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705"/>
        <w:gridCol w:w="5423"/>
        <w:gridCol w:w="1327"/>
      </w:tblGrid>
      <w:tr w:rsidR="009F4787" w:rsidRPr="007D5B03" w:rsidTr="00057A2F">
        <w:trPr>
          <w:trHeight w:val="1135"/>
        </w:trPr>
        <w:tc>
          <w:tcPr>
            <w:tcW w:w="2705" w:type="dxa"/>
          </w:tcPr>
          <w:p w:rsidR="009F4787" w:rsidRPr="007D5B03" w:rsidRDefault="009F4787" w:rsidP="00057A2F">
            <w:pPr>
              <w:pStyle w:val="2"/>
              <w:rPr>
                <w:rFonts w:ascii="Arial" w:hAnsi="Arial" w:cs="Arial"/>
                <w:sz w:val="16"/>
                <w:szCs w:val="16"/>
              </w:rPr>
            </w:pPr>
            <w:bookmarkStart w:id="0" w:name="_GoBack"/>
            <w:bookmarkEnd w:id="0"/>
            <w:r w:rsidRPr="007D5B03">
              <w:rPr>
                <w:noProof/>
                <w:sz w:val="16"/>
                <w:szCs w:val="16"/>
              </w:rPr>
              <w:drawing>
                <wp:anchor distT="0" distB="0" distL="114300" distR="114300" simplePos="0" relativeHeight="251659264" behindDoc="1" locked="0" layoutInCell="1" allowOverlap="1" wp14:anchorId="26BE3B72" wp14:editId="6AFB40CE">
                  <wp:simplePos x="0" y="0"/>
                  <wp:positionH relativeFrom="column">
                    <wp:posOffset>-176810</wp:posOffset>
                  </wp:positionH>
                  <wp:positionV relativeFrom="paragraph">
                    <wp:posOffset>141273</wp:posOffset>
                  </wp:positionV>
                  <wp:extent cx="835505" cy="449469"/>
                  <wp:effectExtent l="0" t="0" r="3175" b="8255"/>
                  <wp:wrapNone/>
                  <wp:docPr id="3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3099" cy="45893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423" w:type="dxa"/>
          </w:tcPr>
          <w:p w:rsidR="009F4787" w:rsidRPr="007D5B03" w:rsidRDefault="009F4787" w:rsidP="00057A2F">
            <w:pPr>
              <w:pStyle w:val="10"/>
              <w:tabs>
                <w:tab w:val="left" w:pos="2055"/>
                <w:tab w:val="left" w:pos="2565"/>
                <w:tab w:val="left" w:pos="3510"/>
                <w:tab w:val="left" w:pos="3840"/>
              </w:tabs>
              <w:jc w:val="left"/>
              <w:rPr>
                <w:rFonts w:asciiTheme="minorHAnsi" w:hAnsiTheme="minorHAnsi" w:cstheme="minorHAnsi"/>
                <w:bCs/>
                <w:sz w:val="16"/>
                <w:szCs w:val="16"/>
              </w:rPr>
            </w:pPr>
            <w:r w:rsidRPr="007D5B03">
              <w:rPr>
                <w:rFonts w:asciiTheme="minorHAnsi" w:hAnsiTheme="minorHAnsi" w:cstheme="minorHAnsi"/>
                <w:bCs/>
                <w:sz w:val="16"/>
                <w:szCs w:val="16"/>
              </w:rPr>
              <w:tab/>
            </w:r>
            <w:r w:rsidRPr="007D5B03">
              <w:rPr>
                <w:rFonts w:asciiTheme="minorHAnsi" w:hAnsiTheme="minorHAnsi" w:cstheme="minorHAnsi"/>
                <w:bCs/>
                <w:sz w:val="16"/>
                <w:szCs w:val="16"/>
              </w:rPr>
              <w:tab/>
            </w:r>
            <w:r w:rsidRPr="007D5B03">
              <w:rPr>
                <w:rFonts w:asciiTheme="minorHAnsi" w:hAnsiTheme="minorHAnsi" w:cstheme="minorHAnsi"/>
                <w:bCs/>
                <w:sz w:val="16"/>
                <w:szCs w:val="16"/>
              </w:rPr>
              <w:tab/>
            </w:r>
            <w:r w:rsidR="00D731CA">
              <w:rPr>
                <w:rFonts w:asciiTheme="minorHAnsi" w:hAnsiTheme="minorHAnsi" w:cstheme="minorHAnsi"/>
                <w:bCs/>
                <w:sz w:val="16"/>
                <w:szCs w:val="16"/>
              </w:rPr>
              <w:t xml:space="preserve">         </w:t>
            </w:r>
            <w:r w:rsidRPr="007D5B03">
              <w:rPr>
                <w:rFonts w:asciiTheme="minorHAnsi" w:hAnsiTheme="minorHAnsi" w:cstheme="minorHAnsi"/>
                <w:bCs/>
                <w:sz w:val="16"/>
                <w:szCs w:val="16"/>
              </w:rPr>
              <w:tab/>
            </w:r>
            <w:r w:rsidR="00D731CA">
              <w:rPr>
                <w:rFonts w:asciiTheme="minorHAnsi" w:hAnsiTheme="minorHAnsi" w:cstheme="minorHAnsi"/>
                <w:bCs/>
                <w:sz w:val="16"/>
                <w:szCs w:val="16"/>
              </w:rPr>
              <w:t>Приложение №1</w:t>
            </w:r>
          </w:p>
          <w:p w:rsidR="009F4787" w:rsidRPr="007D5B03" w:rsidRDefault="009F4787" w:rsidP="00057A2F">
            <w:pPr>
              <w:pStyle w:val="10"/>
              <w:jc w:val="left"/>
              <w:rPr>
                <w:rFonts w:asciiTheme="minorHAnsi" w:hAnsiTheme="minorHAnsi" w:cstheme="minorHAnsi"/>
                <w:bCs/>
                <w:sz w:val="16"/>
                <w:szCs w:val="16"/>
              </w:rPr>
            </w:pPr>
            <w:r w:rsidRPr="007D5B03">
              <w:rPr>
                <w:rFonts w:asciiTheme="minorHAnsi" w:hAnsiTheme="minorHAnsi" w:cstheme="minorHAnsi"/>
                <w:bCs/>
                <w:sz w:val="16"/>
                <w:szCs w:val="16"/>
              </w:rPr>
              <w:t xml:space="preserve">                                                                                                                                      </w:t>
            </w:r>
          </w:p>
          <w:p w:rsidR="009F4787" w:rsidRPr="007D5B03" w:rsidRDefault="009F4787" w:rsidP="00057A2F">
            <w:pPr>
              <w:pStyle w:val="10"/>
              <w:rPr>
                <w:rFonts w:asciiTheme="minorHAnsi" w:hAnsiTheme="minorHAnsi" w:cstheme="minorHAnsi"/>
                <w:b w:val="0"/>
                <w:bCs/>
                <w:sz w:val="16"/>
                <w:szCs w:val="16"/>
              </w:rPr>
            </w:pPr>
            <w:r w:rsidRPr="007D5B03">
              <w:rPr>
                <w:rFonts w:asciiTheme="minorHAnsi" w:hAnsiTheme="minorHAnsi" w:cstheme="minorHAnsi"/>
                <w:bCs/>
                <w:sz w:val="16"/>
                <w:szCs w:val="16"/>
              </w:rPr>
              <w:t>ДОГОВОР №</w:t>
            </w:r>
            <w:r w:rsidRPr="007D5B03">
              <w:rPr>
                <w:rFonts w:asciiTheme="minorHAnsi" w:hAnsiTheme="minorHAnsi" w:cstheme="minorHAnsi"/>
                <w:b w:val="0"/>
                <w:bCs/>
                <w:sz w:val="16"/>
                <w:szCs w:val="16"/>
              </w:rPr>
              <w:t xml:space="preserve"> _____________</w:t>
            </w:r>
          </w:p>
          <w:p w:rsidR="009F4787" w:rsidRPr="007D5B03" w:rsidRDefault="00C90BD7" w:rsidP="00C90BD7">
            <w:pPr>
              <w:rPr>
                <w:rFonts w:asciiTheme="minorHAnsi" w:hAnsiTheme="minorHAnsi" w:cstheme="minorHAnsi"/>
                <w:b/>
                <w:sz w:val="16"/>
                <w:szCs w:val="16"/>
              </w:rPr>
            </w:pPr>
            <w:r w:rsidRPr="007D5B03">
              <w:rPr>
                <w:rFonts w:asciiTheme="minorHAnsi" w:hAnsiTheme="minorHAnsi" w:cstheme="minorHAnsi"/>
                <w:b/>
                <w:sz w:val="16"/>
                <w:szCs w:val="16"/>
              </w:rPr>
              <w:t xml:space="preserve">                         </w:t>
            </w:r>
            <w:r w:rsidR="009F4787" w:rsidRPr="007D5B03">
              <w:rPr>
                <w:rFonts w:asciiTheme="minorHAnsi" w:hAnsiTheme="minorHAnsi" w:cstheme="minorHAnsi"/>
                <w:b/>
                <w:sz w:val="16"/>
                <w:szCs w:val="16"/>
              </w:rPr>
              <w:t>на поставку металлопродукции</w:t>
            </w:r>
          </w:p>
        </w:tc>
        <w:tc>
          <w:tcPr>
            <w:tcW w:w="1327" w:type="dxa"/>
          </w:tcPr>
          <w:p w:rsidR="009F4787" w:rsidRPr="007D5B03" w:rsidRDefault="009F4787" w:rsidP="00057A2F">
            <w:pPr>
              <w:suppressAutoHyphens/>
              <w:jc w:val="center"/>
              <w:rPr>
                <w:rFonts w:ascii="Arial" w:hAnsi="Arial" w:cs="Arial"/>
                <w:sz w:val="16"/>
                <w:szCs w:val="16"/>
              </w:rPr>
            </w:pPr>
          </w:p>
          <w:p w:rsidR="009F4787" w:rsidRPr="007D5B03" w:rsidRDefault="009F4787" w:rsidP="00057A2F">
            <w:pPr>
              <w:suppressAutoHyphens/>
              <w:jc w:val="center"/>
              <w:rPr>
                <w:rFonts w:ascii="Arial" w:hAnsi="Arial" w:cs="Arial"/>
                <w:b/>
                <w:sz w:val="16"/>
                <w:szCs w:val="16"/>
              </w:rPr>
            </w:pPr>
          </w:p>
        </w:tc>
      </w:tr>
    </w:tbl>
    <w:p w:rsidR="009F4787" w:rsidRPr="007D5B03" w:rsidRDefault="009F4787" w:rsidP="009F4787">
      <w:pPr>
        <w:spacing w:before="120"/>
        <w:jc w:val="both"/>
        <w:rPr>
          <w:rFonts w:asciiTheme="minorHAnsi" w:hAnsiTheme="minorHAnsi" w:cstheme="minorHAnsi"/>
          <w:sz w:val="16"/>
          <w:szCs w:val="16"/>
        </w:rPr>
      </w:pPr>
      <w:r w:rsidRPr="007D5B03">
        <w:rPr>
          <w:rFonts w:asciiTheme="minorHAnsi" w:hAnsiTheme="minorHAnsi" w:cstheme="minorHAnsi"/>
          <w:sz w:val="16"/>
          <w:szCs w:val="16"/>
        </w:rPr>
        <w:br w:type="textWrapping" w:clear="all"/>
        <w:t>г. _________________                                                                                                                                                                            «____» ______________ 20____ года</w:t>
      </w:r>
    </w:p>
    <w:p w:rsidR="009F4787" w:rsidRPr="007D5B03" w:rsidRDefault="009F4787" w:rsidP="009F4787">
      <w:pPr>
        <w:autoSpaceDE w:val="0"/>
        <w:autoSpaceDN w:val="0"/>
        <w:adjustRightInd w:val="0"/>
        <w:ind w:firstLine="510"/>
        <w:jc w:val="both"/>
        <w:rPr>
          <w:rFonts w:asciiTheme="minorHAnsi" w:hAnsiTheme="minorHAnsi" w:cs="Arial"/>
          <w:b/>
          <w:bCs/>
          <w:spacing w:val="-4"/>
          <w:sz w:val="16"/>
          <w:szCs w:val="16"/>
        </w:rPr>
      </w:pPr>
    </w:p>
    <w:p w:rsidR="009F4787" w:rsidRPr="007D5B03" w:rsidRDefault="009F4787" w:rsidP="009F4787">
      <w:pPr>
        <w:keepLines/>
        <w:numPr>
          <w:ilvl w:val="0"/>
          <w:numId w:val="3"/>
        </w:numPr>
        <w:suppressLineNumbers/>
        <w:suppressAutoHyphens/>
        <w:spacing w:before="120" w:after="120"/>
        <w:ind w:left="0" w:hanging="510"/>
        <w:jc w:val="both"/>
        <w:rPr>
          <w:rFonts w:asciiTheme="minorHAnsi" w:eastAsiaTheme="minorEastAsia" w:hAnsiTheme="minorHAnsi" w:cstheme="minorBidi"/>
          <w:sz w:val="16"/>
          <w:szCs w:val="16"/>
        </w:rPr>
      </w:pPr>
      <w:r w:rsidRPr="007D5B03">
        <w:rPr>
          <w:rFonts w:asciiTheme="minorHAnsi" w:eastAsiaTheme="minorEastAsia" w:hAnsiTheme="minorHAnsi" w:cstheme="minorBidi"/>
          <w:sz w:val="16"/>
          <w:szCs w:val="16"/>
        </w:rPr>
        <w:t xml:space="preserve">_______________________________________________________________________________________, именуем__ в дальнейшем </w:t>
      </w:r>
      <w:r w:rsidR="00686A0E" w:rsidRPr="007D5B03">
        <w:rPr>
          <w:rFonts w:asciiTheme="minorHAnsi" w:eastAsiaTheme="minorEastAsia" w:hAnsiTheme="minorHAnsi" w:cstheme="minorBidi"/>
          <w:b/>
          <w:sz w:val="16"/>
          <w:szCs w:val="16"/>
        </w:rPr>
        <w:t>«</w:t>
      </w:r>
      <w:r w:rsidRPr="007D5B03">
        <w:rPr>
          <w:rFonts w:asciiTheme="minorHAnsi" w:eastAsiaTheme="minorEastAsia" w:hAnsiTheme="minorHAnsi" w:cstheme="minorBidi"/>
          <w:b/>
          <w:sz w:val="16"/>
          <w:szCs w:val="16"/>
        </w:rPr>
        <w:t>Поставщик</w:t>
      </w:r>
      <w:r w:rsidR="00686A0E" w:rsidRPr="007D5B03">
        <w:rPr>
          <w:rFonts w:asciiTheme="minorHAnsi" w:eastAsiaTheme="minorEastAsia" w:hAnsiTheme="minorHAnsi" w:cstheme="minorBidi"/>
          <w:b/>
          <w:sz w:val="16"/>
          <w:szCs w:val="16"/>
        </w:rPr>
        <w:t>»</w:t>
      </w:r>
      <w:r w:rsidRPr="007D5B03">
        <w:rPr>
          <w:rFonts w:asciiTheme="minorHAnsi" w:eastAsiaTheme="minorEastAsia" w:hAnsiTheme="minorHAnsi" w:cstheme="minorBidi"/>
          <w:b/>
          <w:sz w:val="16"/>
          <w:szCs w:val="16"/>
        </w:rPr>
        <w:t>,</w:t>
      </w:r>
      <w:r w:rsidRPr="007D5B03">
        <w:rPr>
          <w:rFonts w:asciiTheme="minorHAnsi" w:eastAsiaTheme="minorEastAsia" w:hAnsiTheme="minorHAnsi" w:cstheme="minorBidi"/>
          <w:sz w:val="16"/>
          <w:szCs w:val="16"/>
        </w:rPr>
        <w:t xml:space="preserve"> в лице _______________________________________________________________, действующего на основании ______________________________________________________, с одной стороны, и </w:t>
      </w:r>
    </w:p>
    <w:p w:rsidR="009F4787" w:rsidRPr="007D5B03" w:rsidRDefault="009F4787" w:rsidP="009F4787">
      <w:pPr>
        <w:keepNext/>
        <w:numPr>
          <w:ilvl w:val="0"/>
          <w:numId w:val="3"/>
        </w:numPr>
        <w:spacing w:before="120" w:after="120"/>
        <w:ind w:left="0" w:hanging="510"/>
        <w:jc w:val="both"/>
        <w:rPr>
          <w:rFonts w:asciiTheme="minorHAnsi" w:eastAsiaTheme="minorEastAsia" w:hAnsiTheme="minorHAnsi" w:cstheme="minorBidi"/>
          <w:sz w:val="16"/>
          <w:szCs w:val="16"/>
        </w:rPr>
      </w:pPr>
      <w:r w:rsidRPr="007D5B03">
        <w:rPr>
          <w:rFonts w:asciiTheme="minorHAnsi" w:eastAsiaTheme="minorEastAsia" w:hAnsiTheme="minorHAnsi" w:cstheme="minorBidi"/>
          <w:sz w:val="16"/>
          <w:szCs w:val="16"/>
        </w:rPr>
        <w:t xml:space="preserve">________________________________________________________________________________, именуем___ в дальнейшем </w:t>
      </w:r>
      <w:r w:rsidR="00686A0E" w:rsidRPr="007D5B03">
        <w:rPr>
          <w:rFonts w:asciiTheme="minorHAnsi" w:eastAsiaTheme="minorEastAsia" w:hAnsiTheme="minorHAnsi" w:cstheme="minorBidi"/>
          <w:b/>
          <w:sz w:val="16"/>
          <w:szCs w:val="16"/>
        </w:rPr>
        <w:t>«</w:t>
      </w:r>
      <w:r w:rsidRPr="007D5B03">
        <w:rPr>
          <w:rFonts w:asciiTheme="minorHAnsi" w:eastAsiaTheme="minorEastAsia" w:hAnsiTheme="minorHAnsi" w:cstheme="minorBidi"/>
          <w:b/>
          <w:sz w:val="16"/>
          <w:szCs w:val="16"/>
        </w:rPr>
        <w:t>Покупатель</w:t>
      </w:r>
      <w:r w:rsidR="00686A0E" w:rsidRPr="007D5B03">
        <w:rPr>
          <w:rFonts w:asciiTheme="minorHAnsi" w:eastAsiaTheme="minorEastAsia" w:hAnsiTheme="minorHAnsi" w:cstheme="minorBidi"/>
          <w:b/>
          <w:sz w:val="16"/>
          <w:szCs w:val="16"/>
        </w:rPr>
        <w:t>»</w:t>
      </w:r>
      <w:r w:rsidRPr="007D5B03">
        <w:rPr>
          <w:rFonts w:asciiTheme="minorHAnsi" w:eastAsiaTheme="minorEastAsia" w:hAnsiTheme="minorHAnsi" w:cstheme="minorBidi"/>
          <w:sz w:val="16"/>
          <w:szCs w:val="16"/>
        </w:rPr>
        <w:t xml:space="preserve">, в лице _______________________________________________________, действующего на основании _______________________________________________, с другой стороны, совместно именуемые </w:t>
      </w:r>
      <w:r w:rsidR="00686A0E" w:rsidRPr="007D5B03">
        <w:rPr>
          <w:rFonts w:asciiTheme="minorHAnsi" w:eastAsiaTheme="minorEastAsia" w:hAnsiTheme="minorHAnsi" w:cstheme="minorBidi"/>
          <w:sz w:val="16"/>
          <w:szCs w:val="16"/>
        </w:rPr>
        <w:t>«</w:t>
      </w:r>
      <w:r w:rsidRPr="007D5B03">
        <w:rPr>
          <w:rFonts w:asciiTheme="minorHAnsi" w:eastAsiaTheme="minorEastAsia" w:hAnsiTheme="minorHAnsi" w:cstheme="minorBidi"/>
          <w:sz w:val="16"/>
          <w:szCs w:val="16"/>
        </w:rPr>
        <w:t>Стороны</w:t>
      </w:r>
      <w:r w:rsidR="00686A0E" w:rsidRPr="007D5B03">
        <w:rPr>
          <w:rFonts w:asciiTheme="minorHAnsi" w:eastAsiaTheme="minorEastAsia" w:hAnsiTheme="minorHAnsi" w:cstheme="minorBidi"/>
          <w:sz w:val="16"/>
          <w:szCs w:val="16"/>
        </w:rPr>
        <w:t>»</w:t>
      </w:r>
      <w:r w:rsidRPr="007D5B03">
        <w:rPr>
          <w:rFonts w:asciiTheme="minorHAnsi" w:eastAsiaTheme="minorEastAsia" w:hAnsiTheme="minorHAnsi" w:cstheme="minorBidi"/>
          <w:sz w:val="16"/>
          <w:szCs w:val="16"/>
        </w:rPr>
        <w:t xml:space="preserve">, каждый по отдельности – </w:t>
      </w:r>
      <w:r w:rsidR="00686A0E" w:rsidRPr="007D5B03">
        <w:rPr>
          <w:rFonts w:asciiTheme="minorHAnsi" w:eastAsiaTheme="minorEastAsia" w:hAnsiTheme="minorHAnsi" w:cstheme="minorBidi"/>
          <w:sz w:val="16"/>
          <w:szCs w:val="16"/>
        </w:rPr>
        <w:t>«</w:t>
      </w:r>
      <w:r w:rsidRPr="007D5B03">
        <w:rPr>
          <w:rFonts w:asciiTheme="minorHAnsi" w:eastAsiaTheme="minorEastAsia" w:hAnsiTheme="minorHAnsi" w:cstheme="minorBidi"/>
          <w:sz w:val="16"/>
          <w:szCs w:val="16"/>
        </w:rPr>
        <w:t>Сторона</w:t>
      </w:r>
      <w:r w:rsidR="00686A0E" w:rsidRPr="007D5B03">
        <w:rPr>
          <w:rFonts w:asciiTheme="minorHAnsi" w:eastAsiaTheme="minorEastAsia" w:hAnsiTheme="minorHAnsi" w:cstheme="minorBidi"/>
          <w:sz w:val="16"/>
          <w:szCs w:val="16"/>
        </w:rPr>
        <w:t>»</w:t>
      </w:r>
      <w:r w:rsidRPr="007D5B03">
        <w:rPr>
          <w:rFonts w:asciiTheme="minorHAnsi" w:eastAsiaTheme="minorEastAsia" w:hAnsiTheme="minorHAnsi" w:cstheme="minorBidi"/>
          <w:sz w:val="16"/>
          <w:szCs w:val="16"/>
        </w:rPr>
        <w:t xml:space="preserve">, заключили настоящий Договор поставки металлопродукции (далее – </w:t>
      </w:r>
      <w:r w:rsidR="00686A0E" w:rsidRPr="007D5B03">
        <w:rPr>
          <w:rFonts w:asciiTheme="minorHAnsi" w:eastAsiaTheme="minorEastAsia" w:hAnsiTheme="minorHAnsi" w:cstheme="minorBidi"/>
          <w:sz w:val="16"/>
          <w:szCs w:val="16"/>
        </w:rPr>
        <w:t>«</w:t>
      </w:r>
      <w:r w:rsidRPr="007D5B03">
        <w:rPr>
          <w:rFonts w:asciiTheme="minorHAnsi" w:eastAsiaTheme="minorEastAsia" w:hAnsiTheme="minorHAnsi" w:cstheme="minorBidi"/>
          <w:sz w:val="16"/>
          <w:szCs w:val="16"/>
        </w:rPr>
        <w:t>Договор</w:t>
      </w:r>
      <w:r w:rsidR="00686A0E" w:rsidRPr="007D5B03">
        <w:rPr>
          <w:rFonts w:asciiTheme="minorHAnsi" w:eastAsiaTheme="minorEastAsia" w:hAnsiTheme="minorHAnsi" w:cstheme="minorBidi"/>
          <w:sz w:val="16"/>
          <w:szCs w:val="16"/>
        </w:rPr>
        <w:t>»</w:t>
      </w:r>
      <w:r w:rsidRPr="007D5B03">
        <w:rPr>
          <w:rFonts w:asciiTheme="minorHAnsi" w:eastAsiaTheme="minorEastAsia" w:hAnsiTheme="minorHAnsi" w:cstheme="minorBidi"/>
          <w:sz w:val="16"/>
          <w:szCs w:val="16"/>
        </w:rPr>
        <w:t>) о нижеследующем:</w:t>
      </w:r>
    </w:p>
    <w:p w:rsidR="009F4787" w:rsidRPr="007D5B03" w:rsidRDefault="009F4787" w:rsidP="00636B4D">
      <w:pPr>
        <w:pStyle w:val="a8"/>
        <w:keepNext/>
        <w:numPr>
          <w:ilvl w:val="0"/>
          <w:numId w:val="1"/>
        </w:numPr>
        <w:spacing w:before="240" w:after="120" w:line="240" w:lineRule="auto"/>
        <w:ind w:left="426" w:hanging="426"/>
        <w:contextualSpacing w:val="0"/>
        <w:jc w:val="both"/>
        <w:outlineLvl w:val="0"/>
        <w:rPr>
          <w:rFonts w:ascii="Calibri" w:hAnsi="Calibri" w:cstheme="minorHAnsi"/>
          <w:b/>
          <w:sz w:val="16"/>
          <w:szCs w:val="16"/>
        </w:rPr>
      </w:pPr>
      <w:r w:rsidRPr="007D5B03">
        <w:rPr>
          <w:rFonts w:ascii="Calibri" w:hAnsi="Calibri" w:cstheme="minorHAnsi"/>
          <w:b/>
          <w:sz w:val="16"/>
          <w:szCs w:val="16"/>
        </w:rPr>
        <w:t>ПРЕДМЕТ ДОГОВОРА</w:t>
      </w:r>
    </w:p>
    <w:p w:rsidR="009F4787" w:rsidRPr="007D5B03" w:rsidRDefault="009F4787" w:rsidP="00143297">
      <w:pPr>
        <w:pStyle w:val="ConsNormal"/>
        <w:numPr>
          <w:ilvl w:val="1"/>
          <w:numId w:val="1"/>
        </w:numPr>
        <w:tabs>
          <w:tab w:val="left" w:pos="426"/>
        </w:tabs>
        <w:spacing w:before="120" w:after="120"/>
        <w:ind w:left="425" w:right="6" w:hanging="425"/>
        <w:jc w:val="both"/>
        <w:rPr>
          <w:rFonts w:asciiTheme="minorHAnsi" w:eastAsiaTheme="minorEastAsia" w:hAnsiTheme="minorHAnsi" w:cstheme="minorBidi"/>
          <w:snapToGrid/>
          <w:sz w:val="16"/>
          <w:szCs w:val="16"/>
        </w:rPr>
      </w:pPr>
      <w:r w:rsidRPr="007D5B03">
        <w:rPr>
          <w:rFonts w:asciiTheme="minorHAnsi" w:eastAsiaTheme="minorEastAsia" w:hAnsiTheme="minorHAnsi" w:cstheme="minorBidi"/>
          <w:snapToGrid/>
          <w:sz w:val="16"/>
          <w:szCs w:val="16"/>
        </w:rPr>
        <w:t xml:space="preserve">Поставщик обязуется поставить (отгрузить), а Покупатель оплатить и принять металлопродукцию (далее </w:t>
      </w:r>
      <w:r w:rsidR="00686A0E" w:rsidRPr="007D5B03">
        <w:rPr>
          <w:rFonts w:asciiTheme="minorHAnsi" w:eastAsiaTheme="minorEastAsia" w:hAnsiTheme="minorHAnsi" w:cstheme="minorBidi"/>
          <w:snapToGrid/>
          <w:sz w:val="16"/>
          <w:szCs w:val="16"/>
        </w:rPr>
        <w:t>–</w:t>
      </w:r>
      <w:r w:rsidRPr="007D5B03">
        <w:rPr>
          <w:rFonts w:asciiTheme="minorHAnsi" w:eastAsiaTheme="minorEastAsia" w:hAnsiTheme="minorHAnsi" w:cstheme="minorBidi"/>
          <w:snapToGrid/>
          <w:sz w:val="16"/>
          <w:szCs w:val="16"/>
        </w:rPr>
        <w:t xml:space="preserve"> </w:t>
      </w:r>
      <w:r w:rsidR="00686A0E" w:rsidRPr="007D5B03">
        <w:rPr>
          <w:rFonts w:asciiTheme="minorHAnsi" w:eastAsiaTheme="minorEastAsia" w:hAnsiTheme="minorHAnsi" w:cstheme="minorBidi"/>
          <w:b/>
          <w:snapToGrid/>
          <w:sz w:val="16"/>
          <w:szCs w:val="16"/>
        </w:rPr>
        <w:t>«Продукция»</w:t>
      </w:r>
      <w:r w:rsidRPr="007D5B03">
        <w:rPr>
          <w:rFonts w:asciiTheme="minorHAnsi" w:eastAsiaTheme="minorEastAsia" w:hAnsiTheme="minorHAnsi" w:cstheme="minorBidi"/>
          <w:snapToGrid/>
          <w:sz w:val="16"/>
          <w:szCs w:val="16"/>
        </w:rPr>
        <w:t>) в соответствии</w:t>
      </w:r>
      <w:r w:rsidR="00C90BD7" w:rsidRPr="007D5B03">
        <w:rPr>
          <w:rFonts w:asciiTheme="minorHAnsi" w:eastAsiaTheme="minorEastAsia" w:hAnsiTheme="minorHAnsi" w:cstheme="minorBidi"/>
          <w:snapToGrid/>
          <w:sz w:val="16"/>
          <w:szCs w:val="16"/>
        </w:rPr>
        <w:t xml:space="preserve"> с</w:t>
      </w:r>
      <w:r w:rsidRPr="007D5B03">
        <w:rPr>
          <w:rFonts w:asciiTheme="minorHAnsi" w:eastAsiaTheme="minorEastAsia" w:hAnsiTheme="minorHAnsi" w:cstheme="minorBidi"/>
          <w:snapToGrid/>
          <w:sz w:val="16"/>
          <w:szCs w:val="16"/>
        </w:rPr>
        <w:t xml:space="preserve"> </w:t>
      </w:r>
      <w:r w:rsidR="00C90BD7" w:rsidRPr="007D5B03">
        <w:rPr>
          <w:rFonts w:asciiTheme="minorHAnsi" w:eastAsiaTheme="minorEastAsia" w:hAnsiTheme="minorHAnsi" w:cstheme="minorBidi"/>
          <w:snapToGrid/>
          <w:sz w:val="16"/>
          <w:szCs w:val="16"/>
        </w:rPr>
        <w:t>согласовываемыми Сторонами Спецификациями (заказами на поставку Продукции), являющимися неотъемлемой частью настоящего Договора</w:t>
      </w:r>
      <w:r w:rsidRPr="007D5B03">
        <w:rPr>
          <w:rFonts w:asciiTheme="minorHAnsi" w:eastAsiaTheme="minorEastAsia" w:hAnsiTheme="minorHAnsi" w:cstheme="minorBidi"/>
          <w:snapToGrid/>
          <w:sz w:val="16"/>
          <w:szCs w:val="16"/>
        </w:rPr>
        <w:t>.</w:t>
      </w:r>
    </w:p>
    <w:p w:rsidR="00143297" w:rsidRPr="007D5B03" w:rsidRDefault="00143297" w:rsidP="00143297">
      <w:pPr>
        <w:pStyle w:val="ConsNormal"/>
        <w:numPr>
          <w:ilvl w:val="1"/>
          <w:numId w:val="1"/>
        </w:numPr>
        <w:tabs>
          <w:tab w:val="left" w:pos="426"/>
        </w:tabs>
        <w:spacing w:before="120" w:after="120"/>
        <w:ind w:left="425" w:right="6" w:hanging="425"/>
        <w:jc w:val="both"/>
        <w:rPr>
          <w:rFonts w:asciiTheme="minorHAnsi" w:eastAsiaTheme="minorEastAsia" w:hAnsiTheme="minorHAnsi" w:cstheme="minorBidi"/>
          <w:snapToGrid/>
          <w:sz w:val="16"/>
          <w:szCs w:val="16"/>
        </w:rPr>
      </w:pPr>
      <w:r w:rsidRPr="007D5B03">
        <w:rPr>
          <w:rFonts w:asciiTheme="minorHAnsi" w:eastAsiaTheme="minorEastAsia" w:hAnsiTheme="minorHAnsi" w:cstheme="minorBidi"/>
          <w:snapToGrid/>
          <w:sz w:val="16"/>
          <w:szCs w:val="16"/>
        </w:rPr>
        <w:t>Месячная заявка с указанием группового сортамента и объёма Продукции представляется Покупателем не позднее 5 (Пятого) числа месяца, предшествующего месяцу поставки.</w:t>
      </w:r>
    </w:p>
    <w:p w:rsidR="00143297" w:rsidRPr="007D5B03" w:rsidRDefault="00143297" w:rsidP="00143297">
      <w:pPr>
        <w:pStyle w:val="ConsNormal"/>
        <w:numPr>
          <w:ilvl w:val="1"/>
          <w:numId w:val="1"/>
        </w:numPr>
        <w:tabs>
          <w:tab w:val="left" w:pos="426"/>
        </w:tabs>
        <w:spacing w:before="120" w:after="120"/>
        <w:ind w:left="425" w:right="6" w:hanging="425"/>
        <w:jc w:val="both"/>
        <w:rPr>
          <w:rFonts w:asciiTheme="minorHAnsi" w:eastAsiaTheme="minorEastAsia" w:hAnsiTheme="minorHAnsi" w:cstheme="minorBidi"/>
          <w:snapToGrid/>
          <w:sz w:val="16"/>
          <w:szCs w:val="16"/>
        </w:rPr>
      </w:pPr>
      <w:r w:rsidRPr="007D5B03">
        <w:rPr>
          <w:rFonts w:asciiTheme="minorHAnsi" w:eastAsiaTheme="minorEastAsia" w:hAnsiTheme="minorHAnsi" w:cstheme="minorBidi"/>
          <w:snapToGrid/>
          <w:sz w:val="16"/>
          <w:szCs w:val="16"/>
        </w:rPr>
        <w:t>Развёрнутый сортамент, конкретный объём, цена, сроки поставки П</w:t>
      </w:r>
      <w:r w:rsidR="00A7593B" w:rsidRPr="007D5B03">
        <w:rPr>
          <w:rFonts w:asciiTheme="minorHAnsi" w:eastAsiaTheme="minorEastAsia" w:hAnsiTheme="minorHAnsi" w:cstheme="minorBidi"/>
          <w:snapToGrid/>
          <w:sz w:val="16"/>
          <w:szCs w:val="16"/>
        </w:rPr>
        <w:t xml:space="preserve">родукции </w:t>
      </w:r>
      <w:r w:rsidRPr="007D5B03">
        <w:rPr>
          <w:rFonts w:asciiTheme="minorHAnsi" w:eastAsiaTheme="minorEastAsia" w:hAnsiTheme="minorHAnsi" w:cstheme="minorBidi"/>
          <w:snapToGrid/>
          <w:sz w:val="16"/>
          <w:szCs w:val="16"/>
        </w:rPr>
        <w:t>определяются ежемесячно согласовываемыми Сторонами Спецификациями (заказами на поставку Продукции).</w:t>
      </w:r>
    </w:p>
    <w:p w:rsidR="00143297" w:rsidRPr="007D5B03" w:rsidRDefault="00143297" w:rsidP="00143297">
      <w:pPr>
        <w:pStyle w:val="ConsNormal"/>
        <w:numPr>
          <w:ilvl w:val="1"/>
          <w:numId w:val="1"/>
        </w:numPr>
        <w:tabs>
          <w:tab w:val="left" w:pos="426"/>
        </w:tabs>
        <w:spacing w:before="120" w:after="120"/>
        <w:ind w:left="425" w:right="6" w:hanging="425"/>
        <w:jc w:val="both"/>
        <w:rPr>
          <w:rFonts w:asciiTheme="minorHAnsi" w:eastAsiaTheme="minorEastAsia" w:hAnsiTheme="minorHAnsi" w:cstheme="minorBidi"/>
          <w:snapToGrid/>
          <w:sz w:val="16"/>
          <w:szCs w:val="16"/>
        </w:rPr>
      </w:pPr>
      <w:r w:rsidRPr="007D5B03">
        <w:rPr>
          <w:rFonts w:asciiTheme="minorHAnsi" w:eastAsiaTheme="minorEastAsia" w:hAnsiTheme="minorHAnsi" w:cstheme="minorBidi"/>
          <w:snapToGrid/>
          <w:sz w:val="16"/>
          <w:szCs w:val="16"/>
        </w:rPr>
        <w:t>Порядок согласования Спецификации:</w:t>
      </w:r>
    </w:p>
    <w:p w:rsidR="00143297" w:rsidRPr="007D5B03" w:rsidRDefault="00143297" w:rsidP="00A7593B">
      <w:pPr>
        <w:pStyle w:val="a8"/>
        <w:numPr>
          <w:ilvl w:val="2"/>
          <w:numId w:val="7"/>
        </w:numPr>
        <w:spacing w:before="120" w:after="120" w:line="240" w:lineRule="auto"/>
        <w:ind w:left="1134" w:hanging="567"/>
        <w:contextualSpacing w:val="0"/>
        <w:jc w:val="both"/>
        <w:rPr>
          <w:rFonts w:cstheme="minorHAnsi"/>
          <w:sz w:val="16"/>
          <w:szCs w:val="16"/>
        </w:rPr>
      </w:pPr>
      <w:r w:rsidRPr="007D5B03">
        <w:rPr>
          <w:rFonts w:cstheme="minorHAnsi"/>
          <w:sz w:val="16"/>
          <w:szCs w:val="16"/>
        </w:rPr>
        <w:t xml:space="preserve">Покупатель представляет развернутую заявку на поставку Продукции, с указанием сортамента, объема, сроков поставки, реквизитов грузополучателя по электронной почте или через информационную систему «Клиент-Инфо» (п. </w:t>
      </w:r>
      <w:r w:rsidRPr="007D5B03">
        <w:rPr>
          <w:rFonts w:cstheme="minorHAnsi"/>
          <w:sz w:val="16"/>
          <w:szCs w:val="16"/>
        </w:rPr>
        <w:fldChar w:fldCharType="begin"/>
      </w:r>
      <w:r w:rsidRPr="007D5B03">
        <w:rPr>
          <w:rFonts w:cstheme="minorHAnsi"/>
          <w:sz w:val="16"/>
          <w:szCs w:val="16"/>
        </w:rPr>
        <w:instrText xml:space="preserve"> REF _Ref24384392 \r \h  \* MERGEFORMAT </w:instrText>
      </w:r>
      <w:r w:rsidRPr="007D5B03">
        <w:rPr>
          <w:rFonts w:cstheme="minorHAnsi"/>
          <w:sz w:val="16"/>
          <w:szCs w:val="16"/>
        </w:rPr>
      </w:r>
      <w:r w:rsidRPr="007D5B03">
        <w:rPr>
          <w:rFonts w:cstheme="minorHAnsi"/>
          <w:sz w:val="16"/>
          <w:szCs w:val="16"/>
        </w:rPr>
        <w:fldChar w:fldCharType="separate"/>
      </w:r>
      <w:r w:rsidRPr="007D5B03">
        <w:rPr>
          <w:rFonts w:cstheme="minorHAnsi"/>
          <w:sz w:val="16"/>
          <w:szCs w:val="16"/>
        </w:rPr>
        <w:t>1</w:t>
      </w:r>
      <w:r w:rsidR="00DA1A01" w:rsidRPr="007D5B03">
        <w:rPr>
          <w:rFonts w:cstheme="minorHAnsi"/>
          <w:sz w:val="16"/>
          <w:szCs w:val="16"/>
        </w:rPr>
        <w:t>2</w:t>
      </w:r>
      <w:r w:rsidRPr="007D5B03">
        <w:rPr>
          <w:rFonts w:cstheme="minorHAnsi"/>
          <w:sz w:val="16"/>
          <w:szCs w:val="16"/>
        </w:rPr>
        <w:t>.3</w:t>
      </w:r>
      <w:r w:rsidRPr="007D5B03">
        <w:rPr>
          <w:rFonts w:cstheme="minorHAnsi"/>
          <w:sz w:val="16"/>
          <w:szCs w:val="16"/>
        </w:rPr>
        <w:fldChar w:fldCharType="end"/>
      </w:r>
      <w:r w:rsidR="00DA1A01" w:rsidRPr="007D5B03">
        <w:rPr>
          <w:rFonts w:cstheme="minorHAnsi"/>
          <w:sz w:val="16"/>
          <w:szCs w:val="16"/>
        </w:rPr>
        <w:t xml:space="preserve"> ОУП</w:t>
      </w:r>
      <w:r w:rsidRPr="007D5B03">
        <w:rPr>
          <w:rFonts w:cstheme="minorHAnsi"/>
          <w:sz w:val="16"/>
          <w:szCs w:val="16"/>
        </w:rPr>
        <w:t>)</w:t>
      </w:r>
      <w:r w:rsidRPr="007D5B03">
        <w:rPr>
          <w:rFonts w:cstheme="minorHAnsi"/>
          <w:color w:val="FF0000"/>
          <w:sz w:val="16"/>
          <w:szCs w:val="16"/>
        </w:rPr>
        <w:t xml:space="preserve"> </w:t>
      </w:r>
      <w:r w:rsidRPr="007D5B03">
        <w:rPr>
          <w:rFonts w:cstheme="minorHAnsi"/>
          <w:sz w:val="16"/>
          <w:szCs w:val="16"/>
        </w:rPr>
        <w:t>в следующие сроки:</w:t>
      </w:r>
    </w:p>
    <w:p w:rsidR="00143297" w:rsidRPr="007D5B03" w:rsidRDefault="00143297" w:rsidP="00143297">
      <w:pPr>
        <w:pStyle w:val="a8"/>
        <w:numPr>
          <w:ilvl w:val="0"/>
          <w:numId w:val="6"/>
        </w:numPr>
        <w:spacing w:before="120" w:after="120" w:line="240" w:lineRule="auto"/>
        <w:ind w:left="1418" w:hanging="284"/>
        <w:contextualSpacing w:val="0"/>
        <w:jc w:val="both"/>
        <w:rPr>
          <w:rFonts w:cstheme="minorHAnsi"/>
          <w:sz w:val="16"/>
          <w:szCs w:val="16"/>
        </w:rPr>
      </w:pPr>
      <w:r w:rsidRPr="007D5B03">
        <w:rPr>
          <w:rFonts w:cstheme="minorHAnsi"/>
          <w:sz w:val="16"/>
          <w:szCs w:val="16"/>
        </w:rPr>
        <w:t>для холоднокатаного проката не позднее 10 (Десятого) числа месяца, предшествующего месяцу поставки;</w:t>
      </w:r>
    </w:p>
    <w:p w:rsidR="00143297" w:rsidRPr="007D5B03" w:rsidRDefault="00143297" w:rsidP="00143297">
      <w:pPr>
        <w:pStyle w:val="a8"/>
        <w:numPr>
          <w:ilvl w:val="0"/>
          <w:numId w:val="6"/>
        </w:numPr>
        <w:spacing w:before="120" w:after="120" w:line="240" w:lineRule="auto"/>
        <w:ind w:left="1418" w:hanging="284"/>
        <w:contextualSpacing w:val="0"/>
        <w:jc w:val="both"/>
        <w:rPr>
          <w:rFonts w:cstheme="minorHAnsi"/>
          <w:sz w:val="16"/>
          <w:szCs w:val="16"/>
        </w:rPr>
      </w:pPr>
      <w:r w:rsidRPr="007D5B03">
        <w:rPr>
          <w:rFonts w:cstheme="minorHAnsi"/>
          <w:sz w:val="16"/>
          <w:szCs w:val="16"/>
        </w:rPr>
        <w:t>для остальных видов проката не позднее 15 (Пятнадцатого) числа месяца, предшествующего месяцу поставки.</w:t>
      </w:r>
    </w:p>
    <w:p w:rsidR="00143297" w:rsidRPr="007D5B03" w:rsidRDefault="00143297" w:rsidP="00143297">
      <w:pPr>
        <w:pStyle w:val="a8"/>
        <w:numPr>
          <w:ilvl w:val="2"/>
          <w:numId w:val="7"/>
        </w:numPr>
        <w:spacing w:before="120" w:after="120" w:line="240" w:lineRule="auto"/>
        <w:ind w:left="1134" w:hanging="567"/>
        <w:contextualSpacing w:val="0"/>
        <w:jc w:val="both"/>
        <w:rPr>
          <w:rFonts w:cstheme="minorHAnsi"/>
          <w:sz w:val="16"/>
          <w:szCs w:val="16"/>
        </w:rPr>
      </w:pPr>
      <w:bookmarkStart w:id="1" w:name="_Ref24441090"/>
      <w:r w:rsidRPr="007D5B03">
        <w:rPr>
          <w:rFonts w:cstheme="minorHAnsi"/>
          <w:sz w:val="16"/>
          <w:szCs w:val="16"/>
        </w:rPr>
        <w:t xml:space="preserve">Поставщик в течение трех рабочих дней с момента получения заявки обязан направить Покупателю сформированный с учетом своих технических и производственных возможностей и составленный по форме, утвержденной у Поставщика, проект Спецификации (заказа на поставку Продукции), содержащий развернутый сортамент, объем, сроки поставки Продукции, условия платежа (в случае если дополнительным соглашением Сторон установлена последующая оплата Продукции в соответствии с условиями пункта </w:t>
      </w:r>
      <w:r w:rsidR="00DA1A01" w:rsidRPr="007D5B03">
        <w:rPr>
          <w:rFonts w:cstheme="minorHAnsi"/>
          <w:sz w:val="16"/>
          <w:szCs w:val="16"/>
        </w:rPr>
        <w:t>1.3 ОУП</w:t>
      </w:r>
      <w:r w:rsidRPr="007D5B03">
        <w:rPr>
          <w:rFonts w:cstheme="minorHAnsi"/>
          <w:sz w:val="16"/>
          <w:szCs w:val="16"/>
        </w:rPr>
        <w:t>), реквизиты Покупателя и грузополучателя. Проект Спецификации направляется Поставщиком по электронной почте или факсу.</w:t>
      </w:r>
      <w:bookmarkEnd w:id="1"/>
    </w:p>
    <w:p w:rsidR="00143297" w:rsidRPr="007D5B03" w:rsidRDefault="00143297" w:rsidP="00143297">
      <w:pPr>
        <w:pStyle w:val="a8"/>
        <w:numPr>
          <w:ilvl w:val="2"/>
          <w:numId w:val="7"/>
        </w:numPr>
        <w:spacing w:before="120" w:after="120" w:line="240" w:lineRule="auto"/>
        <w:ind w:left="1134" w:hanging="567"/>
        <w:contextualSpacing w:val="0"/>
        <w:jc w:val="both"/>
        <w:rPr>
          <w:rFonts w:cstheme="minorHAnsi"/>
          <w:sz w:val="16"/>
          <w:szCs w:val="16"/>
        </w:rPr>
      </w:pPr>
      <w:bookmarkStart w:id="2" w:name="_Ref24441104"/>
      <w:r w:rsidRPr="007D5B03">
        <w:rPr>
          <w:rFonts w:cstheme="minorHAnsi"/>
          <w:sz w:val="16"/>
          <w:szCs w:val="16"/>
        </w:rPr>
        <w:t>Покупатель в течение 2 (двух) рабочих дней с момента получения проекта Спецификации обязан сообщить Поставщику по электронной почте или факсу о своем решении по размещению заказа на поставку Продукции, либо направить предложения по изменению проекта Спецификации.</w:t>
      </w:r>
      <w:bookmarkEnd w:id="2"/>
    </w:p>
    <w:p w:rsidR="00143297" w:rsidRPr="007D5B03" w:rsidRDefault="00143297" w:rsidP="00143297">
      <w:pPr>
        <w:pStyle w:val="a8"/>
        <w:numPr>
          <w:ilvl w:val="2"/>
          <w:numId w:val="7"/>
        </w:numPr>
        <w:spacing w:before="120" w:after="120" w:line="240" w:lineRule="auto"/>
        <w:ind w:left="1134" w:hanging="567"/>
        <w:contextualSpacing w:val="0"/>
        <w:jc w:val="both"/>
        <w:rPr>
          <w:rFonts w:cstheme="minorHAnsi"/>
          <w:sz w:val="16"/>
          <w:szCs w:val="16"/>
        </w:rPr>
      </w:pPr>
      <w:r w:rsidRPr="007D5B03">
        <w:rPr>
          <w:rFonts w:cstheme="minorHAnsi"/>
          <w:sz w:val="16"/>
          <w:szCs w:val="16"/>
        </w:rPr>
        <w:t>В случае направления Покупателем предложений по изменению проекта Спецификации возможность принятия изменений и сроки поставки Продукции согласовываются Сторонами дополнительно.</w:t>
      </w:r>
    </w:p>
    <w:p w:rsidR="00143297" w:rsidRPr="007D5B03" w:rsidRDefault="00143297" w:rsidP="00143297">
      <w:pPr>
        <w:pStyle w:val="a8"/>
        <w:numPr>
          <w:ilvl w:val="2"/>
          <w:numId w:val="7"/>
        </w:numPr>
        <w:spacing w:before="120" w:after="120" w:line="240" w:lineRule="auto"/>
        <w:ind w:left="1134" w:hanging="567"/>
        <w:contextualSpacing w:val="0"/>
        <w:jc w:val="both"/>
        <w:rPr>
          <w:rFonts w:cstheme="minorHAnsi"/>
          <w:sz w:val="16"/>
          <w:szCs w:val="16"/>
        </w:rPr>
      </w:pPr>
      <w:r w:rsidRPr="007D5B03">
        <w:rPr>
          <w:rFonts w:cstheme="minorHAnsi"/>
          <w:sz w:val="16"/>
          <w:szCs w:val="16"/>
        </w:rPr>
        <w:t>В случае информирования Поставщика Покупателем о решении по размещению заказа на поставку Продукции в соответствии с полученным проектом Спецификации (</w:t>
      </w:r>
      <w:proofErr w:type="spellStart"/>
      <w:r w:rsidRPr="007D5B03">
        <w:rPr>
          <w:rFonts w:cstheme="minorHAnsi"/>
          <w:sz w:val="16"/>
          <w:szCs w:val="16"/>
        </w:rPr>
        <w:t>п.п</w:t>
      </w:r>
      <w:proofErr w:type="spellEnd"/>
      <w:r w:rsidRPr="007D5B03">
        <w:rPr>
          <w:rFonts w:cstheme="minorHAnsi"/>
          <w:sz w:val="16"/>
          <w:szCs w:val="16"/>
        </w:rPr>
        <w:t xml:space="preserve">. </w:t>
      </w:r>
      <w:r w:rsidRPr="007D5B03">
        <w:rPr>
          <w:rFonts w:cstheme="minorHAnsi"/>
          <w:sz w:val="16"/>
          <w:szCs w:val="16"/>
        </w:rPr>
        <w:fldChar w:fldCharType="begin"/>
      </w:r>
      <w:r w:rsidRPr="007D5B03">
        <w:rPr>
          <w:rFonts w:cstheme="minorHAnsi"/>
          <w:sz w:val="16"/>
          <w:szCs w:val="16"/>
        </w:rPr>
        <w:instrText xml:space="preserve"> REF _Ref24441090 \r \h </w:instrText>
      </w:r>
      <w:r w:rsidR="00636B4D" w:rsidRPr="007D5B03">
        <w:rPr>
          <w:rFonts w:cstheme="minorHAnsi"/>
          <w:sz w:val="16"/>
          <w:szCs w:val="16"/>
        </w:rPr>
        <w:instrText xml:space="preserve"> \* MERGEFORMAT </w:instrText>
      </w:r>
      <w:r w:rsidRPr="007D5B03">
        <w:rPr>
          <w:rFonts w:cstheme="minorHAnsi"/>
          <w:sz w:val="16"/>
          <w:szCs w:val="16"/>
        </w:rPr>
      </w:r>
      <w:r w:rsidRPr="007D5B03">
        <w:rPr>
          <w:rFonts w:cstheme="minorHAnsi"/>
          <w:sz w:val="16"/>
          <w:szCs w:val="16"/>
        </w:rPr>
        <w:fldChar w:fldCharType="separate"/>
      </w:r>
      <w:r w:rsidRPr="007D5B03">
        <w:rPr>
          <w:rFonts w:cstheme="minorHAnsi"/>
          <w:sz w:val="16"/>
          <w:szCs w:val="16"/>
        </w:rPr>
        <w:t>1.4.2</w:t>
      </w:r>
      <w:r w:rsidRPr="007D5B03">
        <w:rPr>
          <w:rFonts w:cstheme="minorHAnsi"/>
          <w:sz w:val="16"/>
          <w:szCs w:val="16"/>
        </w:rPr>
        <w:fldChar w:fldCharType="end"/>
      </w:r>
      <w:r w:rsidRPr="007D5B03">
        <w:rPr>
          <w:rFonts w:cstheme="minorHAnsi"/>
          <w:sz w:val="16"/>
          <w:szCs w:val="16"/>
        </w:rPr>
        <w:t xml:space="preserve">, </w:t>
      </w:r>
      <w:r w:rsidRPr="007D5B03">
        <w:rPr>
          <w:rFonts w:cstheme="minorHAnsi"/>
          <w:sz w:val="16"/>
          <w:szCs w:val="16"/>
        </w:rPr>
        <w:fldChar w:fldCharType="begin"/>
      </w:r>
      <w:r w:rsidRPr="007D5B03">
        <w:rPr>
          <w:rFonts w:cstheme="minorHAnsi"/>
          <w:sz w:val="16"/>
          <w:szCs w:val="16"/>
        </w:rPr>
        <w:instrText xml:space="preserve"> REF _Ref24441104 \r \h </w:instrText>
      </w:r>
      <w:r w:rsidR="00636B4D" w:rsidRPr="007D5B03">
        <w:rPr>
          <w:rFonts w:cstheme="minorHAnsi"/>
          <w:sz w:val="16"/>
          <w:szCs w:val="16"/>
        </w:rPr>
        <w:instrText xml:space="preserve"> \* MERGEFORMAT </w:instrText>
      </w:r>
      <w:r w:rsidRPr="007D5B03">
        <w:rPr>
          <w:rFonts w:cstheme="minorHAnsi"/>
          <w:sz w:val="16"/>
          <w:szCs w:val="16"/>
        </w:rPr>
      </w:r>
      <w:r w:rsidRPr="007D5B03">
        <w:rPr>
          <w:rFonts w:cstheme="minorHAnsi"/>
          <w:sz w:val="16"/>
          <w:szCs w:val="16"/>
        </w:rPr>
        <w:fldChar w:fldCharType="separate"/>
      </w:r>
      <w:r w:rsidRPr="007D5B03">
        <w:rPr>
          <w:rFonts w:cstheme="minorHAnsi"/>
          <w:sz w:val="16"/>
          <w:szCs w:val="16"/>
        </w:rPr>
        <w:t>1.4.3</w:t>
      </w:r>
      <w:r w:rsidRPr="007D5B03">
        <w:rPr>
          <w:rFonts w:cstheme="minorHAnsi"/>
          <w:sz w:val="16"/>
          <w:szCs w:val="16"/>
        </w:rPr>
        <w:fldChar w:fldCharType="end"/>
      </w:r>
      <w:r w:rsidRPr="007D5B03">
        <w:rPr>
          <w:rFonts w:cstheme="minorHAnsi"/>
          <w:sz w:val="16"/>
          <w:szCs w:val="16"/>
        </w:rPr>
        <w:t xml:space="preserve"> Договора) Поставщик не позднее 26 (Двадцать шестого) числа месяца, предшествующего месяцу поставки, обязан направить Покупателю подписанную и скрепленную печатью Спецификацию (заказ на поставку Продукции), содержащую помимо информации, указанной в п. </w:t>
      </w:r>
      <w:r w:rsidRPr="007D5B03">
        <w:rPr>
          <w:rFonts w:cstheme="minorHAnsi"/>
          <w:sz w:val="16"/>
          <w:szCs w:val="16"/>
        </w:rPr>
        <w:fldChar w:fldCharType="begin"/>
      </w:r>
      <w:r w:rsidRPr="007D5B03">
        <w:rPr>
          <w:rFonts w:cstheme="minorHAnsi"/>
          <w:sz w:val="16"/>
          <w:szCs w:val="16"/>
        </w:rPr>
        <w:instrText xml:space="preserve"> REF _Ref24441090 \r \h </w:instrText>
      </w:r>
      <w:r w:rsidR="00636B4D" w:rsidRPr="007D5B03">
        <w:rPr>
          <w:rFonts w:cstheme="minorHAnsi"/>
          <w:sz w:val="16"/>
          <w:szCs w:val="16"/>
        </w:rPr>
        <w:instrText xml:space="preserve"> \* MERGEFORMAT </w:instrText>
      </w:r>
      <w:r w:rsidRPr="007D5B03">
        <w:rPr>
          <w:rFonts w:cstheme="minorHAnsi"/>
          <w:sz w:val="16"/>
          <w:szCs w:val="16"/>
        </w:rPr>
      </w:r>
      <w:r w:rsidRPr="007D5B03">
        <w:rPr>
          <w:rFonts w:cstheme="minorHAnsi"/>
          <w:sz w:val="16"/>
          <w:szCs w:val="16"/>
        </w:rPr>
        <w:fldChar w:fldCharType="separate"/>
      </w:r>
      <w:r w:rsidRPr="007D5B03">
        <w:rPr>
          <w:rFonts w:cstheme="minorHAnsi"/>
          <w:sz w:val="16"/>
          <w:szCs w:val="16"/>
        </w:rPr>
        <w:t>1.4.2</w:t>
      </w:r>
      <w:r w:rsidRPr="007D5B03">
        <w:rPr>
          <w:rFonts w:cstheme="minorHAnsi"/>
          <w:sz w:val="16"/>
          <w:szCs w:val="16"/>
        </w:rPr>
        <w:fldChar w:fldCharType="end"/>
      </w:r>
      <w:r w:rsidRPr="007D5B03">
        <w:rPr>
          <w:rFonts w:cstheme="minorHAnsi"/>
          <w:sz w:val="16"/>
          <w:szCs w:val="16"/>
        </w:rPr>
        <w:t xml:space="preserve"> Договора, цену Продукции. Спецификация направляется Поставщиком по электронной почте или факсу.</w:t>
      </w:r>
    </w:p>
    <w:p w:rsidR="00143297" w:rsidRPr="007D5B03" w:rsidRDefault="00143297" w:rsidP="00143297">
      <w:pPr>
        <w:pStyle w:val="a8"/>
        <w:numPr>
          <w:ilvl w:val="2"/>
          <w:numId w:val="7"/>
        </w:numPr>
        <w:spacing w:before="120" w:after="120" w:line="240" w:lineRule="auto"/>
        <w:ind w:left="1134" w:hanging="567"/>
        <w:contextualSpacing w:val="0"/>
        <w:jc w:val="both"/>
        <w:rPr>
          <w:rFonts w:cstheme="minorHAnsi"/>
          <w:sz w:val="16"/>
          <w:szCs w:val="16"/>
        </w:rPr>
      </w:pPr>
      <w:r w:rsidRPr="007D5B03">
        <w:rPr>
          <w:rFonts w:cstheme="minorHAnsi"/>
          <w:sz w:val="16"/>
          <w:szCs w:val="16"/>
        </w:rPr>
        <w:t>Покупатель в течение 3 (Трех) рабочих дней с момента получения Спецификации по электронной почте или факсу обязан вернуть Поставщику также посредством электронной почты или факса подписанную и скрепленную печатью Спецификацию либо направить письменный отказ от размещения заказа на поставку Продукции. В случае несоблюдения Покупателем сроков направления Спецификации Поставщик имеет право отказаться от исполнения заказа на поставку Продукции или изменить сроки отгрузки Продукции по заказу на поставку Продукции.</w:t>
      </w:r>
    </w:p>
    <w:p w:rsidR="00A7593B" w:rsidRPr="007D5B03" w:rsidRDefault="00A7593B" w:rsidP="00A7593B">
      <w:pPr>
        <w:pStyle w:val="ConsNormal"/>
        <w:numPr>
          <w:ilvl w:val="1"/>
          <w:numId w:val="1"/>
        </w:numPr>
        <w:tabs>
          <w:tab w:val="left" w:pos="426"/>
        </w:tabs>
        <w:spacing w:before="120" w:after="120"/>
        <w:ind w:left="425" w:right="6" w:hanging="426"/>
        <w:jc w:val="both"/>
        <w:rPr>
          <w:rFonts w:asciiTheme="minorHAnsi" w:eastAsiaTheme="minorEastAsia" w:hAnsiTheme="minorHAnsi" w:cstheme="minorBidi"/>
          <w:snapToGrid/>
          <w:sz w:val="16"/>
          <w:szCs w:val="16"/>
        </w:rPr>
      </w:pPr>
      <w:r w:rsidRPr="007D5B03">
        <w:rPr>
          <w:rFonts w:asciiTheme="minorHAnsi" w:eastAsiaTheme="minorEastAsia" w:hAnsiTheme="minorHAnsi" w:cstheme="minorBidi"/>
          <w:snapToGrid/>
          <w:sz w:val="16"/>
          <w:szCs w:val="16"/>
        </w:rPr>
        <w:t xml:space="preserve">Поставщик осуществляет отгрузку Продукции только при получении подписанной и скрепленной печатью Покупателя Спецификации (заказа на поставку Продукции) по факсу или посредством электронной почты, а также в соответствии с условиями п. </w:t>
      </w:r>
      <w:r w:rsidRPr="007D5B03">
        <w:rPr>
          <w:rFonts w:asciiTheme="minorHAnsi" w:eastAsiaTheme="minorEastAsia" w:hAnsiTheme="minorHAnsi" w:cstheme="minorBidi"/>
          <w:snapToGrid/>
          <w:sz w:val="16"/>
          <w:szCs w:val="16"/>
        </w:rPr>
        <w:fldChar w:fldCharType="begin"/>
      </w:r>
      <w:r w:rsidRPr="007D5B03">
        <w:rPr>
          <w:rFonts w:asciiTheme="minorHAnsi" w:eastAsiaTheme="minorEastAsia" w:hAnsiTheme="minorHAnsi" w:cstheme="minorBidi"/>
          <w:snapToGrid/>
          <w:sz w:val="16"/>
          <w:szCs w:val="16"/>
        </w:rPr>
        <w:instrText xml:space="preserve"> REF _Ref24386908 \r \h  \* MERGEFORMAT </w:instrText>
      </w:r>
      <w:r w:rsidRPr="007D5B03">
        <w:rPr>
          <w:rFonts w:asciiTheme="minorHAnsi" w:eastAsiaTheme="minorEastAsia" w:hAnsiTheme="minorHAnsi" w:cstheme="minorBidi"/>
          <w:snapToGrid/>
          <w:sz w:val="16"/>
          <w:szCs w:val="16"/>
        </w:rPr>
      </w:r>
      <w:r w:rsidRPr="007D5B03">
        <w:rPr>
          <w:rFonts w:asciiTheme="minorHAnsi" w:eastAsiaTheme="minorEastAsia" w:hAnsiTheme="minorHAnsi" w:cstheme="minorBidi"/>
          <w:snapToGrid/>
          <w:sz w:val="16"/>
          <w:szCs w:val="16"/>
        </w:rPr>
        <w:fldChar w:fldCharType="separate"/>
      </w:r>
      <w:r w:rsidRPr="007D5B03">
        <w:rPr>
          <w:rFonts w:asciiTheme="minorHAnsi" w:eastAsiaTheme="minorEastAsia" w:hAnsiTheme="minorHAnsi" w:cstheme="minorBidi"/>
          <w:snapToGrid/>
          <w:sz w:val="16"/>
          <w:szCs w:val="16"/>
        </w:rPr>
        <w:t>2.2</w:t>
      </w:r>
      <w:r w:rsidRPr="007D5B03">
        <w:rPr>
          <w:rFonts w:asciiTheme="minorHAnsi" w:eastAsiaTheme="minorEastAsia" w:hAnsiTheme="minorHAnsi" w:cstheme="minorBidi"/>
          <w:snapToGrid/>
          <w:sz w:val="16"/>
          <w:szCs w:val="16"/>
        </w:rPr>
        <w:fldChar w:fldCharType="end"/>
      </w:r>
      <w:r w:rsidRPr="007D5B03">
        <w:rPr>
          <w:rFonts w:asciiTheme="minorHAnsi" w:eastAsiaTheme="minorEastAsia" w:hAnsiTheme="minorHAnsi" w:cstheme="minorBidi"/>
          <w:snapToGrid/>
          <w:sz w:val="16"/>
          <w:szCs w:val="16"/>
        </w:rPr>
        <w:t xml:space="preserve"> и п. </w:t>
      </w:r>
      <w:r w:rsidRPr="007D5B03">
        <w:rPr>
          <w:rFonts w:asciiTheme="minorHAnsi" w:eastAsiaTheme="minorEastAsia" w:hAnsiTheme="minorHAnsi" w:cstheme="minorBidi"/>
          <w:snapToGrid/>
          <w:sz w:val="16"/>
          <w:szCs w:val="16"/>
        </w:rPr>
        <w:fldChar w:fldCharType="begin"/>
      </w:r>
      <w:r w:rsidRPr="007D5B03">
        <w:rPr>
          <w:rFonts w:asciiTheme="minorHAnsi" w:eastAsiaTheme="minorEastAsia" w:hAnsiTheme="minorHAnsi" w:cstheme="minorBidi"/>
          <w:snapToGrid/>
          <w:sz w:val="16"/>
          <w:szCs w:val="16"/>
        </w:rPr>
        <w:instrText xml:space="preserve"> REF _Ref24386960 \r \h  \* MERGEFORMAT </w:instrText>
      </w:r>
      <w:r w:rsidRPr="007D5B03">
        <w:rPr>
          <w:rFonts w:asciiTheme="minorHAnsi" w:eastAsiaTheme="minorEastAsia" w:hAnsiTheme="minorHAnsi" w:cstheme="minorBidi"/>
          <w:snapToGrid/>
          <w:sz w:val="16"/>
          <w:szCs w:val="16"/>
        </w:rPr>
      </w:r>
      <w:r w:rsidRPr="007D5B03">
        <w:rPr>
          <w:rFonts w:asciiTheme="minorHAnsi" w:eastAsiaTheme="minorEastAsia" w:hAnsiTheme="minorHAnsi" w:cstheme="minorBidi"/>
          <w:snapToGrid/>
          <w:sz w:val="16"/>
          <w:szCs w:val="16"/>
        </w:rPr>
        <w:fldChar w:fldCharType="separate"/>
      </w:r>
      <w:r w:rsidRPr="007D5B03">
        <w:rPr>
          <w:rFonts w:asciiTheme="minorHAnsi" w:eastAsiaTheme="minorEastAsia" w:hAnsiTheme="minorHAnsi" w:cstheme="minorBidi"/>
          <w:snapToGrid/>
          <w:sz w:val="16"/>
          <w:szCs w:val="16"/>
        </w:rPr>
        <w:t>1.3</w:t>
      </w:r>
      <w:r w:rsidRPr="007D5B03">
        <w:rPr>
          <w:rFonts w:asciiTheme="minorHAnsi" w:eastAsiaTheme="minorEastAsia" w:hAnsiTheme="minorHAnsi" w:cstheme="minorBidi"/>
          <w:snapToGrid/>
          <w:sz w:val="16"/>
          <w:szCs w:val="16"/>
        </w:rPr>
        <w:fldChar w:fldCharType="end"/>
      </w:r>
      <w:r w:rsidRPr="007D5B03">
        <w:rPr>
          <w:rFonts w:asciiTheme="minorHAnsi" w:eastAsiaTheme="minorEastAsia" w:hAnsiTheme="minorHAnsi" w:cstheme="minorBidi"/>
          <w:snapToGrid/>
          <w:sz w:val="16"/>
          <w:szCs w:val="16"/>
        </w:rPr>
        <w:t xml:space="preserve"> О</w:t>
      </w:r>
      <w:r w:rsidR="001B579E" w:rsidRPr="007D5B03">
        <w:rPr>
          <w:rFonts w:asciiTheme="minorHAnsi" w:eastAsiaTheme="minorEastAsia" w:hAnsiTheme="minorHAnsi" w:cstheme="minorBidi"/>
          <w:snapToGrid/>
          <w:sz w:val="16"/>
          <w:szCs w:val="16"/>
        </w:rPr>
        <w:t>бщих условий поставки (п. 3.1 Договора)</w:t>
      </w:r>
      <w:r w:rsidRPr="007D5B03">
        <w:rPr>
          <w:rFonts w:asciiTheme="minorHAnsi" w:eastAsiaTheme="minorEastAsia" w:hAnsiTheme="minorHAnsi" w:cstheme="minorBidi"/>
          <w:snapToGrid/>
          <w:sz w:val="16"/>
          <w:szCs w:val="16"/>
        </w:rPr>
        <w:t>.</w:t>
      </w:r>
    </w:p>
    <w:p w:rsidR="00A7593B" w:rsidRPr="007D5B03" w:rsidRDefault="000A1E30" w:rsidP="00A7593B">
      <w:pPr>
        <w:pStyle w:val="ConsNormal"/>
        <w:numPr>
          <w:ilvl w:val="1"/>
          <w:numId w:val="1"/>
        </w:numPr>
        <w:tabs>
          <w:tab w:val="left" w:pos="426"/>
        </w:tabs>
        <w:spacing w:before="120" w:after="120"/>
        <w:ind w:left="425" w:right="6" w:hanging="426"/>
        <w:jc w:val="both"/>
        <w:rPr>
          <w:rFonts w:asciiTheme="minorHAnsi" w:eastAsiaTheme="minorEastAsia" w:hAnsiTheme="minorHAnsi" w:cstheme="minorHAnsi"/>
          <w:snapToGrid/>
          <w:sz w:val="16"/>
          <w:szCs w:val="16"/>
        </w:rPr>
      </w:pPr>
      <w:r w:rsidRPr="007D5B03">
        <w:rPr>
          <w:rFonts w:asciiTheme="minorHAnsi" w:eastAsiaTheme="minorEastAsia" w:hAnsiTheme="minorHAnsi" w:cstheme="minorBidi"/>
          <w:snapToGrid/>
          <w:sz w:val="16"/>
          <w:szCs w:val="16"/>
        </w:rPr>
        <w:t>При поставке</w:t>
      </w:r>
      <w:r w:rsidR="00B151D1" w:rsidRPr="007D5B03">
        <w:rPr>
          <w:rFonts w:asciiTheme="minorHAnsi" w:eastAsiaTheme="minorEastAsia" w:hAnsiTheme="minorHAnsi" w:cstheme="minorBidi"/>
          <w:snapToGrid/>
          <w:sz w:val="16"/>
          <w:szCs w:val="16"/>
        </w:rPr>
        <w:t xml:space="preserve"> металлопродукции на условиях самовывоза</w:t>
      </w:r>
      <w:r w:rsidR="00A7593B" w:rsidRPr="007D5B03">
        <w:rPr>
          <w:rFonts w:asciiTheme="minorHAnsi" w:eastAsiaTheme="minorEastAsia" w:hAnsiTheme="minorHAnsi" w:cstheme="minorBidi"/>
          <w:snapToGrid/>
          <w:sz w:val="16"/>
          <w:szCs w:val="16"/>
        </w:rPr>
        <w:t xml:space="preserve"> развёрнутый сортамент и годовой объём поставки может быть согласован (вместо Спецификации</w:t>
      </w:r>
      <w:r w:rsidR="002F5D9F">
        <w:rPr>
          <w:rFonts w:asciiTheme="minorHAnsi" w:eastAsiaTheme="minorEastAsia" w:hAnsiTheme="minorHAnsi" w:cstheme="minorBidi"/>
          <w:snapToGrid/>
          <w:sz w:val="16"/>
          <w:szCs w:val="16"/>
        </w:rPr>
        <w:t xml:space="preserve"> (заказа на поставку Продукции</w:t>
      </w:r>
      <w:r w:rsidR="00F21AFC">
        <w:rPr>
          <w:rFonts w:asciiTheme="minorHAnsi" w:eastAsiaTheme="minorEastAsia" w:hAnsiTheme="minorHAnsi" w:cstheme="minorBidi"/>
          <w:snapToGrid/>
          <w:sz w:val="16"/>
          <w:szCs w:val="16"/>
        </w:rPr>
        <w:t>)</w:t>
      </w:r>
      <w:r w:rsidR="00A7593B" w:rsidRPr="007D5B03">
        <w:rPr>
          <w:rFonts w:asciiTheme="minorHAnsi" w:eastAsiaTheme="minorEastAsia" w:hAnsiTheme="minorHAnsi" w:cstheme="minorBidi"/>
          <w:snapToGrid/>
          <w:sz w:val="16"/>
          <w:szCs w:val="16"/>
        </w:rPr>
        <w:t xml:space="preserve">) путем оформления </w:t>
      </w:r>
      <w:r w:rsidR="004455AB" w:rsidRPr="007D5B03">
        <w:rPr>
          <w:rFonts w:asciiTheme="minorHAnsi" w:eastAsiaTheme="minorEastAsia" w:hAnsiTheme="minorHAnsi" w:cstheme="minorBidi"/>
          <w:snapToGrid/>
          <w:sz w:val="16"/>
          <w:szCs w:val="16"/>
        </w:rPr>
        <w:t xml:space="preserve">соответствующего </w:t>
      </w:r>
      <w:r w:rsidR="00A7593B" w:rsidRPr="007D5B03">
        <w:rPr>
          <w:rFonts w:asciiTheme="minorHAnsi" w:eastAsiaTheme="minorEastAsia" w:hAnsiTheme="minorHAnsi" w:cstheme="minorBidi"/>
          <w:snapToGrid/>
          <w:sz w:val="16"/>
          <w:szCs w:val="16"/>
        </w:rPr>
        <w:t>Приложения</w:t>
      </w:r>
      <w:r w:rsidR="004455AB" w:rsidRPr="007D5B03">
        <w:rPr>
          <w:rFonts w:asciiTheme="minorHAnsi" w:eastAsiaTheme="minorEastAsia" w:hAnsiTheme="minorHAnsi" w:cstheme="minorBidi"/>
          <w:snapToGrid/>
          <w:sz w:val="16"/>
          <w:szCs w:val="16"/>
        </w:rPr>
        <w:t xml:space="preserve"> к Договору</w:t>
      </w:r>
      <w:r w:rsidR="00A7593B" w:rsidRPr="007D5B03">
        <w:rPr>
          <w:rFonts w:asciiTheme="minorHAnsi" w:eastAsiaTheme="minorEastAsia" w:hAnsiTheme="minorHAnsi" w:cstheme="minorBidi"/>
          <w:snapToGrid/>
          <w:sz w:val="16"/>
          <w:szCs w:val="16"/>
        </w:rPr>
        <w:t xml:space="preserve">. </w:t>
      </w:r>
      <w:r w:rsidRPr="007D5B03">
        <w:rPr>
          <w:rFonts w:asciiTheme="minorHAnsi" w:eastAsiaTheme="minorEastAsia" w:hAnsiTheme="minorHAnsi" w:cstheme="minorBidi"/>
          <w:snapToGrid/>
          <w:sz w:val="16"/>
          <w:szCs w:val="16"/>
        </w:rPr>
        <w:t xml:space="preserve"> </w:t>
      </w:r>
      <w:r w:rsidR="00A7593B" w:rsidRPr="007D5B03">
        <w:rPr>
          <w:rFonts w:asciiTheme="minorHAnsi" w:eastAsiaTheme="minorEastAsia" w:hAnsiTheme="minorHAnsi" w:cstheme="minorBidi"/>
          <w:snapToGrid/>
          <w:sz w:val="16"/>
          <w:szCs w:val="16"/>
        </w:rPr>
        <w:t xml:space="preserve">В этом случае </w:t>
      </w:r>
      <w:r w:rsidRPr="007D5B03">
        <w:rPr>
          <w:rFonts w:asciiTheme="minorHAnsi" w:eastAsiaTheme="minorEastAsia" w:hAnsiTheme="minorHAnsi" w:cstheme="minorBidi"/>
          <w:snapToGrid/>
          <w:sz w:val="16"/>
          <w:szCs w:val="16"/>
        </w:rPr>
        <w:t>заказ на поставку Продукции с указанием развёрнутого сортамента и конкретного объёма Продукции представляется Покупателем по электронной почте</w:t>
      </w:r>
      <w:r w:rsidR="00A7593B" w:rsidRPr="007D5B03">
        <w:rPr>
          <w:rFonts w:asciiTheme="minorHAnsi" w:eastAsiaTheme="minorEastAsia" w:hAnsiTheme="minorHAnsi" w:cstheme="minorBidi"/>
          <w:snapToGrid/>
          <w:sz w:val="16"/>
          <w:szCs w:val="16"/>
        </w:rPr>
        <w:t xml:space="preserve">, а цена </w:t>
      </w:r>
      <w:r w:rsidR="00A7593B" w:rsidRPr="007D5B03">
        <w:rPr>
          <w:rFonts w:asciiTheme="minorHAnsi" w:hAnsiTheme="minorHAnsi" w:cstheme="minorHAnsi"/>
          <w:sz w:val="16"/>
          <w:szCs w:val="16"/>
        </w:rPr>
        <w:t>Продукции согласовывается Сторонами путём обмена письмами, передаваемыми по электронной почте с одновременным направлением оригинала письма заказной корреспонденцией в адрес другой Стороны.</w:t>
      </w:r>
    </w:p>
    <w:p w:rsidR="009F4787" w:rsidRPr="007D5B03" w:rsidRDefault="009F4787" w:rsidP="00143297">
      <w:pPr>
        <w:pStyle w:val="ConsNormal"/>
        <w:numPr>
          <w:ilvl w:val="1"/>
          <w:numId w:val="1"/>
        </w:numPr>
        <w:tabs>
          <w:tab w:val="left" w:pos="426"/>
        </w:tabs>
        <w:spacing w:before="120" w:after="120"/>
        <w:ind w:left="425" w:right="6" w:hanging="426"/>
        <w:jc w:val="both"/>
        <w:rPr>
          <w:rFonts w:asciiTheme="minorHAnsi" w:eastAsiaTheme="minorEastAsia" w:hAnsiTheme="minorHAnsi" w:cstheme="minorBidi"/>
          <w:snapToGrid/>
          <w:sz w:val="16"/>
          <w:szCs w:val="16"/>
        </w:rPr>
      </w:pPr>
      <w:r w:rsidRPr="007D5B03">
        <w:rPr>
          <w:rFonts w:asciiTheme="minorHAnsi" w:eastAsiaTheme="minorEastAsia" w:hAnsiTheme="minorHAnsi" w:cstheme="minorBidi"/>
          <w:snapToGrid/>
          <w:sz w:val="16"/>
          <w:szCs w:val="16"/>
        </w:rPr>
        <w:t>Стороны признают юридическую силу сканированной копии Спецификации</w:t>
      </w:r>
      <w:r w:rsidR="006142C5" w:rsidRPr="007D5B03">
        <w:rPr>
          <w:rFonts w:asciiTheme="minorHAnsi" w:eastAsiaTheme="minorEastAsia" w:hAnsiTheme="minorHAnsi" w:cstheme="minorBidi"/>
          <w:snapToGrid/>
          <w:sz w:val="16"/>
          <w:szCs w:val="16"/>
        </w:rPr>
        <w:t xml:space="preserve"> (заказа на поставку Продукции)</w:t>
      </w:r>
      <w:r w:rsidRPr="007D5B03">
        <w:rPr>
          <w:rFonts w:asciiTheme="minorHAnsi" w:eastAsiaTheme="minorEastAsia" w:hAnsiTheme="minorHAnsi" w:cstheme="minorBidi"/>
          <w:snapToGrid/>
          <w:sz w:val="16"/>
          <w:szCs w:val="16"/>
        </w:rPr>
        <w:t xml:space="preserve">, переданной посредством электронной почты, при условии подписания документа уполномоченным лицом и отправки с использованием адресов электронной почты </w:t>
      </w:r>
      <w:r w:rsidR="004E39E4" w:rsidRPr="007D5B03">
        <w:rPr>
          <w:rFonts w:asciiTheme="minorHAnsi" w:eastAsiaTheme="minorEastAsia" w:hAnsiTheme="minorHAnsi" w:cstheme="minorBidi"/>
          <w:snapToGrid/>
          <w:sz w:val="16"/>
          <w:szCs w:val="16"/>
        </w:rPr>
        <w:t>Сторон</w:t>
      </w:r>
      <w:r w:rsidRPr="007D5B03">
        <w:rPr>
          <w:rFonts w:asciiTheme="minorHAnsi" w:eastAsiaTheme="minorEastAsia" w:hAnsiTheme="minorHAnsi" w:cstheme="minorBidi"/>
          <w:snapToGrid/>
          <w:sz w:val="16"/>
          <w:szCs w:val="16"/>
        </w:rPr>
        <w:t xml:space="preserve">, указанных в п. </w:t>
      </w:r>
      <w:r w:rsidR="00097D03">
        <w:rPr>
          <w:rFonts w:asciiTheme="minorHAnsi" w:eastAsiaTheme="minorEastAsia" w:hAnsiTheme="minorHAnsi" w:cstheme="minorBidi"/>
          <w:snapToGrid/>
          <w:sz w:val="16"/>
          <w:szCs w:val="16"/>
        </w:rPr>
        <w:t>3.2</w:t>
      </w:r>
      <w:r w:rsidRPr="007D5B03">
        <w:rPr>
          <w:rFonts w:asciiTheme="minorHAnsi" w:eastAsiaTheme="minorEastAsia" w:hAnsiTheme="minorHAnsi" w:cstheme="minorBidi"/>
          <w:snapToGrid/>
          <w:sz w:val="16"/>
          <w:szCs w:val="16"/>
        </w:rPr>
        <w:t xml:space="preserve"> и разделе</w:t>
      </w:r>
      <w:r w:rsidR="000F2971" w:rsidRPr="007D5B03">
        <w:rPr>
          <w:rFonts w:asciiTheme="minorHAnsi" w:eastAsiaTheme="minorEastAsia" w:hAnsiTheme="minorHAnsi" w:cstheme="minorBidi"/>
          <w:snapToGrid/>
          <w:sz w:val="16"/>
          <w:szCs w:val="16"/>
        </w:rPr>
        <w:t xml:space="preserve"> 4</w:t>
      </w:r>
      <w:r w:rsidRPr="007D5B03">
        <w:rPr>
          <w:rFonts w:asciiTheme="minorHAnsi" w:eastAsiaTheme="minorEastAsia" w:hAnsiTheme="minorHAnsi" w:cstheme="minorBidi"/>
          <w:snapToGrid/>
          <w:sz w:val="16"/>
          <w:szCs w:val="16"/>
        </w:rPr>
        <w:t xml:space="preserve"> настоящего Договора.  </w:t>
      </w:r>
    </w:p>
    <w:p w:rsidR="00520E97" w:rsidRPr="007D5B03" w:rsidRDefault="00520E97" w:rsidP="00143297">
      <w:pPr>
        <w:pStyle w:val="ConsNormal"/>
        <w:numPr>
          <w:ilvl w:val="1"/>
          <w:numId w:val="1"/>
        </w:numPr>
        <w:tabs>
          <w:tab w:val="left" w:pos="426"/>
        </w:tabs>
        <w:spacing w:before="120" w:after="120"/>
        <w:ind w:left="425" w:right="6" w:hanging="426"/>
        <w:jc w:val="both"/>
        <w:rPr>
          <w:rFonts w:asciiTheme="minorHAnsi" w:eastAsiaTheme="minorEastAsia" w:hAnsiTheme="minorHAnsi" w:cstheme="minorBidi"/>
          <w:snapToGrid/>
          <w:sz w:val="16"/>
          <w:szCs w:val="16"/>
        </w:rPr>
      </w:pPr>
      <w:r w:rsidRPr="007D5B03">
        <w:rPr>
          <w:rFonts w:asciiTheme="minorHAnsi" w:eastAsiaTheme="minorEastAsia" w:hAnsiTheme="minorHAnsi" w:cstheme="minorBidi"/>
          <w:snapToGrid/>
          <w:sz w:val="16"/>
          <w:szCs w:val="16"/>
        </w:rPr>
        <w:t>Специальные условия поставки электротехнической стали определяются дополнительным соглашением Сторон к настоящему Договору и Положением о торгово-сбытовой политике ПАО «НЛМК» в отношении реализации стали электротехнической холоднокатаной тонколистовой анизотропной на пространстве ЕАЭС, утвержденным Поставщиком (далее – «Торгово-сбытовая политика»). Утвержденная Торгово-сбытовая политика размещена на официальном сайте Поставщика.</w:t>
      </w:r>
    </w:p>
    <w:p w:rsidR="00C94C17" w:rsidRPr="007D5B03" w:rsidRDefault="00C94C17" w:rsidP="00636B4D">
      <w:pPr>
        <w:pStyle w:val="a8"/>
        <w:keepNext/>
        <w:numPr>
          <w:ilvl w:val="0"/>
          <w:numId w:val="2"/>
        </w:numPr>
        <w:spacing w:before="240" w:after="120"/>
        <w:ind w:left="426" w:hanging="426"/>
        <w:jc w:val="both"/>
        <w:outlineLvl w:val="0"/>
        <w:rPr>
          <w:rFonts w:ascii="Calibri" w:hAnsi="Calibri" w:cstheme="minorHAnsi"/>
          <w:b/>
          <w:sz w:val="16"/>
          <w:szCs w:val="16"/>
        </w:rPr>
      </w:pPr>
      <w:r w:rsidRPr="007D5B03">
        <w:rPr>
          <w:rFonts w:ascii="Calibri" w:hAnsi="Calibri" w:cstheme="minorHAnsi"/>
          <w:b/>
          <w:sz w:val="16"/>
          <w:szCs w:val="16"/>
        </w:rPr>
        <w:t>СРОК ДЕЙСТВИЯ</w:t>
      </w:r>
    </w:p>
    <w:p w:rsidR="00C94C17" w:rsidRPr="007D5B03" w:rsidRDefault="00733B66" w:rsidP="00636B4D">
      <w:pPr>
        <w:pStyle w:val="a8"/>
        <w:keepNext/>
        <w:numPr>
          <w:ilvl w:val="1"/>
          <w:numId w:val="2"/>
        </w:numPr>
        <w:spacing w:before="120" w:after="120" w:line="240" w:lineRule="auto"/>
        <w:ind w:left="426" w:hanging="426"/>
        <w:contextualSpacing w:val="0"/>
        <w:jc w:val="both"/>
        <w:rPr>
          <w:sz w:val="16"/>
          <w:szCs w:val="16"/>
        </w:rPr>
      </w:pPr>
      <w:r w:rsidRPr="007D5B03">
        <w:rPr>
          <w:rFonts w:cstheme="minorHAnsi"/>
          <w:sz w:val="16"/>
          <w:szCs w:val="16"/>
        </w:rPr>
        <w:t xml:space="preserve">Срок действия Договора устанавливается с ____________ 20___ года по ____________ 20___ года в части размещения (принятия) Спецификаций (заказов на поставку Продукции) на поставку Продукции, а в части обязательств по отгрузке Продукции в соответствии с </w:t>
      </w:r>
      <w:r w:rsidRPr="007D5B03">
        <w:rPr>
          <w:rFonts w:cstheme="minorHAnsi"/>
          <w:sz w:val="16"/>
          <w:szCs w:val="16"/>
        </w:rPr>
        <w:lastRenderedPageBreak/>
        <w:t>согласованными Спецификациями (заказами на поставку Продукции) и иных условий Договора, в том числе предоставления документов и проведения взаиморасчетов, до полного выполнения Сторонами своих обязательств по настоящему Договору</w:t>
      </w:r>
      <w:r w:rsidR="00C94C17" w:rsidRPr="007D5B03">
        <w:rPr>
          <w:sz w:val="16"/>
          <w:szCs w:val="16"/>
        </w:rPr>
        <w:t>.</w:t>
      </w:r>
    </w:p>
    <w:p w:rsidR="00766DE0" w:rsidRPr="007D5B03" w:rsidRDefault="00766DE0" w:rsidP="00636B4D">
      <w:pPr>
        <w:pStyle w:val="a8"/>
        <w:keepNext/>
        <w:numPr>
          <w:ilvl w:val="1"/>
          <w:numId w:val="2"/>
        </w:numPr>
        <w:spacing w:before="120" w:after="120" w:line="240" w:lineRule="auto"/>
        <w:ind w:left="426" w:hanging="426"/>
        <w:contextualSpacing w:val="0"/>
        <w:jc w:val="both"/>
        <w:rPr>
          <w:rFonts w:cstheme="minorHAnsi"/>
          <w:sz w:val="16"/>
          <w:szCs w:val="16"/>
        </w:rPr>
      </w:pPr>
      <w:r w:rsidRPr="007D5B03">
        <w:rPr>
          <w:rFonts w:cstheme="minorHAnsi"/>
          <w:sz w:val="16"/>
          <w:szCs w:val="16"/>
        </w:rPr>
        <w:t>Если ни одна из Сторон за 30 (тридцать) календарных дней до окончания срока действия настоящего Договора не заявит об изменении его условий или о его прекращении, то настоящий Договор считается продленным на один год на прежних условиях, но не более 2 (двух) раз, т.е. не более чем до 31.03.2024 г. включительно.</w:t>
      </w:r>
    </w:p>
    <w:p w:rsidR="00C94C17" w:rsidRPr="007D5B03" w:rsidRDefault="00C94C17" w:rsidP="00636B4D">
      <w:pPr>
        <w:pStyle w:val="a8"/>
        <w:keepNext/>
        <w:numPr>
          <w:ilvl w:val="0"/>
          <w:numId w:val="2"/>
        </w:numPr>
        <w:spacing w:before="240" w:after="120"/>
        <w:ind w:left="426" w:hanging="426"/>
        <w:jc w:val="both"/>
        <w:outlineLvl w:val="0"/>
        <w:rPr>
          <w:rFonts w:ascii="Calibri" w:hAnsi="Calibri" w:cstheme="minorHAnsi"/>
          <w:b/>
          <w:sz w:val="16"/>
          <w:szCs w:val="16"/>
        </w:rPr>
      </w:pPr>
      <w:r w:rsidRPr="007D5B03">
        <w:rPr>
          <w:rFonts w:ascii="Calibri" w:hAnsi="Calibri" w:cstheme="minorHAnsi"/>
          <w:b/>
          <w:sz w:val="16"/>
          <w:szCs w:val="16"/>
        </w:rPr>
        <w:t>ПРОЧИЕ УСЛОВИЯ</w:t>
      </w:r>
    </w:p>
    <w:p w:rsidR="009F4787" w:rsidRPr="007D5B03" w:rsidRDefault="009F4787" w:rsidP="00636B4D">
      <w:pPr>
        <w:pStyle w:val="a8"/>
        <w:keepNext/>
        <w:numPr>
          <w:ilvl w:val="1"/>
          <w:numId w:val="2"/>
        </w:numPr>
        <w:spacing w:before="120" w:after="120" w:line="240" w:lineRule="auto"/>
        <w:ind w:left="426" w:hanging="426"/>
        <w:contextualSpacing w:val="0"/>
        <w:jc w:val="both"/>
        <w:rPr>
          <w:sz w:val="16"/>
          <w:szCs w:val="16"/>
        </w:rPr>
      </w:pPr>
      <w:r w:rsidRPr="007D5B03">
        <w:rPr>
          <w:sz w:val="16"/>
          <w:szCs w:val="16"/>
        </w:rPr>
        <w:t>Отношения сторон по настоящему Договору регулируются Общими условиями поставки</w:t>
      </w:r>
      <w:r w:rsidR="00EA4D56">
        <w:rPr>
          <w:sz w:val="16"/>
          <w:szCs w:val="16"/>
        </w:rPr>
        <w:t xml:space="preserve"> и Общими условиями электронного взаимодействия</w:t>
      </w:r>
      <w:r w:rsidRPr="007D5B03">
        <w:rPr>
          <w:sz w:val="16"/>
          <w:szCs w:val="16"/>
        </w:rPr>
        <w:t>, являющимися неотъемлемой частью настоящего Договора, текст</w:t>
      </w:r>
      <w:r w:rsidR="00EA4D56">
        <w:rPr>
          <w:sz w:val="16"/>
          <w:szCs w:val="16"/>
        </w:rPr>
        <w:t>ы</w:t>
      </w:r>
      <w:r w:rsidRPr="007D5B03">
        <w:rPr>
          <w:sz w:val="16"/>
          <w:szCs w:val="16"/>
        </w:rPr>
        <w:t xml:space="preserve"> котор</w:t>
      </w:r>
      <w:r w:rsidR="00EA4D56">
        <w:rPr>
          <w:sz w:val="16"/>
          <w:szCs w:val="16"/>
        </w:rPr>
        <w:t xml:space="preserve">ых </w:t>
      </w:r>
      <w:r w:rsidRPr="007D5B03">
        <w:rPr>
          <w:sz w:val="16"/>
          <w:szCs w:val="16"/>
        </w:rPr>
        <w:t>размещен</w:t>
      </w:r>
      <w:r w:rsidR="00EA4D56">
        <w:rPr>
          <w:sz w:val="16"/>
          <w:szCs w:val="16"/>
        </w:rPr>
        <w:t>ы</w:t>
      </w:r>
      <w:r w:rsidRPr="007D5B03">
        <w:rPr>
          <w:sz w:val="16"/>
          <w:szCs w:val="16"/>
        </w:rPr>
        <w:t xml:space="preserve"> в свободном доступе в информационно-телекоммуникационной сети «Интернет» на сайте Поставщика </w:t>
      </w:r>
      <w:hyperlink r:id="rId8" w:history="1">
        <w:r w:rsidR="001B579E" w:rsidRPr="007D5B03">
          <w:rPr>
            <w:rStyle w:val="af1"/>
            <w:sz w:val="16"/>
            <w:szCs w:val="16"/>
          </w:rPr>
          <w:t>https</w:t>
        </w:r>
        <w:r w:rsidR="001B579E" w:rsidRPr="007D5B03">
          <w:rPr>
            <w:rStyle w:val="af1"/>
            <w:rFonts w:cstheme="minorHAnsi"/>
            <w:sz w:val="16"/>
            <w:szCs w:val="16"/>
          </w:rPr>
          <w:t>://</w:t>
        </w:r>
        <w:proofErr w:type="spellStart"/>
        <w:r w:rsidR="001B579E" w:rsidRPr="007D5B03">
          <w:rPr>
            <w:rStyle w:val="af1"/>
            <w:rFonts w:cstheme="minorHAnsi"/>
            <w:sz w:val="16"/>
            <w:szCs w:val="16"/>
            <w:lang w:val="en-US"/>
          </w:rPr>
          <w:t>lipetsk</w:t>
        </w:r>
        <w:proofErr w:type="spellEnd"/>
        <w:r w:rsidR="001B579E" w:rsidRPr="007D5B03">
          <w:rPr>
            <w:rStyle w:val="af1"/>
            <w:rFonts w:cstheme="minorHAnsi"/>
            <w:sz w:val="16"/>
            <w:szCs w:val="16"/>
          </w:rPr>
          <w:t>.</w:t>
        </w:r>
        <w:proofErr w:type="spellStart"/>
        <w:r w:rsidR="001B579E" w:rsidRPr="007D5B03">
          <w:rPr>
            <w:rStyle w:val="af1"/>
            <w:rFonts w:cstheme="minorHAnsi"/>
            <w:sz w:val="16"/>
            <w:szCs w:val="16"/>
            <w:lang w:val="en-US"/>
          </w:rPr>
          <w:t>nlmk</w:t>
        </w:r>
        <w:proofErr w:type="spellEnd"/>
        <w:r w:rsidR="001B579E" w:rsidRPr="007D5B03">
          <w:rPr>
            <w:rStyle w:val="af1"/>
            <w:rFonts w:cstheme="minorHAnsi"/>
            <w:sz w:val="16"/>
            <w:szCs w:val="16"/>
          </w:rPr>
          <w:t>.</w:t>
        </w:r>
        <w:r w:rsidR="001B579E" w:rsidRPr="007D5B03">
          <w:rPr>
            <w:rStyle w:val="af1"/>
            <w:rFonts w:cstheme="minorHAnsi"/>
            <w:sz w:val="16"/>
            <w:szCs w:val="16"/>
            <w:lang w:val="en-US"/>
          </w:rPr>
          <w:t>com</w:t>
        </w:r>
        <w:r w:rsidR="001B579E" w:rsidRPr="007D5B03">
          <w:rPr>
            <w:rStyle w:val="af1"/>
            <w:rFonts w:cstheme="minorHAnsi"/>
            <w:sz w:val="16"/>
            <w:szCs w:val="16"/>
          </w:rPr>
          <w:t>/</w:t>
        </w:r>
        <w:proofErr w:type="spellStart"/>
        <w:r w:rsidR="001B579E" w:rsidRPr="007D5B03">
          <w:rPr>
            <w:rStyle w:val="af1"/>
            <w:rFonts w:cstheme="minorHAnsi"/>
            <w:sz w:val="16"/>
            <w:szCs w:val="16"/>
            <w:lang w:val="en-US"/>
          </w:rPr>
          <w:t>ru</w:t>
        </w:r>
        <w:proofErr w:type="spellEnd"/>
        <w:r w:rsidR="001B579E" w:rsidRPr="007D5B03">
          <w:rPr>
            <w:rStyle w:val="af1"/>
            <w:rFonts w:cstheme="minorHAnsi"/>
            <w:sz w:val="16"/>
            <w:szCs w:val="16"/>
          </w:rPr>
          <w:t>/</w:t>
        </w:r>
        <w:r w:rsidR="001B579E" w:rsidRPr="007D5B03">
          <w:rPr>
            <w:rStyle w:val="af1"/>
            <w:rFonts w:cstheme="minorHAnsi"/>
            <w:sz w:val="16"/>
            <w:szCs w:val="16"/>
            <w:lang w:val="en-US"/>
          </w:rPr>
          <w:t>about</w:t>
        </w:r>
        <w:r w:rsidR="001B579E" w:rsidRPr="007D5B03">
          <w:rPr>
            <w:rStyle w:val="af1"/>
            <w:rFonts w:cstheme="minorHAnsi"/>
            <w:sz w:val="16"/>
            <w:szCs w:val="16"/>
          </w:rPr>
          <w:t>/</w:t>
        </w:r>
        <w:r w:rsidR="001B579E" w:rsidRPr="007D5B03">
          <w:rPr>
            <w:rStyle w:val="af1"/>
            <w:rFonts w:cstheme="minorHAnsi"/>
            <w:sz w:val="16"/>
            <w:szCs w:val="16"/>
            <w:lang w:val="en-US"/>
          </w:rPr>
          <w:t>client</w:t>
        </w:r>
        <w:r w:rsidR="001B579E" w:rsidRPr="007D5B03">
          <w:rPr>
            <w:rStyle w:val="af1"/>
            <w:rFonts w:cstheme="minorHAnsi"/>
            <w:sz w:val="16"/>
            <w:szCs w:val="16"/>
          </w:rPr>
          <w:t>/</w:t>
        </w:r>
      </w:hyperlink>
      <w:r w:rsidRPr="007D5B03">
        <w:rPr>
          <w:sz w:val="16"/>
          <w:szCs w:val="16"/>
        </w:rPr>
        <w:t>.</w:t>
      </w:r>
      <w:r w:rsidR="001B579E" w:rsidRPr="007D5B03">
        <w:rPr>
          <w:sz w:val="16"/>
          <w:szCs w:val="16"/>
        </w:rPr>
        <w:t xml:space="preserve"> </w:t>
      </w:r>
      <w:r w:rsidRPr="007D5B03">
        <w:rPr>
          <w:sz w:val="16"/>
          <w:szCs w:val="16"/>
        </w:rPr>
        <w:t>Покупатель подтверждает, что на момент подписания настоящего договора он ознакомился и согласен с Общими условиями поставки, их содержание Покупателю понятно. Поставщик вправе вносить изменения в Общие условия поставки в соответствии с п. 2 ст. 310 ГК РФ.</w:t>
      </w:r>
    </w:p>
    <w:p w:rsidR="00595F13" w:rsidRPr="007D5B03" w:rsidRDefault="00595F13" w:rsidP="00636B4D">
      <w:pPr>
        <w:pStyle w:val="a8"/>
        <w:keepNext/>
        <w:numPr>
          <w:ilvl w:val="1"/>
          <w:numId w:val="2"/>
        </w:numPr>
        <w:spacing w:before="120" w:after="120" w:line="240" w:lineRule="auto"/>
        <w:ind w:left="426" w:hanging="426"/>
        <w:contextualSpacing w:val="0"/>
        <w:jc w:val="both"/>
        <w:rPr>
          <w:sz w:val="16"/>
          <w:szCs w:val="16"/>
        </w:rPr>
      </w:pPr>
      <w:r w:rsidRPr="007D5B03">
        <w:rPr>
          <w:sz w:val="16"/>
          <w:szCs w:val="16"/>
        </w:rPr>
        <w:t>Для электронной переписки Стороны используют следующие реквизиты электронной почты Сторон:</w:t>
      </w:r>
    </w:p>
    <w:tbl>
      <w:tblPr>
        <w:tblStyle w:val="a7"/>
        <w:tblW w:w="0" w:type="auto"/>
        <w:tblInd w:w="426" w:type="dxa"/>
        <w:tblLook w:val="04A0" w:firstRow="1" w:lastRow="0" w:firstColumn="1" w:lastColumn="0" w:noHBand="0" w:noVBand="1"/>
      </w:tblPr>
      <w:tblGrid>
        <w:gridCol w:w="3047"/>
        <w:gridCol w:w="4167"/>
        <w:gridCol w:w="2556"/>
      </w:tblGrid>
      <w:tr w:rsidR="009E3A56" w:rsidRPr="007D5B03" w:rsidTr="00636B4D">
        <w:tc>
          <w:tcPr>
            <w:tcW w:w="3255" w:type="dxa"/>
            <w:tcBorders>
              <w:top w:val="single" w:sz="4" w:space="0" w:color="auto"/>
              <w:left w:val="single" w:sz="4" w:space="0" w:color="auto"/>
              <w:bottom w:val="single" w:sz="4" w:space="0" w:color="auto"/>
              <w:right w:val="single" w:sz="4" w:space="0" w:color="auto"/>
            </w:tcBorders>
            <w:hideMark/>
          </w:tcPr>
          <w:p w:rsidR="009E3A56" w:rsidRPr="007D5B03" w:rsidRDefault="009E3A56" w:rsidP="00057A2F">
            <w:pPr>
              <w:pStyle w:val="ConsNormal"/>
              <w:tabs>
                <w:tab w:val="left" w:pos="426"/>
              </w:tabs>
              <w:ind w:right="289" w:hanging="426"/>
              <w:jc w:val="center"/>
              <w:rPr>
                <w:rFonts w:asciiTheme="minorHAnsi" w:hAnsiTheme="minorHAnsi" w:cstheme="minorHAnsi"/>
                <w:sz w:val="16"/>
                <w:szCs w:val="16"/>
              </w:rPr>
            </w:pPr>
            <w:r w:rsidRPr="007D5B03">
              <w:rPr>
                <w:rFonts w:asciiTheme="minorHAnsi" w:hAnsiTheme="minorHAnsi" w:cstheme="minorHAnsi"/>
                <w:sz w:val="16"/>
                <w:szCs w:val="16"/>
              </w:rPr>
              <w:t>Предмет переписки</w:t>
            </w:r>
          </w:p>
        </w:tc>
        <w:tc>
          <w:tcPr>
            <w:tcW w:w="3772" w:type="dxa"/>
            <w:tcBorders>
              <w:top w:val="single" w:sz="4" w:space="0" w:color="auto"/>
              <w:left w:val="single" w:sz="4" w:space="0" w:color="auto"/>
              <w:bottom w:val="single" w:sz="4" w:space="0" w:color="auto"/>
              <w:right w:val="single" w:sz="4" w:space="0" w:color="auto"/>
            </w:tcBorders>
            <w:hideMark/>
          </w:tcPr>
          <w:p w:rsidR="009E3A56" w:rsidRPr="007D5B03" w:rsidRDefault="009E3A56" w:rsidP="00057A2F">
            <w:pPr>
              <w:pStyle w:val="ConsNormal"/>
              <w:tabs>
                <w:tab w:val="left" w:pos="426"/>
              </w:tabs>
              <w:ind w:right="289" w:firstLine="0"/>
              <w:jc w:val="center"/>
              <w:rPr>
                <w:rFonts w:asciiTheme="minorHAnsi" w:hAnsiTheme="minorHAnsi" w:cstheme="minorHAnsi"/>
                <w:sz w:val="16"/>
                <w:szCs w:val="16"/>
              </w:rPr>
            </w:pPr>
            <w:r w:rsidRPr="007D5B03">
              <w:rPr>
                <w:rFonts w:asciiTheme="minorHAnsi" w:hAnsiTheme="minorHAnsi" w:cstheme="minorHAnsi"/>
                <w:sz w:val="16"/>
                <w:szCs w:val="16"/>
              </w:rPr>
              <w:t>Телефон, электронная почта, Ф.И.О. контактных лиц Поставщика</w:t>
            </w:r>
          </w:p>
        </w:tc>
        <w:tc>
          <w:tcPr>
            <w:tcW w:w="2743" w:type="dxa"/>
            <w:tcBorders>
              <w:top w:val="single" w:sz="4" w:space="0" w:color="auto"/>
              <w:left w:val="single" w:sz="4" w:space="0" w:color="auto"/>
              <w:bottom w:val="single" w:sz="4" w:space="0" w:color="auto"/>
              <w:right w:val="single" w:sz="4" w:space="0" w:color="auto"/>
            </w:tcBorders>
            <w:hideMark/>
          </w:tcPr>
          <w:p w:rsidR="009E3A56" w:rsidRPr="007D5B03" w:rsidRDefault="009E3A56" w:rsidP="00057A2F">
            <w:pPr>
              <w:pStyle w:val="ConsNormal"/>
              <w:tabs>
                <w:tab w:val="left" w:pos="426"/>
              </w:tabs>
              <w:ind w:right="289" w:hanging="108"/>
              <w:jc w:val="center"/>
              <w:rPr>
                <w:rFonts w:asciiTheme="minorHAnsi" w:hAnsiTheme="minorHAnsi" w:cstheme="minorHAnsi"/>
                <w:sz w:val="16"/>
                <w:szCs w:val="16"/>
              </w:rPr>
            </w:pPr>
            <w:r w:rsidRPr="007D5B03">
              <w:rPr>
                <w:rFonts w:asciiTheme="minorHAnsi" w:hAnsiTheme="minorHAnsi" w:cstheme="minorHAnsi"/>
                <w:sz w:val="16"/>
                <w:szCs w:val="16"/>
              </w:rPr>
              <w:t>Телефон, электронная почта, Ф.И.О. контактных лиц Покупателя</w:t>
            </w:r>
          </w:p>
        </w:tc>
      </w:tr>
      <w:tr w:rsidR="009E3A56" w:rsidRPr="007D5B03" w:rsidTr="00636B4D">
        <w:tc>
          <w:tcPr>
            <w:tcW w:w="3255" w:type="dxa"/>
            <w:tcBorders>
              <w:top w:val="single" w:sz="4" w:space="0" w:color="auto"/>
              <w:left w:val="single" w:sz="4" w:space="0" w:color="auto"/>
              <w:bottom w:val="single" w:sz="4" w:space="0" w:color="auto"/>
              <w:right w:val="single" w:sz="4" w:space="0" w:color="auto"/>
            </w:tcBorders>
            <w:hideMark/>
          </w:tcPr>
          <w:p w:rsidR="009E3A56" w:rsidRPr="007D5B03" w:rsidRDefault="009E3A56" w:rsidP="00057A2F">
            <w:pPr>
              <w:pStyle w:val="ConsNormal"/>
              <w:tabs>
                <w:tab w:val="left" w:pos="426"/>
              </w:tabs>
              <w:ind w:right="289" w:firstLine="0"/>
              <w:jc w:val="both"/>
              <w:rPr>
                <w:rFonts w:asciiTheme="minorHAnsi" w:hAnsiTheme="minorHAnsi" w:cstheme="minorHAnsi"/>
                <w:sz w:val="16"/>
                <w:szCs w:val="16"/>
              </w:rPr>
            </w:pPr>
            <w:r w:rsidRPr="007D5B03">
              <w:rPr>
                <w:rFonts w:asciiTheme="minorHAnsi" w:hAnsiTheme="minorHAnsi" w:cstheme="minorHAnsi"/>
                <w:sz w:val="16"/>
                <w:szCs w:val="16"/>
              </w:rPr>
              <w:t>Общая переписка по договору /спецификациям/ дополнительным соглашениям</w:t>
            </w:r>
          </w:p>
        </w:tc>
        <w:tc>
          <w:tcPr>
            <w:tcW w:w="3772" w:type="dxa"/>
            <w:tcBorders>
              <w:top w:val="single" w:sz="4" w:space="0" w:color="auto"/>
              <w:left w:val="single" w:sz="4" w:space="0" w:color="auto"/>
              <w:bottom w:val="single" w:sz="4" w:space="0" w:color="auto"/>
              <w:right w:val="single" w:sz="4" w:space="0" w:color="auto"/>
            </w:tcBorders>
          </w:tcPr>
          <w:p w:rsidR="009E3A56" w:rsidRPr="007D5B03" w:rsidRDefault="009E3A56" w:rsidP="00057A2F">
            <w:pPr>
              <w:pStyle w:val="ConsNormal"/>
              <w:tabs>
                <w:tab w:val="left" w:pos="426"/>
              </w:tabs>
              <w:ind w:right="289" w:firstLine="5"/>
              <w:jc w:val="both"/>
              <w:rPr>
                <w:rFonts w:asciiTheme="minorHAnsi" w:hAnsiTheme="minorHAnsi" w:cstheme="minorHAnsi"/>
                <w:sz w:val="16"/>
                <w:szCs w:val="16"/>
              </w:rPr>
            </w:pPr>
          </w:p>
        </w:tc>
        <w:tc>
          <w:tcPr>
            <w:tcW w:w="2743" w:type="dxa"/>
            <w:tcBorders>
              <w:top w:val="single" w:sz="4" w:space="0" w:color="auto"/>
              <w:left w:val="single" w:sz="4" w:space="0" w:color="auto"/>
              <w:bottom w:val="single" w:sz="4" w:space="0" w:color="auto"/>
              <w:right w:val="single" w:sz="4" w:space="0" w:color="auto"/>
            </w:tcBorders>
          </w:tcPr>
          <w:p w:rsidR="009E3A56" w:rsidRPr="007D5B03" w:rsidRDefault="009E3A56" w:rsidP="00057A2F">
            <w:pPr>
              <w:pStyle w:val="ConsNormal"/>
              <w:tabs>
                <w:tab w:val="left" w:pos="426"/>
              </w:tabs>
              <w:ind w:right="289" w:hanging="426"/>
              <w:jc w:val="both"/>
              <w:rPr>
                <w:rFonts w:asciiTheme="minorHAnsi" w:hAnsiTheme="minorHAnsi" w:cstheme="minorHAnsi"/>
                <w:sz w:val="16"/>
                <w:szCs w:val="16"/>
              </w:rPr>
            </w:pPr>
          </w:p>
        </w:tc>
      </w:tr>
      <w:tr w:rsidR="004E39E4" w:rsidRPr="007D5B03" w:rsidTr="00636B4D">
        <w:tc>
          <w:tcPr>
            <w:tcW w:w="3255" w:type="dxa"/>
            <w:tcBorders>
              <w:top w:val="single" w:sz="4" w:space="0" w:color="auto"/>
              <w:left w:val="single" w:sz="4" w:space="0" w:color="auto"/>
              <w:bottom w:val="single" w:sz="4" w:space="0" w:color="auto"/>
              <w:right w:val="single" w:sz="4" w:space="0" w:color="auto"/>
            </w:tcBorders>
            <w:hideMark/>
          </w:tcPr>
          <w:p w:rsidR="004E39E4" w:rsidRPr="007D5B03" w:rsidRDefault="004E39E4" w:rsidP="004E39E4">
            <w:pPr>
              <w:pStyle w:val="ConsNormal"/>
              <w:tabs>
                <w:tab w:val="left" w:pos="426"/>
              </w:tabs>
              <w:ind w:right="289" w:firstLine="0"/>
              <w:jc w:val="both"/>
              <w:rPr>
                <w:rFonts w:asciiTheme="minorHAnsi" w:hAnsiTheme="minorHAnsi" w:cstheme="minorHAnsi"/>
                <w:sz w:val="16"/>
                <w:szCs w:val="16"/>
              </w:rPr>
            </w:pPr>
            <w:r w:rsidRPr="007D5B03">
              <w:rPr>
                <w:rFonts w:asciiTheme="minorHAnsi" w:hAnsiTheme="minorHAnsi" w:cstheme="minorHAnsi"/>
                <w:sz w:val="16"/>
                <w:szCs w:val="16"/>
              </w:rPr>
              <w:t>По вопросам претензионного характера</w:t>
            </w:r>
          </w:p>
        </w:tc>
        <w:tc>
          <w:tcPr>
            <w:tcW w:w="3772" w:type="dxa"/>
            <w:tcBorders>
              <w:top w:val="single" w:sz="4" w:space="0" w:color="auto"/>
              <w:left w:val="single" w:sz="4" w:space="0" w:color="auto"/>
              <w:bottom w:val="single" w:sz="4" w:space="0" w:color="auto"/>
              <w:right w:val="single" w:sz="4" w:space="0" w:color="auto"/>
            </w:tcBorders>
          </w:tcPr>
          <w:p w:rsidR="004E39E4" w:rsidRPr="007D5B03" w:rsidRDefault="004E39E4" w:rsidP="004E39E4">
            <w:pPr>
              <w:rPr>
                <w:rFonts w:asciiTheme="minorHAnsi" w:hAnsiTheme="minorHAnsi" w:cstheme="minorHAnsi"/>
                <w:sz w:val="16"/>
                <w:szCs w:val="16"/>
              </w:rPr>
            </w:pPr>
            <w:r w:rsidRPr="007D5B03">
              <w:rPr>
                <w:rFonts w:asciiTheme="minorHAnsi" w:hAnsiTheme="minorHAnsi" w:cstheme="minorHAnsi"/>
                <w:sz w:val="16"/>
                <w:szCs w:val="16"/>
                <w:u w:val="single"/>
              </w:rPr>
              <w:t>в части качества и количества Продукции</w:t>
            </w:r>
            <w:r w:rsidRPr="007D5B03">
              <w:rPr>
                <w:rFonts w:asciiTheme="minorHAnsi" w:hAnsiTheme="minorHAnsi" w:cstheme="minorHAnsi"/>
                <w:sz w:val="16"/>
                <w:szCs w:val="16"/>
              </w:rPr>
              <w:t xml:space="preserve">: факс (4742) 44 47 71, </w:t>
            </w:r>
            <w:hyperlink r:id="rId9" w:history="1">
              <w:r w:rsidRPr="007D5B03">
                <w:rPr>
                  <w:rFonts w:asciiTheme="minorHAnsi" w:hAnsiTheme="minorHAnsi" w:cstheme="minorHAnsi"/>
                  <w:sz w:val="16"/>
                  <w:szCs w:val="16"/>
                </w:rPr>
                <w:t>sp-utpp@nlmk.com</w:t>
              </w:r>
            </w:hyperlink>
            <w:r w:rsidRPr="007D5B03">
              <w:rPr>
                <w:rFonts w:asciiTheme="minorHAnsi" w:hAnsiTheme="minorHAnsi" w:cstheme="minorHAnsi"/>
                <w:sz w:val="16"/>
                <w:szCs w:val="16"/>
              </w:rPr>
              <w:t>;</w:t>
            </w:r>
          </w:p>
          <w:p w:rsidR="004E39E4" w:rsidRPr="007D5B03" w:rsidRDefault="004E39E4" w:rsidP="00636B4D">
            <w:pPr>
              <w:pStyle w:val="ConsNormal"/>
              <w:tabs>
                <w:tab w:val="left" w:pos="426"/>
              </w:tabs>
              <w:ind w:right="289" w:firstLine="5"/>
              <w:jc w:val="both"/>
              <w:rPr>
                <w:rFonts w:asciiTheme="minorHAnsi" w:hAnsiTheme="minorHAnsi" w:cstheme="minorHAnsi"/>
                <w:sz w:val="16"/>
                <w:szCs w:val="16"/>
              </w:rPr>
            </w:pPr>
            <w:r w:rsidRPr="007D5B03">
              <w:rPr>
                <w:rFonts w:asciiTheme="minorHAnsi" w:hAnsiTheme="minorHAnsi" w:cstheme="minorHAnsi"/>
                <w:sz w:val="16"/>
                <w:szCs w:val="16"/>
                <w:u w:val="single"/>
              </w:rPr>
              <w:t>для иных претензий</w:t>
            </w:r>
            <w:r w:rsidRPr="007D5B03">
              <w:rPr>
                <w:rFonts w:asciiTheme="minorHAnsi" w:hAnsiTheme="minorHAnsi" w:cstheme="minorHAnsi"/>
                <w:sz w:val="16"/>
                <w:szCs w:val="16"/>
              </w:rPr>
              <w:t xml:space="preserve">: </w:t>
            </w:r>
            <w:hyperlink r:id="rId10" w:history="1">
              <w:r w:rsidRPr="007D5B03">
                <w:rPr>
                  <w:rFonts w:asciiTheme="minorHAnsi" w:hAnsiTheme="minorHAnsi" w:cstheme="minorHAnsi"/>
                  <w:sz w:val="16"/>
                  <w:szCs w:val="16"/>
                </w:rPr>
                <w:t>popov_av3@nlmk.com</w:t>
              </w:r>
            </w:hyperlink>
            <w:r w:rsidRPr="007D5B03">
              <w:rPr>
                <w:rFonts w:asciiTheme="minorHAnsi" w:hAnsiTheme="minorHAnsi" w:cstheme="minorHAnsi"/>
                <w:sz w:val="16"/>
                <w:szCs w:val="16"/>
              </w:rPr>
              <w:t xml:space="preserve">, </w:t>
            </w:r>
            <w:hyperlink r:id="rId11" w:history="1">
              <w:r w:rsidRPr="007D5B03">
                <w:rPr>
                  <w:rFonts w:asciiTheme="minorHAnsi" w:hAnsiTheme="minorHAnsi" w:cstheme="minorHAnsi"/>
                  <w:sz w:val="16"/>
                  <w:szCs w:val="16"/>
                </w:rPr>
                <w:t>filatov_am@nlmk.com</w:t>
              </w:r>
            </w:hyperlink>
            <w:r w:rsidR="00636B4D" w:rsidRPr="007D5B03">
              <w:rPr>
                <w:rFonts w:asciiTheme="minorHAnsi" w:hAnsiTheme="minorHAnsi" w:cstheme="minorHAnsi"/>
                <w:sz w:val="16"/>
                <w:szCs w:val="16"/>
              </w:rPr>
              <w:t xml:space="preserve">, </w:t>
            </w:r>
            <w:hyperlink r:id="rId12" w:history="1">
              <w:r w:rsidR="00636B4D" w:rsidRPr="007D5B03">
                <w:rPr>
                  <w:rStyle w:val="af1"/>
                  <w:rFonts w:asciiTheme="minorHAnsi" w:hAnsiTheme="minorHAnsi" w:cstheme="minorHAnsi"/>
                  <w:sz w:val="16"/>
                  <w:szCs w:val="16"/>
                </w:rPr>
                <w:t>zaostrozhnyh_ay@nlmk.com</w:t>
              </w:r>
            </w:hyperlink>
            <w:r w:rsidR="00636B4D" w:rsidRPr="007D5B03">
              <w:rPr>
                <w:rFonts w:asciiTheme="minorHAnsi" w:hAnsiTheme="minorHAnsi" w:cstheme="minorHAnsi"/>
                <w:sz w:val="16"/>
                <w:szCs w:val="16"/>
              </w:rPr>
              <w:t>, kolyagina_tp@nlmk.com,</w:t>
            </w:r>
            <w:r w:rsidR="00636B4D" w:rsidRPr="007D5B03">
              <w:rPr>
                <w:rFonts w:asciiTheme="minorHAnsi" w:hAnsiTheme="minorHAnsi" w:cstheme="minorHAnsi"/>
                <w:sz w:val="16"/>
                <w:szCs w:val="16"/>
                <w:lang w:val="en-US"/>
              </w:rPr>
              <w:t>k</w:t>
            </w:r>
            <w:r w:rsidRPr="007D5B03">
              <w:rPr>
                <w:rFonts w:asciiTheme="minorHAnsi" w:hAnsiTheme="minorHAnsi" w:cstheme="minorHAnsi"/>
                <w:sz w:val="16"/>
                <w:szCs w:val="16"/>
              </w:rPr>
              <w:t>rasnolutskaya_on@nlmk.com</w:t>
            </w:r>
          </w:p>
        </w:tc>
        <w:tc>
          <w:tcPr>
            <w:tcW w:w="2743" w:type="dxa"/>
            <w:tcBorders>
              <w:top w:val="single" w:sz="4" w:space="0" w:color="auto"/>
              <w:left w:val="single" w:sz="4" w:space="0" w:color="auto"/>
              <w:bottom w:val="single" w:sz="4" w:space="0" w:color="auto"/>
              <w:right w:val="single" w:sz="4" w:space="0" w:color="auto"/>
            </w:tcBorders>
          </w:tcPr>
          <w:p w:rsidR="004E39E4" w:rsidRPr="007D5B03" w:rsidRDefault="004E39E4" w:rsidP="004E39E4">
            <w:pPr>
              <w:pStyle w:val="ConsNormal"/>
              <w:tabs>
                <w:tab w:val="left" w:pos="426"/>
              </w:tabs>
              <w:ind w:right="289" w:hanging="426"/>
              <w:jc w:val="both"/>
              <w:rPr>
                <w:rFonts w:asciiTheme="minorHAnsi" w:hAnsiTheme="minorHAnsi" w:cstheme="minorHAnsi"/>
                <w:sz w:val="16"/>
                <w:szCs w:val="16"/>
              </w:rPr>
            </w:pPr>
          </w:p>
        </w:tc>
      </w:tr>
      <w:tr w:rsidR="004E39E4" w:rsidRPr="007D5B03" w:rsidTr="00636B4D">
        <w:tc>
          <w:tcPr>
            <w:tcW w:w="3255" w:type="dxa"/>
            <w:tcBorders>
              <w:top w:val="single" w:sz="4" w:space="0" w:color="auto"/>
              <w:left w:val="single" w:sz="4" w:space="0" w:color="auto"/>
              <w:bottom w:val="single" w:sz="4" w:space="0" w:color="auto"/>
              <w:right w:val="single" w:sz="4" w:space="0" w:color="auto"/>
            </w:tcBorders>
            <w:hideMark/>
          </w:tcPr>
          <w:p w:rsidR="004E39E4" w:rsidRPr="007D5B03" w:rsidRDefault="004E39E4" w:rsidP="004E39E4">
            <w:pPr>
              <w:pStyle w:val="ConsNormal"/>
              <w:tabs>
                <w:tab w:val="left" w:pos="426"/>
              </w:tabs>
              <w:ind w:right="289" w:firstLine="0"/>
              <w:jc w:val="both"/>
              <w:rPr>
                <w:rFonts w:asciiTheme="minorHAnsi" w:hAnsiTheme="minorHAnsi" w:cstheme="minorHAnsi"/>
                <w:sz w:val="16"/>
                <w:szCs w:val="16"/>
              </w:rPr>
            </w:pPr>
            <w:r w:rsidRPr="007D5B03">
              <w:rPr>
                <w:rFonts w:asciiTheme="minorHAnsi" w:hAnsiTheme="minorHAnsi" w:cstheme="minorHAnsi"/>
                <w:sz w:val="16"/>
                <w:szCs w:val="16"/>
              </w:rPr>
              <w:t xml:space="preserve">По первичным учетным документам и счетам-фактурам /УПД </w:t>
            </w:r>
          </w:p>
        </w:tc>
        <w:tc>
          <w:tcPr>
            <w:tcW w:w="3772" w:type="dxa"/>
            <w:tcBorders>
              <w:top w:val="single" w:sz="4" w:space="0" w:color="auto"/>
              <w:left w:val="single" w:sz="4" w:space="0" w:color="auto"/>
              <w:bottom w:val="single" w:sz="4" w:space="0" w:color="auto"/>
              <w:right w:val="single" w:sz="4" w:space="0" w:color="auto"/>
            </w:tcBorders>
          </w:tcPr>
          <w:p w:rsidR="004E39E4" w:rsidRPr="007D5B03" w:rsidRDefault="004E39E4" w:rsidP="004E39E4">
            <w:pPr>
              <w:pStyle w:val="ConsNormal"/>
              <w:tabs>
                <w:tab w:val="left" w:pos="426"/>
              </w:tabs>
              <w:ind w:right="289" w:firstLine="5"/>
              <w:jc w:val="both"/>
              <w:rPr>
                <w:rFonts w:asciiTheme="minorHAnsi" w:hAnsiTheme="minorHAnsi" w:cstheme="minorHAnsi"/>
                <w:sz w:val="16"/>
                <w:szCs w:val="16"/>
              </w:rPr>
            </w:pPr>
            <w:r w:rsidRPr="007D5B03">
              <w:rPr>
                <w:rFonts w:asciiTheme="minorHAnsi" w:hAnsiTheme="minorHAnsi" w:cstheme="minorHAnsi"/>
                <w:sz w:val="16"/>
                <w:szCs w:val="16"/>
              </w:rPr>
              <w:t>settelmentsupport@cscentr.com</w:t>
            </w:r>
          </w:p>
        </w:tc>
        <w:tc>
          <w:tcPr>
            <w:tcW w:w="2743" w:type="dxa"/>
            <w:tcBorders>
              <w:top w:val="single" w:sz="4" w:space="0" w:color="auto"/>
              <w:left w:val="single" w:sz="4" w:space="0" w:color="auto"/>
              <w:bottom w:val="single" w:sz="4" w:space="0" w:color="auto"/>
              <w:right w:val="single" w:sz="4" w:space="0" w:color="auto"/>
            </w:tcBorders>
          </w:tcPr>
          <w:p w:rsidR="004E39E4" w:rsidRPr="007D5B03" w:rsidRDefault="004E39E4" w:rsidP="004E39E4">
            <w:pPr>
              <w:pStyle w:val="ConsNormal"/>
              <w:tabs>
                <w:tab w:val="left" w:pos="426"/>
              </w:tabs>
              <w:ind w:right="289" w:hanging="426"/>
              <w:jc w:val="both"/>
              <w:rPr>
                <w:rFonts w:asciiTheme="minorHAnsi" w:hAnsiTheme="minorHAnsi" w:cstheme="minorHAnsi"/>
                <w:sz w:val="16"/>
                <w:szCs w:val="16"/>
              </w:rPr>
            </w:pPr>
          </w:p>
        </w:tc>
      </w:tr>
      <w:tr w:rsidR="009E3A56" w:rsidRPr="007D5B03" w:rsidTr="00636B4D">
        <w:tc>
          <w:tcPr>
            <w:tcW w:w="3255" w:type="dxa"/>
            <w:tcBorders>
              <w:top w:val="single" w:sz="4" w:space="0" w:color="auto"/>
              <w:left w:val="single" w:sz="4" w:space="0" w:color="auto"/>
              <w:bottom w:val="single" w:sz="4" w:space="0" w:color="auto"/>
              <w:right w:val="single" w:sz="4" w:space="0" w:color="auto"/>
            </w:tcBorders>
          </w:tcPr>
          <w:p w:rsidR="009E3A56" w:rsidRPr="007D5B03" w:rsidRDefault="004E39E4" w:rsidP="009E3A56">
            <w:pPr>
              <w:pStyle w:val="ConsNormal"/>
              <w:tabs>
                <w:tab w:val="left" w:pos="426"/>
              </w:tabs>
              <w:ind w:right="289" w:firstLine="0"/>
              <w:jc w:val="both"/>
              <w:rPr>
                <w:rFonts w:asciiTheme="minorHAnsi" w:eastAsia="Calibri" w:hAnsiTheme="minorHAnsi" w:cstheme="minorHAnsi"/>
                <w:sz w:val="16"/>
                <w:szCs w:val="16"/>
                <w:lang w:eastAsia="en-US"/>
              </w:rPr>
            </w:pPr>
            <w:r w:rsidRPr="007D5B03">
              <w:rPr>
                <w:rFonts w:asciiTheme="minorHAnsi" w:hAnsiTheme="minorHAnsi" w:cstheme="minorHAnsi"/>
                <w:sz w:val="16"/>
                <w:szCs w:val="16"/>
              </w:rPr>
              <w:t xml:space="preserve">По актам </w:t>
            </w:r>
            <w:r w:rsidR="009E3A56" w:rsidRPr="007D5B03">
              <w:rPr>
                <w:rFonts w:asciiTheme="minorHAnsi" w:hAnsiTheme="minorHAnsi" w:cstheme="minorHAnsi"/>
                <w:sz w:val="16"/>
                <w:szCs w:val="16"/>
              </w:rPr>
              <w:t xml:space="preserve">сверки </w:t>
            </w:r>
            <w:r w:rsidRPr="007D5B03">
              <w:rPr>
                <w:rFonts w:asciiTheme="minorHAnsi" w:hAnsiTheme="minorHAnsi" w:cstheme="minorHAnsi"/>
                <w:sz w:val="16"/>
                <w:szCs w:val="16"/>
              </w:rPr>
              <w:t xml:space="preserve">взаимных </w:t>
            </w:r>
            <w:r w:rsidR="009E3A56" w:rsidRPr="007D5B03">
              <w:rPr>
                <w:rFonts w:asciiTheme="minorHAnsi" w:hAnsiTheme="minorHAnsi" w:cstheme="minorHAnsi"/>
                <w:sz w:val="16"/>
                <w:szCs w:val="16"/>
              </w:rPr>
              <w:t>расчетов</w:t>
            </w:r>
          </w:p>
        </w:tc>
        <w:tc>
          <w:tcPr>
            <w:tcW w:w="3772" w:type="dxa"/>
            <w:tcBorders>
              <w:top w:val="single" w:sz="4" w:space="0" w:color="auto"/>
              <w:left w:val="single" w:sz="4" w:space="0" w:color="auto"/>
              <w:bottom w:val="single" w:sz="4" w:space="0" w:color="auto"/>
              <w:right w:val="single" w:sz="4" w:space="0" w:color="auto"/>
            </w:tcBorders>
          </w:tcPr>
          <w:p w:rsidR="009E3A56" w:rsidRPr="007D5B03" w:rsidRDefault="004A51C2" w:rsidP="009E3A56">
            <w:pPr>
              <w:pStyle w:val="ConsNormal"/>
              <w:tabs>
                <w:tab w:val="left" w:pos="426"/>
              </w:tabs>
              <w:ind w:right="289" w:firstLine="0"/>
              <w:jc w:val="both"/>
              <w:rPr>
                <w:rFonts w:asciiTheme="minorHAnsi" w:hAnsiTheme="minorHAnsi" w:cstheme="minorHAnsi"/>
                <w:sz w:val="16"/>
                <w:szCs w:val="16"/>
              </w:rPr>
            </w:pPr>
            <w:hyperlink r:id="rId13" w:history="1">
              <w:r w:rsidR="009E3A56" w:rsidRPr="007D5B03">
                <w:rPr>
                  <w:rFonts w:asciiTheme="minorHAnsi" w:hAnsiTheme="minorHAnsi" w:cstheme="minorHAnsi"/>
                  <w:sz w:val="16"/>
                  <w:szCs w:val="16"/>
                </w:rPr>
                <w:t>reconciliation@cscentr.com</w:t>
              </w:r>
            </w:hyperlink>
          </w:p>
        </w:tc>
        <w:tc>
          <w:tcPr>
            <w:tcW w:w="2743" w:type="dxa"/>
            <w:tcBorders>
              <w:top w:val="single" w:sz="4" w:space="0" w:color="auto"/>
              <w:left w:val="single" w:sz="4" w:space="0" w:color="auto"/>
              <w:bottom w:val="single" w:sz="4" w:space="0" w:color="auto"/>
              <w:right w:val="single" w:sz="4" w:space="0" w:color="auto"/>
            </w:tcBorders>
          </w:tcPr>
          <w:p w:rsidR="009E3A56" w:rsidRPr="007D5B03" w:rsidRDefault="009E3A56" w:rsidP="009E3A56">
            <w:pPr>
              <w:pStyle w:val="ConsNormal"/>
              <w:tabs>
                <w:tab w:val="left" w:pos="426"/>
              </w:tabs>
              <w:ind w:right="289" w:firstLine="0"/>
              <w:jc w:val="both"/>
              <w:rPr>
                <w:rFonts w:asciiTheme="minorHAnsi" w:hAnsiTheme="minorHAnsi" w:cstheme="minorHAnsi"/>
                <w:sz w:val="16"/>
                <w:szCs w:val="16"/>
              </w:rPr>
            </w:pPr>
          </w:p>
        </w:tc>
      </w:tr>
    </w:tbl>
    <w:p w:rsidR="00CD5030" w:rsidRPr="007D5B03" w:rsidRDefault="00CD5030" w:rsidP="00CD5030">
      <w:pPr>
        <w:pStyle w:val="a8"/>
        <w:numPr>
          <w:ilvl w:val="1"/>
          <w:numId w:val="2"/>
        </w:numPr>
        <w:spacing w:before="120" w:after="120" w:line="240" w:lineRule="auto"/>
        <w:ind w:left="567" w:hanging="567"/>
        <w:contextualSpacing w:val="0"/>
        <w:jc w:val="both"/>
        <w:rPr>
          <w:sz w:val="16"/>
          <w:szCs w:val="16"/>
        </w:rPr>
      </w:pPr>
      <w:r w:rsidRPr="007D5B03">
        <w:rPr>
          <w:sz w:val="16"/>
          <w:szCs w:val="16"/>
        </w:rPr>
        <w:t xml:space="preserve">Стороны подтверждают, что сообщения, направляемые по электронной почте, имеют полную юридическую силу и считаются доставленными адресату с момента получения отправителем автоматического ответа почтового сервера адресата о доставке электронного письма (или с момента отправки письма, если функция автоматического ответа на сервере получателя не настроена либо отключена). Если иное прямо не установлено настоящим Договором, отправка оригиналов сообщений, отправленных посредством электронной почты, не является обязательным условием для их рассмотрения, но может быть осуществлена по почтовым адресам, подлежащим использованию в соответствии с настоящим Договором. </w:t>
      </w:r>
    </w:p>
    <w:p w:rsidR="00636B4D" w:rsidRPr="007D5B03" w:rsidRDefault="009F4787" w:rsidP="00636B4D">
      <w:pPr>
        <w:pStyle w:val="a8"/>
        <w:numPr>
          <w:ilvl w:val="1"/>
          <w:numId w:val="2"/>
        </w:numPr>
        <w:spacing w:before="120" w:after="120" w:line="240" w:lineRule="auto"/>
        <w:ind w:left="567" w:hanging="567"/>
        <w:contextualSpacing w:val="0"/>
        <w:jc w:val="both"/>
        <w:rPr>
          <w:sz w:val="16"/>
          <w:szCs w:val="16"/>
        </w:rPr>
      </w:pPr>
      <w:r w:rsidRPr="007D5B03">
        <w:rPr>
          <w:sz w:val="16"/>
          <w:szCs w:val="16"/>
        </w:rPr>
        <w:t xml:space="preserve">Настоящий Договор составлен в 2 (Двух) экземплярах, из которых один хранится у Поставщика, второй - у Покупателя. </w:t>
      </w:r>
    </w:p>
    <w:p w:rsidR="00636B4D" w:rsidRPr="007D5B03" w:rsidRDefault="009F4787" w:rsidP="00636B4D">
      <w:pPr>
        <w:pStyle w:val="a8"/>
        <w:numPr>
          <w:ilvl w:val="0"/>
          <w:numId w:val="2"/>
        </w:numPr>
        <w:spacing w:before="120" w:after="120"/>
        <w:jc w:val="both"/>
        <w:rPr>
          <w:sz w:val="16"/>
          <w:szCs w:val="16"/>
        </w:rPr>
      </w:pPr>
      <w:r w:rsidRPr="007D5B03">
        <w:rPr>
          <w:rFonts w:ascii="Calibri" w:hAnsi="Calibri" w:cstheme="minorHAnsi"/>
          <w:b/>
          <w:sz w:val="16"/>
          <w:szCs w:val="16"/>
        </w:rPr>
        <w:t>АДРЕСА, РЕКВИЗИТЫ И ПОДПИСИ СТОРОН</w:t>
      </w:r>
    </w:p>
    <w:tbl>
      <w:tblPr>
        <w:tblStyle w:val="12"/>
        <w:tblpPr w:leftFromText="180" w:rightFromText="180" w:vertAnchor="text" w:horzAnchor="margin" w:tblpY="402"/>
        <w:tblW w:w="10201" w:type="dxa"/>
        <w:tblLayout w:type="fixed"/>
        <w:tblLook w:val="04A0" w:firstRow="1" w:lastRow="0" w:firstColumn="1" w:lastColumn="0" w:noHBand="0" w:noVBand="1"/>
      </w:tblPr>
      <w:tblGrid>
        <w:gridCol w:w="2174"/>
        <w:gridCol w:w="92"/>
        <w:gridCol w:w="861"/>
        <w:gridCol w:w="718"/>
        <w:gridCol w:w="687"/>
        <w:gridCol w:w="431"/>
        <w:gridCol w:w="1836"/>
        <w:gridCol w:w="3402"/>
      </w:tblGrid>
      <w:tr w:rsidR="00636B4D" w:rsidRPr="007D5B03" w:rsidTr="00636B4D">
        <w:trPr>
          <w:trHeight w:val="113"/>
        </w:trPr>
        <w:tc>
          <w:tcPr>
            <w:tcW w:w="2266" w:type="dxa"/>
            <w:gridSpan w:val="2"/>
          </w:tcPr>
          <w:p w:rsidR="00636B4D" w:rsidRPr="007D5B03" w:rsidRDefault="00636B4D" w:rsidP="00636B4D">
            <w:pPr>
              <w:keepNext/>
              <w:jc w:val="both"/>
              <w:rPr>
                <w:rFonts w:asciiTheme="minorHAnsi" w:eastAsiaTheme="minorEastAsia" w:hAnsiTheme="minorHAnsi" w:cstheme="minorBidi"/>
                <w:sz w:val="16"/>
                <w:szCs w:val="16"/>
              </w:rPr>
            </w:pPr>
            <w:r w:rsidRPr="007D5B03">
              <w:rPr>
                <w:rFonts w:asciiTheme="minorHAnsi" w:eastAsiaTheme="minorEastAsia" w:hAnsiTheme="minorHAnsi" w:cstheme="minorBidi"/>
                <w:sz w:val="16"/>
                <w:szCs w:val="16"/>
              </w:rPr>
              <w:t xml:space="preserve">ИНН                                                                   </w:t>
            </w:r>
          </w:p>
        </w:tc>
        <w:tc>
          <w:tcPr>
            <w:tcW w:w="2266" w:type="dxa"/>
            <w:gridSpan w:val="3"/>
          </w:tcPr>
          <w:p w:rsidR="00636B4D" w:rsidRPr="007D5B03" w:rsidRDefault="00636B4D" w:rsidP="00636B4D">
            <w:pPr>
              <w:keepNext/>
              <w:jc w:val="both"/>
              <w:rPr>
                <w:rFonts w:asciiTheme="minorHAnsi" w:eastAsiaTheme="minorEastAsia" w:hAnsiTheme="minorHAnsi" w:cstheme="minorBidi"/>
                <w:sz w:val="16"/>
                <w:szCs w:val="16"/>
              </w:rPr>
            </w:pPr>
            <w:r w:rsidRPr="007D5B03">
              <w:rPr>
                <w:rFonts w:asciiTheme="minorHAnsi" w:eastAsiaTheme="minorEastAsia" w:hAnsiTheme="minorHAnsi" w:cstheme="minorBidi"/>
                <w:sz w:val="16"/>
                <w:szCs w:val="16"/>
              </w:rPr>
              <w:t>КПП</w:t>
            </w:r>
          </w:p>
        </w:tc>
        <w:tc>
          <w:tcPr>
            <w:tcW w:w="2267" w:type="dxa"/>
            <w:gridSpan w:val="2"/>
          </w:tcPr>
          <w:p w:rsidR="00636B4D" w:rsidRPr="007D5B03" w:rsidRDefault="00636B4D" w:rsidP="00636B4D">
            <w:pPr>
              <w:keepNext/>
              <w:jc w:val="both"/>
              <w:rPr>
                <w:rFonts w:asciiTheme="minorHAnsi" w:eastAsiaTheme="minorEastAsia" w:hAnsiTheme="minorHAnsi" w:cstheme="minorBidi"/>
                <w:sz w:val="16"/>
                <w:szCs w:val="16"/>
              </w:rPr>
            </w:pPr>
            <w:r w:rsidRPr="007D5B03">
              <w:rPr>
                <w:rFonts w:asciiTheme="minorHAnsi" w:eastAsiaTheme="minorEastAsia" w:hAnsiTheme="minorHAnsi" w:cstheme="minorBidi"/>
                <w:sz w:val="16"/>
                <w:szCs w:val="16"/>
              </w:rPr>
              <w:t>ОГРН</w:t>
            </w:r>
          </w:p>
        </w:tc>
        <w:tc>
          <w:tcPr>
            <w:tcW w:w="3402" w:type="dxa"/>
            <w:vMerge w:val="restart"/>
            <w:vAlign w:val="center"/>
          </w:tcPr>
          <w:p w:rsidR="00636B4D" w:rsidRPr="007D5B03" w:rsidRDefault="00636B4D" w:rsidP="00636B4D">
            <w:pPr>
              <w:pStyle w:val="a5"/>
              <w:ind w:right="289"/>
              <w:rPr>
                <w:rFonts w:asciiTheme="minorHAnsi" w:hAnsiTheme="minorHAnsi" w:cstheme="minorHAnsi"/>
                <w:sz w:val="16"/>
                <w:szCs w:val="16"/>
              </w:rPr>
            </w:pPr>
          </w:p>
          <w:p w:rsidR="00636B4D" w:rsidRPr="007D5B03" w:rsidRDefault="00636B4D" w:rsidP="00636B4D">
            <w:pPr>
              <w:pStyle w:val="a5"/>
              <w:ind w:right="289"/>
              <w:rPr>
                <w:rFonts w:asciiTheme="minorHAnsi" w:hAnsiTheme="minorHAnsi" w:cstheme="minorHAnsi"/>
                <w:sz w:val="16"/>
                <w:szCs w:val="16"/>
              </w:rPr>
            </w:pPr>
          </w:p>
          <w:p w:rsidR="00636B4D" w:rsidRPr="007D5B03" w:rsidRDefault="00636B4D" w:rsidP="00636B4D">
            <w:pPr>
              <w:pStyle w:val="a5"/>
              <w:ind w:right="289"/>
              <w:rPr>
                <w:rFonts w:asciiTheme="minorHAnsi" w:hAnsiTheme="minorHAnsi" w:cstheme="minorHAnsi"/>
                <w:sz w:val="16"/>
                <w:szCs w:val="16"/>
              </w:rPr>
            </w:pPr>
          </w:p>
          <w:p w:rsidR="00636B4D" w:rsidRPr="007D5B03" w:rsidRDefault="00636B4D" w:rsidP="00636B4D">
            <w:pPr>
              <w:pStyle w:val="a5"/>
              <w:ind w:right="289"/>
              <w:rPr>
                <w:rFonts w:asciiTheme="minorHAnsi" w:hAnsiTheme="minorHAnsi" w:cstheme="minorHAnsi"/>
                <w:sz w:val="16"/>
                <w:szCs w:val="16"/>
              </w:rPr>
            </w:pPr>
          </w:p>
          <w:p w:rsidR="00636B4D" w:rsidRPr="007D5B03" w:rsidRDefault="00636B4D" w:rsidP="00636B4D">
            <w:pPr>
              <w:pStyle w:val="a5"/>
              <w:ind w:right="289"/>
              <w:rPr>
                <w:rFonts w:asciiTheme="minorHAnsi" w:hAnsiTheme="minorHAnsi" w:cstheme="minorHAnsi"/>
                <w:sz w:val="16"/>
                <w:szCs w:val="16"/>
              </w:rPr>
            </w:pPr>
          </w:p>
          <w:p w:rsidR="00636B4D" w:rsidRPr="007D5B03" w:rsidRDefault="00636B4D" w:rsidP="00636B4D">
            <w:pPr>
              <w:pStyle w:val="a5"/>
              <w:ind w:right="289"/>
              <w:rPr>
                <w:rFonts w:asciiTheme="minorHAnsi" w:hAnsiTheme="minorHAnsi" w:cstheme="minorHAnsi"/>
                <w:sz w:val="16"/>
                <w:szCs w:val="16"/>
              </w:rPr>
            </w:pPr>
          </w:p>
          <w:p w:rsidR="00636B4D" w:rsidRPr="007D5B03" w:rsidRDefault="00636B4D" w:rsidP="00636B4D">
            <w:pPr>
              <w:pStyle w:val="a5"/>
              <w:ind w:right="289"/>
              <w:rPr>
                <w:rFonts w:asciiTheme="minorHAnsi" w:hAnsiTheme="minorHAnsi" w:cstheme="minorHAnsi"/>
                <w:sz w:val="16"/>
                <w:szCs w:val="16"/>
              </w:rPr>
            </w:pPr>
            <w:r w:rsidRPr="007D5B03">
              <w:rPr>
                <w:rFonts w:asciiTheme="minorHAnsi" w:hAnsiTheme="minorHAnsi" w:cstheme="minorHAnsi"/>
                <w:sz w:val="16"/>
                <w:szCs w:val="16"/>
              </w:rPr>
              <w:t>__________________/________________/</w:t>
            </w:r>
          </w:p>
          <w:p w:rsidR="00636B4D" w:rsidRPr="007D5B03" w:rsidRDefault="00636B4D" w:rsidP="00636B4D">
            <w:pPr>
              <w:pStyle w:val="a3"/>
              <w:ind w:right="289"/>
              <w:rPr>
                <w:rFonts w:asciiTheme="minorHAnsi" w:hAnsiTheme="minorHAnsi" w:cstheme="minorHAnsi"/>
                <w:sz w:val="16"/>
                <w:szCs w:val="16"/>
              </w:rPr>
            </w:pPr>
          </w:p>
          <w:p w:rsidR="00636B4D" w:rsidRPr="007D5B03" w:rsidRDefault="00BD47F8" w:rsidP="00636B4D">
            <w:pPr>
              <w:keepNext/>
              <w:jc w:val="both"/>
              <w:rPr>
                <w:rFonts w:asciiTheme="minorHAnsi" w:hAnsiTheme="minorHAnsi" w:cstheme="minorHAnsi"/>
                <w:sz w:val="16"/>
                <w:szCs w:val="16"/>
              </w:rPr>
            </w:pPr>
            <w:r w:rsidRPr="007D5B03">
              <w:rPr>
                <w:rFonts w:asciiTheme="minorHAnsi" w:hAnsiTheme="minorHAnsi" w:cstheme="minorHAnsi"/>
                <w:sz w:val="16"/>
                <w:szCs w:val="16"/>
              </w:rPr>
              <w:t>М.П.</w:t>
            </w:r>
          </w:p>
        </w:tc>
      </w:tr>
      <w:tr w:rsidR="00636B4D" w:rsidRPr="007D5B03" w:rsidTr="00636B4D">
        <w:trPr>
          <w:trHeight w:val="113"/>
        </w:trPr>
        <w:tc>
          <w:tcPr>
            <w:tcW w:w="6799" w:type="dxa"/>
            <w:gridSpan w:val="7"/>
          </w:tcPr>
          <w:p w:rsidR="00636B4D" w:rsidRPr="007D5B03" w:rsidRDefault="00636B4D" w:rsidP="00636B4D">
            <w:pPr>
              <w:keepNext/>
              <w:jc w:val="both"/>
              <w:rPr>
                <w:rFonts w:asciiTheme="minorHAnsi" w:eastAsiaTheme="minorEastAsia" w:hAnsiTheme="minorHAnsi" w:cstheme="minorBidi"/>
                <w:sz w:val="16"/>
                <w:szCs w:val="16"/>
              </w:rPr>
            </w:pPr>
            <w:r w:rsidRPr="007D5B03">
              <w:rPr>
                <w:rFonts w:asciiTheme="minorHAnsi" w:eastAsiaTheme="minorEastAsia" w:hAnsiTheme="minorHAnsi" w:cstheme="minorBidi"/>
                <w:sz w:val="16"/>
                <w:szCs w:val="16"/>
              </w:rPr>
              <w:t>Полное наименование</w:t>
            </w:r>
          </w:p>
        </w:tc>
        <w:tc>
          <w:tcPr>
            <w:tcW w:w="3402" w:type="dxa"/>
            <w:vMerge/>
          </w:tcPr>
          <w:p w:rsidR="00636B4D" w:rsidRPr="007D5B03" w:rsidRDefault="00636B4D" w:rsidP="00636B4D">
            <w:pPr>
              <w:widowControl w:val="0"/>
              <w:tabs>
                <w:tab w:val="left" w:pos="567"/>
                <w:tab w:val="left" w:pos="709"/>
              </w:tabs>
              <w:ind w:left="567" w:hanging="567"/>
              <w:jc w:val="both"/>
              <w:rPr>
                <w:rFonts w:asciiTheme="minorHAnsi" w:hAnsiTheme="minorHAnsi" w:cstheme="minorHAnsi"/>
                <w:sz w:val="16"/>
                <w:szCs w:val="16"/>
              </w:rPr>
            </w:pPr>
          </w:p>
        </w:tc>
      </w:tr>
      <w:tr w:rsidR="00636B4D" w:rsidRPr="007D5B03" w:rsidTr="00636B4D">
        <w:trPr>
          <w:trHeight w:val="113"/>
        </w:trPr>
        <w:tc>
          <w:tcPr>
            <w:tcW w:w="6799" w:type="dxa"/>
            <w:gridSpan w:val="7"/>
          </w:tcPr>
          <w:p w:rsidR="00636B4D" w:rsidRPr="007D5B03" w:rsidRDefault="00636B4D" w:rsidP="00636B4D">
            <w:pPr>
              <w:keepNext/>
              <w:jc w:val="both"/>
              <w:rPr>
                <w:rFonts w:asciiTheme="minorHAnsi" w:eastAsiaTheme="minorEastAsia" w:hAnsiTheme="minorHAnsi" w:cstheme="minorBidi"/>
                <w:sz w:val="16"/>
                <w:szCs w:val="16"/>
              </w:rPr>
            </w:pPr>
            <w:r w:rsidRPr="007D5B03">
              <w:rPr>
                <w:rFonts w:asciiTheme="minorHAnsi" w:eastAsiaTheme="minorEastAsia" w:hAnsiTheme="minorHAnsi" w:cstheme="minorBidi"/>
                <w:sz w:val="16"/>
                <w:szCs w:val="16"/>
              </w:rPr>
              <w:t xml:space="preserve">Краткое наименование </w:t>
            </w:r>
          </w:p>
        </w:tc>
        <w:tc>
          <w:tcPr>
            <w:tcW w:w="3402" w:type="dxa"/>
            <w:vMerge/>
          </w:tcPr>
          <w:p w:rsidR="00636B4D" w:rsidRPr="007D5B03" w:rsidRDefault="00636B4D" w:rsidP="00636B4D">
            <w:pPr>
              <w:widowControl w:val="0"/>
              <w:tabs>
                <w:tab w:val="left" w:pos="567"/>
                <w:tab w:val="left" w:pos="709"/>
              </w:tabs>
              <w:ind w:left="567" w:hanging="567"/>
              <w:jc w:val="both"/>
              <w:rPr>
                <w:rFonts w:asciiTheme="minorHAnsi" w:hAnsiTheme="minorHAnsi" w:cstheme="minorHAnsi"/>
                <w:sz w:val="16"/>
                <w:szCs w:val="16"/>
              </w:rPr>
            </w:pPr>
          </w:p>
        </w:tc>
      </w:tr>
      <w:tr w:rsidR="00636B4D" w:rsidRPr="007D5B03" w:rsidTr="00636B4D">
        <w:trPr>
          <w:trHeight w:val="113"/>
        </w:trPr>
        <w:tc>
          <w:tcPr>
            <w:tcW w:w="6799" w:type="dxa"/>
            <w:gridSpan w:val="7"/>
          </w:tcPr>
          <w:p w:rsidR="00636B4D" w:rsidRPr="007D5B03" w:rsidRDefault="00636B4D" w:rsidP="00636B4D">
            <w:pPr>
              <w:keepNext/>
              <w:jc w:val="both"/>
              <w:rPr>
                <w:rFonts w:asciiTheme="minorHAnsi" w:eastAsiaTheme="minorEastAsia" w:hAnsiTheme="minorHAnsi" w:cstheme="minorBidi"/>
                <w:sz w:val="16"/>
                <w:szCs w:val="16"/>
              </w:rPr>
            </w:pPr>
            <w:r w:rsidRPr="007D5B03">
              <w:rPr>
                <w:rFonts w:asciiTheme="minorHAnsi" w:eastAsiaTheme="minorEastAsia" w:hAnsiTheme="minorHAnsi" w:cstheme="minorBidi"/>
                <w:sz w:val="16"/>
                <w:szCs w:val="16"/>
              </w:rPr>
              <w:t>Адрес местонахождения с указанием почтового индекса</w:t>
            </w:r>
          </w:p>
        </w:tc>
        <w:tc>
          <w:tcPr>
            <w:tcW w:w="3402" w:type="dxa"/>
            <w:vMerge/>
          </w:tcPr>
          <w:p w:rsidR="00636B4D" w:rsidRPr="007D5B03" w:rsidRDefault="00636B4D" w:rsidP="00636B4D">
            <w:pPr>
              <w:widowControl w:val="0"/>
              <w:tabs>
                <w:tab w:val="left" w:pos="567"/>
                <w:tab w:val="left" w:pos="709"/>
              </w:tabs>
              <w:ind w:left="567" w:hanging="567"/>
              <w:jc w:val="both"/>
              <w:rPr>
                <w:rFonts w:asciiTheme="minorHAnsi" w:hAnsiTheme="minorHAnsi" w:cstheme="minorHAnsi"/>
                <w:sz w:val="16"/>
                <w:szCs w:val="16"/>
              </w:rPr>
            </w:pPr>
          </w:p>
        </w:tc>
      </w:tr>
      <w:tr w:rsidR="00636B4D" w:rsidRPr="007D5B03" w:rsidTr="00636B4D">
        <w:trPr>
          <w:trHeight w:val="113"/>
        </w:trPr>
        <w:tc>
          <w:tcPr>
            <w:tcW w:w="6799" w:type="dxa"/>
            <w:gridSpan w:val="7"/>
          </w:tcPr>
          <w:p w:rsidR="00636B4D" w:rsidRPr="007D5B03" w:rsidRDefault="00636B4D" w:rsidP="00636B4D">
            <w:pPr>
              <w:keepNext/>
              <w:jc w:val="both"/>
              <w:rPr>
                <w:rFonts w:asciiTheme="minorHAnsi" w:eastAsiaTheme="minorEastAsia" w:hAnsiTheme="minorHAnsi" w:cstheme="minorBidi"/>
                <w:sz w:val="16"/>
                <w:szCs w:val="16"/>
              </w:rPr>
            </w:pPr>
          </w:p>
        </w:tc>
        <w:tc>
          <w:tcPr>
            <w:tcW w:w="3402" w:type="dxa"/>
            <w:vMerge/>
          </w:tcPr>
          <w:p w:rsidR="00636B4D" w:rsidRPr="007D5B03" w:rsidRDefault="00636B4D" w:rsidP="00636B4D">
            <w:pPr>
              <w:widowControl w:val="0"/>
              <w:tabs>
                <w:tab w:val="left" w:pos="567"/>
                <w:tab w:val="left" w:pos="709"/>
              </w:tabs>
              <w:ind w:left="567" w:hanging="567"/>
              <w:jc w:val="both"/>
              <w:rPr>
                <w:rFonts w:asciiTheme="minorHAnsi" w:hAnsiTheme="minorHAnsi" w:cstheme="minorHAnsi"/>
                <w:sz w:val="16"/>
                <w:szCs w:val="16"/>
              </w:rPr>
            </w:pPr>
          </w:p>
        </w:tc>
      </w:tr>
      <w:tr w:rsidR="00636B4D" w:rsidRPr="007D5B03" w:rsidTr="00636B4D">
        <w:trPr>
          <w:trHeight w:val="113"/>
        </w:trPr>
        <w:tc>
          <w:tcPr>
            <w:tcW w:w="6799" w:type="dxa"/>
            <w:gridSpan w:val="7"/>
          </w:tcPr>
          <w:p w:rsidR="00636B4D" w:rsidRPr="007D5B03" w:rsidRDefault="00636B4D" w:rsidP="00636B4D">
            <w:pPr>
              <w:keepNext/>
              <w:jc w:val="both"/>
              <w:rPr>
                <w:rFonts w:asciiTheme="minorHAnsi" w:eastAsiaTheme="minorEastAsia" w:hAnsiTheme="minorHAnsi" w:cstheme="minorBidi"/>
                <w:sz w:val="16"/>
                <w:szCs w:val="16"/>
              </w:rPr>
            </w:pPr>
            <w:r w:rsidRPr="007D5B03">
              <w:rPr>
                <w:rFonts w:asciiTheme="minorHAnsi" w:eastAsiaTheme="minorEastAsia" w:hAnsiTheme="minorHAnsi" w:cstheme="minorBidi"/>
                <w:sz w:val="16"/>
                <w:szCs w:val="16"/>
              </w:rPr>
              <w:t xml:space="preserve">Почтовый адрес </w:t>
            </w:r>
          </w:p>
        </w:tc>
        <w:tc>
          <w:tcPr>
            <w:tcW w:w="3402" w:type="dxa"/>
            <w:vMerge/>
          </w:tcPr>
          <w:p w:rsidR="00636B4D" w:rsidRPr="007D5B03" w:rsidRDefault="00636B4D" w:rsidP="00636B4D">
            <w:pPr>
              <w:widowControl w:val="0"/>
              <w:tabs>
                <w:tab w:val="left" w:pos="567"/>
                <w:tab w:val="left" w:pos="709"/>
              </w:tabs>
              <w:ind w:left="567" w:hanging="567"/>
              <w:jc w:val="both"/>
              <w:rPr>
                <w:rFonts w:asciiTheme="minorHAnsi" w:hAnsiTheme="minorHAnsi" w:cstheme="minorHAnsi"/>
                <w:sz w:val="16"/>
                <w:szCs w:val="16"/>
              </w:rPr>
            </w:pPr>
          </w:p>
        </w:tc>
      </w:tr>
      <w:tr w:rsidR="00636B4D" w:rsidRPr="007D5B03" w:rsidTr="00636B4D">
        <w:trPr>
          <w:trHeight w:val="113"/>
        </w:trPr>
        <w:tc>
          <w:tcPr>
            <w:tcW w:w="2174" w:type="dxa"/>
          </w:tcPr>
          <w:p w:rsidR="00636B4D" w:rsidRPr="007D5B03" w:rsidRDefault="00636B4D" w:rsidP="00636B4D">
            <w:pPr>
              <w:keepNext/>
              <w:jc w:val="both"/>
              <w:rPr>
                <w:rFonts w:asciiTheme="minorHAnsi" w:eastAsiaTheme="minorEastAsia" w:hAnsiTheme="minorHAnsi" w:cstheme="minorBidi"/>
                <w:sz w:val="16"/>
                <w:szCs w:val="16"/>
              </w:rPr>
            </w:pPr>
            <w:proofErr w:type="spellStart"/>
            <w:r w:rsidRPr="007D5B03">
              <w:rPr>
                <w:rFonts w:asciiTheme="minorHAnsi" w:eastAsiaTheme="minorEastAsia" w:hAnsiTheme="minorHAnsi" w:cstheme="minorBidi"/>
                <w:sz w:val="16"/>
                <w:szCs w:val="16"/>
              </w:rPr>
              <w:t>Ж.д</w:t>
            </w:r>
            <w:proofErr w:type="spellEnd"/>
            <w:r w:rsidRPr="007D5B03">
              <w:rPr>
                <w:rFonts w:asciiTheme="minorHAnsi" w:eastAsiaTheme="minorEastAsia" w:hAnsiTheme="minorHAnsi" w:cstheme="minorBidi"/>
                <w:sz w:val="16"/>
                <w:szCs w:val="16"/>
              </w:rPr>
              <w:t xml:space="preserve">. код предприятия </w:t>
            </w:r>
          </w:p>
        </w:tc>
        <w:tc>
          <w:tcPr>
            <w:tcW w:w="1671" w:type="dxa"/>
            <w:gridSpan w:val="3"/>
          </w:tcPr>
          <w:p w:rsidR="00636B4D" w:rsidRPr="007D5B03" w:rsidRDefault="00636B4D" w:rsidP="00636B4D">
            <w:pPr>
              <w:keepNext/>
              <w:jc w:val="both"/>
              <w:rPr>
                <w:rFonts w:asciiTheme="minorHAnsi" w:eastAsiaTheme="minorEastAsia" w:hAnsiTheme="minorHAnsi" w:cstheme="minorBidi"/>
                <w:sz w:val="16"/>
                <w:szCs w:val="16"/>
              </w:rPr>
            </w:pPr>
            <w:r w:rsidRPr="007D5B03">
              <w:rPr>
                <w:rFonts w:asciiTheme="minorHAnsi" w:eastAsiaTheme="minorEastAsia" w:hAnsiTheme="minorHAnsi" w:cstheme="minorBidi"/>
                <w:sz w:val="16"/>
                <w:szCs w:val="16"/>
              </w:rPr>
              <w:t xml:space="preserve">Станция </w:t>
            </w:r>
            <w:proofErr w:type="spellStart"/>
            <w:r w:rsidRPr="007D5B03">
              <w:rPr>
                <w:rFonts w:asciiTheme="minorHAnsi" w:eastAsiaTheme="minorEastAsia" w:hAnsiTheme="minorHAnsi" w:cstheme="minorBidi"/>
                <w:sz w:val="16"/>
                <w:szCs w:val="16"/>
              </w:rPr>
              <w:t>ж.д</w:t>
            </w:r>
            <w:proofErr w:type="spellEnd"/>
            <w:r w:rsidRPr="007D5B03">
              <w:rPr>
                <w:rFonts w:asciiTheme="minorHAnsi" w:eastAsiaTheme="minorEastAsia" w:hAnsiTheme="minorHAnsi" w:cstheme="minorBidi"/>
                <w:sz w:val="16"/>
                <w:szCs w:val="16"/>
              </w:rPr>
              <w:t>.</w:t>
            </w:r>
          </w:p>
        </w:tc>
        <w:tc>
          <w:tcPr>
            <w:tcW w:w="2954" w:type="dxa"/>
            <w:gridSpan w:val="3"/>
          </w:tcPr>
          <w:p w:rsidR="00636B4D" w:rsidRPr="007D5B03" w:rsidRDefault="00636B4D" w:rsidP="00636B4D">
            <w:pPr>
              <w:keepNext/>
              <w:jc w:val="both"/>
              <w:rPr>
                <w:rFonts w:asciiTheme="minorHAnsi" w:eastAsiaTheme="minorEastAsia" w:hAnsiTheme="minorHAnsi" w:cstheme="minorBidi"/>
                <w:sz w:val="16"/>
                <w:szCs w:val="16"/>
              </w:rPr>
            </w:pPr>
            <w:r w:rsidRPr="007D5B03">
              <w:rPr>
                <w:rFonts w:asciiTheme="minorHAnsi" w:eastAsiaTheme="minorEastAsia" w:hAnsiTheme="minorHAnsi" w:cstheme="minorBidi"/>
                <w:sz w:val="16"/>
                <w:szCs w:val="16"/>
              </w:rPr>
              <w:t xml:space="preserve">Код </w:t>
            </w:r>
            <w:proofErr w:type="spellStart"/>
            <w:r w:rsidRPr="007D5B03">
              <w:rPr>
                <w:rFonts w:asciiTheme="minorHAnsi" w:eastAsiaTheme="minorEastAsia" w:hAnsiTheme="minorHAnsi" w:cstheme="minorBidi"/>
                <w:sz w:val="16"/>
                <w:szCs w:val="16"/>
              </w:rPr>
              <w:t>ж.д</w:t>
            </w:r>
            <w:proofErr w:type="spellEnd"/>
            <w:r w:rsidRPr="007D5B03">
              <w:rPr>
                <w:rFonts w:asciiTheme="minorHAnsi" w:eastAsiaTheme="minorEastAsia" w:hAnsiTheme="minorHAnsi" w:cstheme="minorBidi"/>
                <w:sz w:val="16"/>
                <w:szCs w:val="16"/>
              </w:rPr>
              <w:t>. станции</w:t>
            </w:r>
          </w:p>
        </w:tc>
        <w:tc>
          <w:tcPr>
            <w:tcW w:w="3402" w:type="dxa"/>
            <w:vMerge/>
          </w:tcPr>
          <w:p w:rsidR="00636B4D" w:rsidRPr="007D5B03" w:rsidRDefault="00636B4D" w:rsidP="00636B4D">
            <w:pPr>
              <w:keepNext/>
              <w:jc w:val="both"/>
              <w:rPr>
                <w:rFonts w:asciiTheme="minorHAnsi" w:eastAsiaTheme="minorEastAsia" w:hAnsiTheme="minorHAnsi" w:cstheme="minorBidi"/>
                <w:sz w:val="16"/>
                <w:szCs w:val="16"/>
              </w:rPr>
            </w:pPr>
          </w:p>
        </w:tc>
      </w:tr>
      <w:tr w:rsidR="00636B4D" w:rsidRPr="007D5B03" w:rsidTr="00636B4D">
        <w:trPr>
          <w:trHeight w:val="113"/>
        </w:trPr>
        <w:tc>
          <w:tcPr>
            <w:tcW w:w="6799" w:type="dxa"/>
            <w:gridSpan w:val="7"/>
          </w:tcPr>
          <w:p w:rsidR="00636B4D" w:rsidRPr="007D5B03" w:rsidRDefault="00636B4D" w:rsidP="00636B4D">
            <w:pPr>
              <w:keepNext/>
              <w:jc w:val="both"/>
              <w:rPr>
                <w:rFonts w:asciiTheme="minorHAnsi" w:eastAsiaTheme="minorEastAsia" w:hAnsiTheme="minorHAnsi" w:cstheme="minorBidi"/>
                <w:sz w:val="16"/>
                <w:szCs w:val="16"/>
              </w:rPr>
            </w:pPr>
            <w:r w:rsidRPr="007D5B03">
              <w:rPr>
                <w:rFonts w:asciiTheme="minorHAnsi" w:eastAsiaTheme="minorEastAsia" w:hAnsiTheme="minorHAnsi" w:cstheme="minorBidi"/>
                <w:sz w:val="16"/>
                <w:szCs w:val="16"/>
              </w:rPr>
              <w:t xml:space="preserve">Грузовой адрес </w:t>
            </w:r>
          </w:p>
        </w:tc>
        <w:tc>
          <w:tcPr>
            <w:tcW w:w="3402" w:type="dxa"/>
            <w:vMerge/>
          </w:tcPr>
          <w:p w:rsidR="00636B4D" w:rsidRPr="007D5B03" w:rsidRDefault="00636B4D" w:rsidP="00636B4D">
            <w:pPr>
              <w:keepNext/>
              <w:jc w:val="both"/>
              <w:rPr>
                <w:rFonts w:asciiTheme="minorHAnsi" w:eastAsiaTheme="minorEastAsia" w:hAnsiTheme="minorHAnsi" w:cstheme="minorBidi"/>
                <w:sz w:val="16"/>
                <w:szCs w:val="16"/>
              </w:rPr>
            </w:pPr>
          </w:p>
        </w:tc>
      </w:tr>
      <w:tr w:rsidR="00636B4D" w:rsidRPr="007D5B03" w:rsidTr="00636B4D">
        <w:trPr>
          <w:trHeight w:val="113"/>
        </w:trPr>
        <w:tc>
          <w:tcPr>
            <w:tcW w:w="6799" w:type="dxa"/>
            <w:gridSpan w:val="7"/>
          </w:tcPr>
          <w:p w:rsidR="00636B4D" w:rsidRPr="007D5B03" w:rsidRDefault="00636B4D" w:rsidP="00636B4D">
            <w:pPr>
              <w:keepNext/>
              <w:jc w:val="both"/>
              <w:rPr>
                <w:rFonts w:asciiTheme="minorHAnsi" w:eastAsiaTheme="minorEastAsia" w:hAnsiTheme="minorHAnsi" w:cstheme="minorBidi"/>
                <w:sz w:val="16"/>
                <w:szCs w:val="16"/>
              </w:rPr>
            </w:pPr>
            <w:r w:rsidRPr="007D5B03">
              <w:rPr>
                <w:rFonts w:asciiTheme="minorHAnsi" w:eastAsiaTheme="minorEastAsia" w:hAnsiTheme="minorHAnsi" w:cstheme="minorBidi"/>
                <w:sz w:val="16"/>
                <w:szCs w:val="16"/>
              </w:rPr>
              <w:t>Мелкой отправкой и контейнерами</w:t>
            </w:r>
          </w:p>
        </w:tc>
        <w:tc>
          <w:tcPr>
            <w:tcW w:w="3402" w:type="dxa"/>
            <w:vMerge/>
          </w:tcPr>
          <w:p w:rsidR="00636B4D" w:rsidRPr="007D5B03" w:rsidRDefault="00636B4D" w:rsidP="00636B4D">
            <w:pPr>
              <w:keepNext/>
              <w:jc w:val="both"/>
              <w:rPr>
                <w:rFonts w:asciiTheme="minorHAnsi" w:eastAsiaTheme="minorEastAsia" w:hAnsiTheme="minorHAnsi" w:cstheme="minorBidi"/>
                <w:sz w:val="16"/>
                <w:szCs w:val="16"/>
              </w:rPr>
            </w:pPr>
          </w:p>
        </w:tc>
      </w:tr>
      <w:tr w:rsidR="00636B4D" w:rsidRPr="007D5B03" w:rsidTr="00636B4D">
        <w:trPr>
          <w:trHeight w:val="113"/>
        </w:trPr>
        <w:tc>
          <w:tcPr>
            <w:tcW w:w="3127" w:type="dxa"/>
            <w:gridSpan w:val="3"/>
          </w:tcPr>
          <w:p w:rsidR="00636B4D" w:rsidRPr="007D5B03" w:rsidRDefault="00636B4D" w:rsidP="00636B4D">
            <w:pPr>
              <w:keepNext/>
              <w:jc w:val="both"/>
              <w:rPr>
                <w:rFonts w:asciiTheme="minorHAnsi" w:eastAsiaTheme="minorEastAsia" w:hAnsiTheme="minorHAnsi" w:cstheme="minorBidi"/>
                <w:sz w:val="16"/>
                <w:szCs w:val="16"/>
              </w:rPr>
            </w:pPr>
            <w:r w:rsidRPr="007D5B03">
              <w:rPr>
                <w:rFonts w:asciiTheme="minorHAnsi" w:eastAsiaTheme="minorEastAsia" w:hAnsiTheme="minorHAnsi" w:cstheme="minorBidi"/>
                <w:sz w:val="16"/>
                <w:szCs w:val="16"/>
              </w:rPr>
              <w:t xml:space="preserve">ОКВЭД </w:t>
            </w:r>
          </w:p>
        </w:tc>
        <w:tc>
          <w:tcPr>
            <w:tcW w:w="3672" w:type="dxa"/>
            <w:gridSpan w:val="4"/>
          </w:tcPr>
          <w:p w:rsidR="00636B4D" w:rsidRPr="007D5B03" w:rsidRDefault="00636B4D" w:rsidP="00636B4D">
            <w:pPr>
              <w:keepNext/>
              <w:jc w:val="both"/>
              <w:rPr>
                <w:rFonts w:asciiTheme="minorHAnsi" w:eastAsiaTheme="minorEastAsia" w:hAnsiTheme="minorHAnsi" w:cstheme="minorBidi"/>
                <w:sz w:val="16"/>
                <w:szCs w:val="16"/>
              </w:rPr>
            </w:pPr>
            <w:r w:rsidRPr="007D5B03">
              <w:rPr>
                <w:rFonts w:asciiTheme="minorHAnsi" w:eastAsiaTheme="minorEastAsia" w:hAnsiTheme="minorHAnsi" w:cstheme="minorBidi"/>
                <w:sz w:val="16"/>
                <w:szCs w:val="16"/>
              </w:rPr>
              <w:t>ОКПО</w:t>
            </w:r>
          </w:p>
        </w:tc>
        <w:tc>
          <w:tcPr>
            <w:tcW w:w="3402" w:type="dxa"/>
            <w:vMerge/>
          </w:tcPr>
          <w:p w:rsidR="00636B4D" w:rsidRPr="007D5B03" w:rsidRDefault="00636B4D" w:rsidP="00636B4D">
            <w:pPr>
              <w:keepNext/>
              <w:jc w:val="both"/>
              <w:rPr>
                <w:rFonts w:asciiTheme="minorHAnsi" w:eastAsiaTheme="minorEastAsia" w:hAnsiTheme="minorHAnsi" w:cstheme="minorBidi"/>
                <w:sz w:val="16"/>
                <w:szCs w:val="16"/>
              </w:rPr>
            </w:pPr>
          </w:p>
        </w:tc>
      </w:tr>
      <w:tr w:rsidR="00636B4D" w:rsidRPr="007D5B03" w:rsidTr="00636B4D">
        <w:trPr>
          <w:trHeight w:val="113"/>
        </w:trPr>
        <w:tc>
          <w:tcPr>
            <w:tcW w:w="3127" w:type="dxa"/>
            <w:gridSpan w:val="3"/>
          </w:tcPr>
          <w:p w:rsidR="00636B4D" w:rsidRPr="007D5B03" w:rsidRDefault="00636B4D" w:rsidP="00636B4D">
            <w:pPr>
              <w:keepNext/>
              <w:jc w:val="both"/>
              <w:rPr>
                <w:rFonts w:asciiTheme="minorHAnsi" w:eastAsiaTheme="minorEastAsia" w:hAnsiTheme="minorHAnsi" w:cstheme="minorBidi"/>
                <w:sz w:val="16"/>
                <w:szCs w:val="16"/>
              </w:rPr>
            </w:pPr>
            <w:r w:rsidRPr="007D5B03">
              <w:rPr>
                <w:rFonts w:asciiTheme="minorHAnsi" w:eastAsiaTheme="minorEastAsia" w:hAnsiTheme="minorHAnsi" w:cstheme="minorBidi"/>
                <w:sz w:val="16"/>
                <w:szCs w:val="16"/>
              </w:rPr>
              <w:t xml:space="preserve">Контактный телефон </w:t>
            </w:r>
          </w:p>
        </w:tc>
        <w:tc>
          <w:tcPr>
            <w:tcW w:w="1836" w:type="dxa"/>
            <w:gridSpan w:val="3"/>
          </w:tcPr>
          <w:p w:rsidR="00636B4D" w:rsidRPr="007D5B03" w:rsidRDefault="00636B4D" w:rsidP="00636B4D">
            <w:pPr>
              <w:keepNext/>
              <w:jc w:val="both"/>
              <w:rPr>
                <w:rFonts w:asciiTheme="minorHAnsi" w:eastAsiaTheme="minorEastAsia" w:hAnsiTheme="minorHAnsi" w:cstheme="minorBidi"/>
                <w:sz w:val="16"/>
                <w:szCs w:val="16"/>
              </w:rPr>
            </w:pPr>
            <w:r w:rsidRPr="007D5B03">
              <w:rPr>
                <w:rFonts w:asciiTheme="minorHAnsi" w:eastAsiaTheme="minorEastAsia" w:hAnsiTheme="minorHAnsi" w:cstheme="minorBidi"/>
                <w:sz w:val="16"/>
                <w:szCs w:val="16"/>
              </w:rPr>
              <w:t>Факс</w:t>
            </w:r>
          </w:p>
        </w:tc>
        <w:tc>
          <w:tcPr>
            <w:tcW w:w="1836" w:type="dxa"/>
          </w:tcPr>
          <w:p w:rsidR="00636B4D" w:rsidRPr="007D5B03" w:rsidRDefault="00636B4D" w:rsidP="00636B4D">
            <w:pPr>
              <w:keepNext/>
              <w:jc w:val="both"/>
              <w:rPr>
                <w:rFonts w:asciiTheme="minorHAnsi" w:eastAsiaTheme="minorEastAsia" w:hAnsiTheme="minorHAnsi" w:cstheme="minorBidi"/>
                <w:sz w:val="16"/>
                <w:szCs w:val="16"/>
              </w:rPr>
            </w:pPr>
            <w:r w:rsidRPr="007D5B03">
              <w:rPr>
                <w:rFonts w:asciiTheme="minorHAnsi" w:eastAsiaTheme="minorEastAsia" w:hAnsiTheme="minorHAnsi" w:cstheme="minorBidi"/>
                <w:sz w:val="16"/>
                <w:szCs w:val="16"/>
              </w:rPr>
              <w:t>Телетайп</w:t>
            </w:r>
          </w:p>
        </w:tc>
        <w:tc>
          <w:tcPr>
            <w:tcW w:w="3402" w:type="dxa"/>
            <w:vMerge/>
          </w:tcPr>
          <w:p w:rsidR="00636B4D" w:rsidRPr="007D5B03" w:rsidRDefault="00636B4D" w:rsidP="00636B4D">
            <w:pPr>
              <w:keepNext/>
              <w:jc w:val="both"/>
              <w:rPr>
                <w:rFonts w:asciiTheme="minorHAnsi" w:eastAsiaTheme="minorEastAsia" w:hAnsiTheme="minorHAnsi" w:cstheme="minorBidi"/>
                <w:sz w:val="16"/>
                <w:szCs w:val="16"/>
              </w:rPr>
            </w:pPr>
          </w:p>
        </w:tc>
      </w:tr>
      <w:tr w:rsidR="00636B4D" w:rsidRPr="007D5B03" w:rsidTr="00636B4D">
        <w:trPr>
          <w:trHeight w:val="113"/>
        </w:trPr>
        <w:tc>
          <w:tcPr>
            <w:tcW w:w="6799" w:type="dxa"/>
            <w:gridSpan w:val="7"/>
          </w:tcPr>
          <w:p w:rsidR="00636B4D" w:rsidRPr="007D5B03" w:rsidRDefault="00636B4D" w:rsidP="00636B4D">
            <w:pPr>
              <w:keepNext/>
              <w:jc w:val="both"/>
              <w:rPr>
                <w:rFonts w:asciiTheme="minorHAnsi" w:eastAsiaTheme="minorEastAsia" w:hAnsiTheme="minorHAnsi" w:cstheme="minorBidi"/>
                <w:sz w:val="16"/>
                <w:szCs w:val="16"/>
              </w:rPr>
            </w:pPr>
            <w:r w:rsidRPr="007D5B03">
              <w:rPr>
                <w:rFonts w:asciiTheme="minorHAnsi" w:eastAsiaTheme="minorEastAsia" w:hAnsiTheme="minorHAnsi" w:cstheme="minorBidi"/>
                <w:sz w:val="16"/>
                <w:szCs w:val="16"/>
              </w:rPr>
              <w:t>Электронная почта</w:t>
            </w:r>
          </w:p>
        </w:tc>
        <w:tc>
          <w:tcPr>
            <w:tcW w:w="3402" w:type="dxa"/>
            <w:vMerge/>
          </w:tcPr>
          <w:p w:rsidR="00636B4D" w:rsidRPr="007D5B03" w:rsidRDefault="00636B4D" w:rsidP="00636B4D">
            <w:pPr>
              <w:keepNext/>
              <w:jc w:val="both"/>
              <w:rPr>
                <w:rFonts w:asciiTheme="minorHAnsi" w:eastAsiaTheme="minorEastAsia" w:hAnsiTheme="minorHAnsi" w:cstheme="minorBidi"/>
                <w:sz w:val="16"/>
                <w:szCs w:val="16"/>
              </w:rPr>
            </w:pPr>
          </w:p>
        </w:tc>
      </w:tr>
      <w:tr w:rsidR="00636B4D" w:rsidRPr="007D5B03" w:rsidTr="00636B4D">
        <w:trPr>
          <w:trHeight w:val="113"/>
        </w:trPr>
        <w:tc>
          <w:tcPr>
            <w:tcW w:w="6799" w:type="dxa"/>
            <w:gridSpan w:val="7"/>
          </w:tcPr>
          <w:p w:rsidR="00636B4D" w:rsidRPr="007D5B03" w:rsidRDefault="00636B4D" w:rsidP="00636B4D">
            <w:pPr>
              <w:keepNext/>
              <w:jc w:val="both"/>
              <w:rPr>
                <w:rFonts w:asciiTheme="minorHAnsi" w:eastAsiaTheme="minorEastAsia" w:hAnsiTheme="minorHAnsi" w:cstheme="minorBidi"/>
                <w:sz w:val="16"/>
                <w:szCs w:val="16"/>
              </w:rPr>
            </w:pPr>
            <w:r w:rsidRPr="007D5B03">
              <w:rPr>
                <w:rFonts w:asciiTheme="minorHAnsi" w:eastAsiaTheme="minorEastAsia" w:hAnsiTheme="minorHAnsi" w:cstheme="minorBidi"/>
                <w:sz w:val="16"/>
                <w:szCs w:val="16"/>
              </w:rPr>
              <w:t xml:space="preserve">Номер р/счета </w:t>
            </w:r>
          </w:p>
        </w:tc>
        <w:tc>
          <w:tcPr>
            <w:tcW w:w="3402" w:type="dxa"/>
            <w:vMerge/>
          </w:tcPr>
          <w:p w:rsidR="00636B4D" w:rsidRPr="007D5B03" w:rsidRDefault="00636B4D" w:rsidP="00636B4D">
            <w:pPr>
              <w:keepNext/>
              <w:jc w:val="both"/>
              <w:rPr>
                <w:rFonts w:asciiTheme="minorHAnsi" w:eastAsiaTheme="minorEastAsia" w:hAnsiTheme="minorHAnsi" w:cstheme="minorBidi"/>
                <w:sz w:val="16"/>
                <w:szCs w:val="16"/>
              </w:rPr>
            </w:pPr>
          </w:p>
        </w:tc>
      </w:tr>
      <w:tr w:rsidR="00636B4D" w:rsidRPr="007D5B03" w:rsidTr="00636B4D">
        <w:trPr>
          <w:trHeight w:val="113"/>
        </w:trPr>
        <w:tc>
          <w:tcPr>
            <w:tcW w:w="6799" w:type="dxa"/>
            <w:gridSpan w:val="7"/>
          </w:tcPr>
          <w:p w:rsidR="00636B4D" w:rsidRPr="007D5B03" w:rsidRDefault="00636B4D" w:rsidP="00636B4D">
            <w:pPr>
              <w:keepNext/>
              <w:jc w:val="both"/>
              <w:rPr>
                <w:rFonts w:asciiTheme="minorHAnsi" w:eastAsiaTheme="minorEastAsia" w:hAnsiTheme="minorHAnsi" w:cstheme="minorBidi"/>
                <w:sz w:val="16"/>
                <w:szCs w:val="16"/>
              </w:rPr>
            </w:pPr>
            <w:r w:rsidRPr="007D5B03">
              <w:rPr>
                <w:rFonts w:asciiTheme="minorHAnsi" w:eastAsiaTheme="minorEastAsia" w:hAnsiTheme="minorHAnsi" w:cstheme="minorBidi"/>
                <w:sz w:val="16"/>
                <w:szCs w:val="16"/>
              </w:rPr>
              <w:t xml:space="preserve">Наименование / адрес банка </w:t>
            </w:r>
          </w:p>
        </w:tc>
        <w:tc>
          <w:tcPr>
            <w:tcW w:w="3402" w:type="dxa"/>
            <w:vMerge/>
          </w:tcPr>
          <w:p w:rsidR="00636B4D" w:rsidRPr="007D5B03" w:rsidRDefault="00636B4D" w:rsidP="00636B4D">
            <w:pPr>
              <w:keepNext/>
              <w:jc w:val="both"/>
              <w:rPr>
                <w:rFonts w:asciiTheme="minorHAnsi" w:eastAsiaTheme="minorEastAsia" w:hAnsiTheme="minorHAnsi" w:cstheme="minorBidi"/>
                <w:sz w:val="16"/>
                <w:szCs w:val="16"/>
              </w:rPr>
            </w:pPr>
          </w:p>
        </w:tc>
      </w:tr>
      <w:tr w:rsidR="00636B4D" w:rsidRPr="007D5B03" w:rsidTr="00636B4D">
        <w:trPr>
          <w:trHeight w:val="113"/>
        </w:trPr>
        <w:tc>
          <w:tcPr>
            <w:tcW w:w="6799" w:type="dxa"/>
            <w:gridSpan w:val="7"/>
          </w:tcPr>
          <w:p w:rsidR="00636B4D" w:rsidRPr="007D5B03" w:rsidRDefault="00636B4D" w:rsidP="00636B4D">
            <w:pPr>
              <w:keepNext/>
              <w:jc w:val="both"/>
              <w:rPr>
                <w:rFonts w:asciiTheme="minorHAnsi" w:eastAsiaTheme="minorEastAsia" w:hAnsiTheme="minorHAnsi" w:cstheme="minorBidi"/>
                <w:sz w:val="16"/>
                <w:szCs w:val="16"/>
              </w:rPr>
            </w:pPr>
            <w:r w:rsidRPr="007D5B03">
              <w:rPr>
                <w:rFonts w:asciiTheme="minorHAnsi" w:eastAsiaTheme="minorEastAsia" w:hAnsiTheme="minorHAnsi" w:cstheme="minorBidi"/>
                <w:sz w:val="16"/>
                <w:szCs w:val="16"/>
              </w:rPr>
              <w:t>БИК                                                                            ИНН банка</w:t>
            </w:r>
          </w:p>
        </w:tc>
        <w:tc>
          <w:tcPr>
            <w:tcW w:w="3402" w:type="dxa"/>
            <w:vMerge/>
          </w:tcPr>
          <w:p w:rsidR="00636B4D" w:rsidRPr="007D5B03" w:rsidRDefault="00636B4D" w:rsidP="00636B4D">
            <w:pPr>
              <w:keepNext/>
              <w:jc w:val="both"/>
              <w:rPr>
                <w:rFonts w:asciiTheme="minorHAnsi" w:eastAsiaTheme="minorEastAsia" w:hAnsiTheme="minorHAnsi" w:cstheme="minorBidi"/>
                <w:sz w:val="16"/>
                <w:szCs w:val="16"/>
              </w:rPr>
            </w:pPr>
          </w:p>
        </w:tc>
      </w:tr>
      <w:tr w:rsidR="00636B4D" w:rsidRPr="007D5B03" w:rsidTr="00636B4D">
        <w:trPr>
          <w:trHeight w:val="113"/>
        </w:trPr>
        <w:tc>
          <w:tcPr>
            <w:tcW w:w="6799" w:type="dxa"/>
            <w:gridSpan w:val="7"/>
          </w:tcPr>
          <w:p w:rsidR="00636B4D" w:rsidRPr="007D5B03" w:rsidRDefault="00636B4D" w:rsidP="00636B4D">
            <w:pPr>
              <w:keepNext/>
              <w:jc w:val="both"/>
              <w:rPr>
                <w:rFonts w:asciiTheme="minorHAnsi" w:eastAsiaTheme="minorEastAsia" w:hAnsiTheme="minorHAnsi" w:cstheme="minorBidi"/>
                <w:sz w:val="16"/>
                <w:szCs w:val="16"/>
              </w:rPr>
            </w:pPr>
            <w:r w:rsidRPr="007D5B03">
              <w:rPr>
                <w:rFonts w:asciiTheme="minorHAnsi" w:eastAsiaTheme="minorEastAsia" w:hAnsiTheme="minorHAnsi" w:cstheme="minorBidi"/>
                <w:sz w:val="16"/>
                <w:szCs w:val="16"/>
              </w:rPr>
              <w:t>Номер корсчета</w:t>
            </w:r>
          </w:p>
        </w:tc>
        <w:tc>
          <w:tcPr>
            <w:tcW w:w="3402" w:type="dxa"/>
          </w:tcPr>
          <w:p w:rsidR="00636B4D" w:rsidRPr="007D5B03" w:rsidRDefault="00636B4D" w:rsidP="00636B4D">
            <w:pPr>
              <w:keepNext/>
              <w:jc w:val="both"/>
              <w:rPr>
                <w:rFonts w:asciiTheme="minorHAnsi" w:eastAsiaTheme="minorEastAsia" w:hAnsiTheme="minorHAnsi" w:cstheme="minorBidi"/>
                <w:sz w:val="16"/>
                <w:szCs w:val="16"/>
              </w:rPr>
            </w:pPr>
          </w:p>
        </w:tc>
      </w:tr>
    </w:tbl>
    <w:p w:rsidR="00636B4D" w:rsidRPr="007D5B03" w:rsidRDefault="009F4787" w:rsidP="00636B4D">
      <w:pPr>
        <w:spacing w:before="120" w:after="120"/>
        <w:jc w:val="both"/>
        <w:rPr>
          <w:rFonts w:asciiTheme="minorHAnsi" w:eastAsiaTheme="minorEastAsia" w:hAnsiTheme="minorHAnsi" w:cstheme="minorHAnsi"/>
          <w:sz w:val="16"/>
          <w:szCs w:val="16"/>
        </w:rPr>
      </w:pPr>
      <w:r w:rsidRPr="007D5B03">
        <w:rPr>
          <w:rFonts w:asciiTheme="minorHAnsi" w:eastAsiaTheme="minorEastAsia" w:hAnsiTheme="minorHAnsi" w:cstheme="minorHAnsi"/>
          <w:b/>
          <w:sz w:val="16"/>
          <w:szCs w:val="16"/>
        </w:rPr>
        <w:t>ПОСТАВЩИК</w:t>
      </w:r>
    </w:p>
    <w:p w:rsidR="009F4787" w:rsidRPr="007D5B03" w:rsidRDefault="009F4787" w:rsidP="00636B4D">
      <w:pPr>
        <w:spacing w:before="120" w:after="120"/>
        <w:jc w:val="both"/>
        <w:rPr>
          <w:rFonts w:asciiTheme="minorHAnsi" w:eastAsiaTheme="minorEastAsia" w:hAnsiTheme="minorHAnsi" w:cstheme="minorHAnsi"/>
          <w:sz w:val="16"/>
          <w:szCs w:val="16"/>
        </w:rPr>
      </w:pPr>
      <w:r w:rsidRPr="007D5B03">
        <w:rPr>
          <w:rFonts w:asciiTheme="minorHAnsi" w:eastAsiaTheme="minorEastAsia" w:hAnsiTheme="minorHAnsi" w:cstheme="minorBidi"/>
          <w:b/>
          <w:sz w:val="16"/>
          <w:szCs w:val="16"/>
        </w:rPr>
        <w:t>ПОКУПАТЕЛЬ</w:t>
      </w:r>
    </w:p>
    <w:tbl>
      <w:tblPr>
        <w:tblStyle w:val="12"/>
        <w:tblW w:w="10201" w:type="dxa"/>
        <w:tblLayout w:type="fixed"/>
        <w:tblLook w:val="04A0" w:firstRow="1" w:lastRow="0" w:firstColumn="1" w:lastColumn="0" w:noHBand="0" w:noVBand="1"/>
      </w:tblPr>
      <w:tblGrid>
        <w:gridCol w:w="2173"/>
        <w:gridCol w:w="953"/>
        <w:gridCol w:w="275"/>
        <w:gridCol w:w="443"/>
        <w:gridCol w:w="1118"/>
        <w:gridCol w:w="1838"/>
        <w:gridCol w:w="3401"/>
      </w:tblGrid>
      <w:tr w:rsidR="009F4787" w:rsidRPr="007D5B03" w:rsidTr="00636B4D">
        <w:trPr>
          <w:trHeight w:val="113"/>
        </w:trPr>
        <w:tc>
          <w:tcPr>
            <w:tcW w:w="6800" w:type="dxa"/>
            <w:gridSpan w:val="6"/>
          </w:tcPr>
          <w:p w:rsidR="009F4787" w:rsidRPr="007D5B03" w:rsidRDefault="009F4787" w:rsidP="00057A2F">
            <w:pPr>
              <w:keepNext/>
              <w:jc w:val="both"/>
              <w:rPr>
                <w:rFonts w:asciiTheme="minorHAnsi" w:eastAsiaTheme="minorEastAsia" w:hAnsiTheme="minorHAnsi" w:cstheme="minorBidi"/>
                <w:sz w:val="16"/>
                <w:szCs w:val="16"/>
              </w:rPr>
            </w:pPr>
            <w:r w:rsidRPr="007D5B03">
              <w:rPr>
                <w:rFonts w:asciiTheme="minorHAnsi" w:eastAsiaTheme="minorEastAsia" w:hAnsiTheme="minorHAnsi" w:cstheme="minorBidi"/>
                <w:sz w:val="16"/>
                <w:szCs w:val="16"/>
              </w:rPr>
              <w:t>Код партнера</w:t>
            </w:r>
          </w:p>
        </w:tc>
        <w:tc>
          <w:tcPr>
            <w:tcW w:w="3401" w:type="dxa"/>
            <w:vMerge w:val="restart"/>
          </w:tcPr>
          <w:p w:rsidR="009F4787" w:rsidRPr="007D5B03" w:rsidRDefault="009F4787" w:rsidP="00057A2F">
            <w:pPr>
              <w:keepNext/>
              <w:jc w:val="both"/>
              <w:rPr>
                <w:rFonts w:asciiTheme="minorHAnsi" w:eastAsiaTheme="minorEastAsia" w:hAnsiTheme="minorHAnsi" w:cstheme="minorBidi"/>
                <w:sz w:val="16"/>
                <w:szCs w:val="16"/>
              </w:rPr>
            </w:pPr>
          </w:p>
          <w:p w:rsidR="009F4787" w:rsidRPr="007D5B03" w:rsidRDefault="009F4787" w:rsidP="00057A2F">
            <w:pPr>
              <w:keepNext/>
              <w:jc w:val="both"/>
              <w:rPr>
                <w:rFonts w:asciiTheme="minorHAnsi" w:eastAsiaTheme="minorEastAsia" w:hAnsiTheme="minorHAnsi" w:cstheme="minorBidi"/>
                <w:sz w:val="16"/>
                <w:szCs w:val="16"/>
              </w:rPr>
            </w:pPr>
          </w:p>
          <w:p w:rsidR="009F4787" w:rsidRPr="007D5B03" w:rsidRDefault="009F4787" w:rsidP="00057A2F">
            <w:pPr>
              <w:keepNext/>
              <w:jc w:val="both"/>
              <w:rPr>
                <w:rFonts w:asciiTheme="minorHAnsi" w:eastAsiaTheme="minorEastAsia" w:hAnsiTheme="minorHAnsi" w:cstheme="minorBidi"/>
                <w:sz w:val="16"/>
                <w:szCs w:val="16"/>
              </w:rPr>
            </w:pPr>
          </w:p>
          <w:p w:rsidR="009F4787" w:rsidRPr="007D5B03" w:rsidRDefault="009F4787" w:rsidP="00057A2F">
            <w:pPr>
              <w:keepNext/>
              <w:jc w:val="both"/>
              <w:rPr>
                <w:rFonts w:asciiTheme="minorHAnsi" w:eastAsiaTheme="minorEastAsia" w:hAnsiTheme="minorHAnsi" w:cstheme="minorBidi"/>
                <w:sz w:val="16"/>
                <w:szCs w:val="16"/>
              </w:rPr>
            </w:pPr>
          </w:p>
          <w:p w:rsidR="009F4787" w:rsidRPr="007D5B03" w:rsidRDefault="009F4787" w:rsidP="00057A2F">
            <w:pPr>
              <w:keepNext/>
              <w:jc w:val="both"/>
              <w:rPr>
                <w:rFonts w:asciiTheme="minorHAnsi" w:eastAsiaTheme="minorEastAsia" w:hAnsiTheme="minorHAnsi" w:cstheme="minorBidi"/>
                <w:sz w:val="16"/>
                <w:szCs w:val="16"/>
              </w:rPr>
            </w:pPr>
          </w:p>
          <w:p w:rsidR="009F4787" w:rsidRPr="007D5B03" w:rsidRDefault="009F4787" w:rsidP="00057A2F">
            <w:pPr>
              <w:keepNext/>
              <w:jc w:val="both"/>
              <w:rPr>
                <w:rFonts w:asciiTheme="minorHAnsi" w:eastAsiaTheme="minorEastAsia" w:hAnsiTheme="minorHAnsi" w:cstheme="minorBidi"/>
                <w:sz w:val="16"/>
                <w:szCs w:val="16"/>
              </w:rPr>
            </w:pPr>
          </w:p>
          <w:p w:rsidR="009F4787" w:rsidRPr="007D5B03" w:rsidRDefault="009F4787" w:rsidP="00057A2F">
            <w:pPr>
              <w:keepNext/>
              <w:jc w:val="both"/>
              <w:rPr>
                <w:rFonts w:asciiTheme="minorHAnsi" w:eastAsiaTheme="minorEastAsia" w:hAnsiTheme="minorHAnsi" w:cstheme="minorBidi"/>
                <w:sz w:val="16"/>
                <w:szCs w:val="16"/>
              </w:rPr>
            </w:pPr>
          </w:p>
          <w:p w:rsidR="009F4787" w:rsidRPr="007D5B03" w:rsidRDefault="009F4787" w:rsidP="00057A2F">
            <w:pPr>
              <w:keepNext/>
              <w:jc w:val="both"/>
              <w:rPr>
                <w:rFonts w:asciiTheme="minorHAnsi" w:eastAsiaTheme="minorEastAsia" w:hAnsiTheme="minorHAnsi" w:cstheme="minorBidi"/>
                <w:sz w:val="16"/>
                <w:szCs w:val="16"/>
              </w:rPr>
            </w:pPr>
          </w:p>
          <w:p w:rsidR="009F4787" w:rsidRPr="007D5B03" w:rsidRDefault="009F4787" w:rsidP="00057A2F">
            <w:pPr>
              <w:keepNext/>
              <w:jc w:val="both"/>
              <w:rPr>
                <w:rFonts w:asciiTheme="minorHAnsi" w:eastAsiaTheme="minorEastAsia" w:hAnsiTheme="minorHAnsi" w:cstheme="minorBidi"/>
                <w:sz w:val="16"/>
                <w:szCs w:val="16"/>
              </w:rPr>
            </w:pPr>
            <w:r w:rsidRPr="007D5B03">
              <w:rPr>
                <w:rFonts w:asciiTheme="minorHAnsi" w:eastAsiaTheme="minorEastAsia" w:hAnsiTheme="minorHAnsi" w:cstheme="minorBidi"/>
                <w:sz w:val="16"/>
                <w:szCs w:val="16"/>
              </w:rPr>
              <w:t xml:space="preserve"> _________________/_______________/</w:t>
            </w:r>
          </w:p>
          <w:p w:rsidR="009F4787" w:rsidRPr="007D5B03" w:rsidRDefault="009F4787" w:rsidP="00057A2F">
            <w:pPr>
              <w:keepNext/>
              <w:jc w:val="both"/>
              <w:rPr>
                <w:rFonts w:asciiTheme="minorHAnsi" w:eastAsiaTheme="minorEastAsia" w:hAnsiTheme="minorHAnsi" w:cstheme="minorBidi"/>
                <w:sz w:val="16"/>
                <w:szCs w:val="16"/>
              </w:rPr>
            </w:pPr>
          </w:p>
          <w:p w:rsidR="009F4787" w:rsidRPr="007D5B03" w:rsidRDefault="009F4787" w:rsidP="00057A2F">
            <w:pPr>
              <w:keepNext/>
              <w:jc w:val="both"/>
              <w:rPr>
                <w:rFonts w:asciiTheme="minorHAnsi" w:eastAsiaTheme="minorEastAsia" w:hAnsiTheme="minorHAnsi" w:cstheme="minorBidi"/>
                <w:sz w:val="16"/>
                <w:szCs w:val="16"/>
              </w:rPr>
            </w:pPr>
          </w:p>
          <w:p w:rsidR="009F4787" w:rsidRPr="007D5B03" w:rsidRDefault="00BD47F8" w:rsidP="00057A2F">
            <w:pPr>
              <w:keepNext/>
              <w:jc w:val="both"/>
              <w:rPr>
                <w:rFonts w:asciiTheme="minorHAnsi" w:eastAsiaTheme="minorEastAsia" w:hAnsiTheme="minorHAnsi" w:cstheme="minorBidi"/>
                <w:sz w:val="16"/>
                <w:szCs w:val="16"/>
              </w:rPr>
            </w:pPr>
            <w:r w:rsidRPr="007D5B03">
              <w:rPr>
                <w:rFonts w:asciiTheme="minorHAnsi" w:hAnsiTheme="minorHAnsi" w:cstheme="minorHAnsi"/>
                <w:sz w:val="16"/>
                <w:szCs w:val="16"/>
              </w:rPr>
              <w:t>М.П.</w:t>
            </w:r>
          </w:p>
        </w:tc>
      </w:tr>
      <w:tr w:rsidR="009F4787" w:rsidRPr="007D5B03" w:rsidTr="00636B4D">
        <w:trPr>
          <w:trHeight w:val="113"/>
        </w:trPr>
        <w:tc>
          <w:tcPr>
            <w:tcW w:w="3401" w:type="dxa"/>
            <w:gridSpan w:val="3"/>
          </w:tcPr>
          <w:p w:rsidR="009F4787" w:rsidRPr="007D5B03" w:rsidRDefault="009F4787" w:rsidP="00057A2F">
            <w:pPr>
              <w:keepNext/>
              <w:jc w:val="both"/>
              <w:rPr>
                <w:rFonts w:asciiTheme="minorHAnsi" w:eastAsiaTheme="minorEastAsia" w:hAnsiTheme="minorHAnsi" w:cstheme="minorBidi"/>
                <w:sz w:val="16"/>
                <w:szCs w:val="16"/>
              </w:rPr>
            </w:pPr>
            <w:r w:rsidRPr="007D5B03">
              <w:rPr>
                <w:rFonts w:asciiTheme="minorHAnsi" w:eastAsiaTheme="minorEastAsia" w:hAnsiTheme="minorHAnsi" w:cstheme="minorBidi"/>
                <w:sz w:val="16"/>
                <w:szCs w:val="16"/>
              </w:rPr>
              <w:t xml:space="preserve">ИНН                                                                   </w:t>
            </w:r>
          </w:p>
        </w:tc>
        <w:tc>
          <w:tcPr>
            <w:tcW w:w="3399" w:type="dxa"/>
            <w:gridSpan w:val="3"/>
          </w:tcPr>
          <w:p w:rsidR="009F4787" w:rsidRPr="007D5B03" w:rsidRDefault="009F4787" w:rsidP="00057A2F">
            <w:pPr>
              <w:keepNext/>
              <w:jc w:val="both"/>
              <w:rPr>
                <w:rFonts w:asciiTheme="minorHAnsi" w:eastAsiaTheme="minorEastAsia" w:hAnsiTheme="minorHAnsi" w:cstheme="minorBidi"/>
                <w:sz w:val="16"/>
                <w:szCs w:val="16"/>
              </w:rPr>
            </w:pPr>
            <w:r w:rsidRPr="007D5B03">
              <w:rPr>
                <w:rFonts w:asciiTheme="minorHAnsi" w:eastAsiaTheme="minorEastAsia" w:hAnsiTheme="minorHAnsi" w:cstheme="minorBidi"/>
                <w:sz w:val="16"/>
                <w:szCs w:val="16"/>
              </w:rPr>
              <w:t>КПП</w:t>
            </w:r>
          </w:p>
        </w:tc>
        <w:tc>
          <w:tcPr>
            <w:tcW w:w="3401" w:type="dxa"/>
            <w:vMerge/>
          </w:tcPr>
          <w:p w:rsidR="009F4787" w:rsidRPr="007D5B03" w:rsidRDefault="009F4787" w:rsidP="00057A2F">
            <w:pPr>
              <w:keepNext/>
              <w:jc w:val="both"/>
              <w:rPr>
                <w:rFonts w:asciiTheme="minorHAnsi" w:eastAsiaTheme="minorEastAsia" w:hAnsiTheme="minorHAnsi" w:cstheme="minorBidi"/>
                <w:sz w:val="16"/>
                <w:szCs w:val="16"/>
              </w:rPr>
            </w:pPr>
          </w:p>
        </w:tc>
      </w:tr>
      <w:tr w:rsidR="009F4787" w:rsidRPr="007D5B03" w:rsidTr="00636B4D">
        <w:trPr>
          <w:trHeight w:val="113"/>
        </w:trPr>
        <w:tc>
          <w:tcPr>
            <w:tcW w:w="6800" w:type="dxa"/>
            <w:gridSpan w:val="6"/>
          </w:tcPr>
          <w:p w:rsidR="009F4787" w:rsidRPr="007D5B03" w:rsidRDefault="009F4787" w:rsidP="00057A2F">
            <w:pPr>
              <w:keepNext/>
              <w:jc w:val="both"/>
              <w:rPr>
                <w:rFonts w:asciiTheme="minorHAnsi" w:eastAsiaTheme="minorEastAsia" w:hAnsiTheme="minorHAnsi" w:cstheme="minorBidi"/>
                <w:sz w:val="16"/>
                <w:szCs w:val="16"/>
              </w:rPr>
            </w:pPr>
            <w:r w:rsidRPr="007D5B03">
              <w:rPr>
                <w:rFonts w:asciiTheme="minorHAnsi" w:eastAsiaTheme="minorEastAsia" w:hAnsiTheme="minorHAnsi" w:cstheme="minorBidi"/>
                <w:sz w:val="16"/>
                <w:szCs w:val="16"/>
              </w:rPr>
              <w:t>Полное наименование</w:t>
            </w:r>
          </w:p>
        </w:tc>
        <w:tc>
          <w:tcPr>
            <w:tcW w:w="3401" w:type="dxa"/>
            <w:vMerge/>
          </w:tcPr>
          <w:p w:rsidR="009F4787" w:rsidRPr="007D5B03" w:rsidRDefault="009F4787" w:rsidP="00057A2F">
            <w:pPr>
              <w:keepNext/>
              <w:jc w:val="both"/>
              <w:rPr>
                <w:rFonts w:asciiTheme="minorHAnsi" w:eastAsiaTheme="minorEastAsia" w:hAnsiTheme="minorHAnsi" w:cstheme="minorBidi"/>
                <w:sz w:val="16"/>
                <w:szCs w:val="16"/>
              </w:rPr>
            </w:pPr>
          </w:p>
        </w:tc>
      </w:tr>
      <w:tr w:rsidR="009F4787" w:rsidRPr="007D5B03" w:rsidTr="00636B4D">
        <w:trPr>
          <w:trHeight w:val="113"/>
        </w:trPr>
        <w:tc>
          <w:tcPr>
            <w:tcW w:w="6800" w:type="dxa"/>
            <w:gridSpan w:val="6"/>
          </w:tcPr>
          <w:p w:rsidR="009F4787" w:rsidRPr="007D5B03" w:rsidRDefault="009F4787" w:rsidP="00057A2F">
            <w:pPr>
              <w:keepNext/>
              <w:jc w:val="both"/>
              <w:rPr>
                <w:rFonts w:asciiTheme="minorHAnsi" w:eastAsiaTheme="minorEastAsia" w:hAnsiTheme="minorHAnsi" w:cstheme="minorBidi"/>
                <w:sz w:val="16"/>
                <w:szCs w:val="16"/>
              </w:rPr>
            </w:pPr>
            <w:r w:rsidRPr="007D5B03">
              <w:rPr>
                <w:rFonts w:asciiTheme="minorHAnsi" w:eastAsiaTheme="minorEastAsia" w:hAnsiTheme="minorHAnsi" w:cstheme="minorBidi"/>
                <w:sz w:val="16"/>
                <w:szCs w:val="16"/>
              </w:rPr>
              <w:t xml:space="preserve">Краткое наименование </w:t>
            </w:r>
          </w:p>
        </w:tc>
        <w:tc>
          <w:tcPr>
            <w:tcW w:w="3401" w:type="dxa"/>
            <w:vMerge/>
          </w:tcPr>
          <w:p w:rsidR="009F4787" w:rsidRPr="007D5B03" w:rsidRDefault="009F4787" w:rsidP="00057A2F">
            <w:pPr>
              <w:keepNext/>
              <w:jc w:val="both"/>
              <w:rPr>
                <w:rFonts w:asciiTheme="minorHAnsi" w:eastAsiaTheme="minorEastAsia" w:hAnsiTheme="minorHAnsi" w:cstheme="minorBidi"/>
                <w:sz w:val="16"/>
                <w:szCs w:val="16"/>
              </w:rPr>
            </w:pPr>
          </w:p>
        </w:tc>
      </w:tr>
      <w:tr w:rsidR="009F4787" w:rsidRPr="007D5B03" w:rsidTr="00636B4D">
        <w:trPr>
          <w:trHeight w:val="113"/>
        </w:trPr>
        <w:tc>
          <w:tcPr>
            <w:tcW w:w="6800" w:type="dxa"/>
            <w:gridSpan w:val="6"/>
          </w:tcPr>
          <w:p w:rsidR="009F4787" w:rsidRPr="007D5B03" w:rsidRDefault="009F4787" w:rsidP="00057A2F">
            <w:pPr>
              <w:keepNext/>
              <w:jc w:val="both"/>
              <w:rPr>
                <w:rFonts w:asciiTheme="minorHAnsi" w:eastAsiaTheme="minorEastAsia" w:hAnsiTheme="minorHAnsi" w:cstheme="minorBidi"/>
                <w:sz w:val="16"/>
                <w:szCs w:val="16"/>
              </w:rPr>
            </w:pPr>
            <w:r w:rsidRPr="007D5B03">
              <w:rPr>
                <w:rFonts w:asciiTheme="minorHAnsi" w:eastAsiaTheme="minorEastAsia" w:hAnsiTheme="minorHAnsi" w:cstheme="minorBidi"/>
                <w:sz w:val="16"/>
                <w:szCs w:val="16"/>
              </w:rPr>
              <w:t>Адрес местонахождения с указанием почтового индекса</w:t>
            </w:r>
          </w:p>
        </w:tc>
        <w:tc>
          <w:tcPr>
            <w:tcW w:w="3401" w:type="dxa"/>
            <w:vMerge/>
          </w:tcPr>
          <w:p w:rsidR="009F4787" w:rsidRPr="007D5B03" w:rsidRDefault="009F4787" w:rsidP="00057A2F">
            <w:pPr>
              <w:keepNext/>
              <w:jc w:val="both"/>
              <w:rPr>
                <w:rFonts w:asciiTheme="minorHAnsi" w:eastAsiaTheme="minorEastAsia" w:hAnsiTheme="minorHAnsi" w:cstheme="minorBidi"/>
                <w:sz w:val="16"/>
                <w:szCs w:val="16"/>
              </w:rPr>
            </w:pPr>
          </w:p>
        </w:tc>
      </w:tr>
      <w:tr w:rsidR="009F4787" w:rsidRPr="007D5B03" w:rsidTr="00636B4D">
        <w:trPr>
          <w:trHeight w:val="113"/>
        </w:trPr>
        <w:tc>
          <w:tcPr>
            <w:tcW w:w="6800" w:type="dxa"/>
            <w:gridSpan w:val="6"/>
          </w:tcPr>
          <w:p w:rsidR="009F4787" w:rsidRPr="007D5B03" w:rsidRDefault="009F4787" w:rsidP="00057A2F">
            <w:pPr>
              <w:keepNext/>
              <w:jc w:val="both"/>
              <w:rPr>
                <w:rFonts w:asciiTheme="minorHAnsi" w:eastAsiaTheme="minorEastAsia" w:hAnsiTheme="minorHAnsi" w:cstheme="minorBidi"/>
                <w:sz w:val="16"/>
                <w:szCs w:val="16"/>
              </w:rPr>
            </w:pPr>
          </w:p>
        </w:tc>
        <w:tc>
          <w:tcPr>
            <w:tcW w:w="3401" w:type="dxa"/>
            <w:vMerge/>
          </w:tcPr>
          <w:p w:rsidR="009F4787" w:rsidRPr="007D5B03" w:rsidRDefault="009F4787" w:rsidP="00057A2F">
            <w:pPr>
              <w:keepNext/>
              <w:jc w:val="both"/>
              <w:rPr>
                <w:rFonts w:asciiTheme="minorHAnsi" w:eastAsiaTheme="minorEastAsia" w:hAnsiTheme="minorHAnsi" w:cstheme="minorBidi"/>
                <w:sz w:val="16"/>
                <w:szCs w:val="16"/>
              </w:rPr>
            </w:pPr>
          </w:p>
        </w:tc>
      </w:tr>
      <w:tr w:rsidR="009F4787" w:rsidRPr="007D5B03" w:rsidTr="00636B4D">
        <w:trPr>
          <w:trHeight w:val="113"/>
        </w:trPr>
        <w:tc>
          <w:tcPr>
            <w:tcW w:w="6800" w:type="dxa"/>
            <w:gridSpan w:val="6"/>
          </w:tcPr>
          <w:p w:rsidR="009F4787" w:rsidRPr="007D5B03" w:rsidRDefault="009F4787" w:rsidP="00057A2F">
            <w:pPr>
              <w:keepNext/>
              <w:jc w:val="both"/>
              <w:rPr>
                <w:rFonts w:asciiTheme="minorHAnsi" w:eastAsiaTheme="minorEastAsia" w:hAnsiTheme="minorHAnsi" w:cstheme="minorBidi"/>
                <w:sz w:val="16"/>
                <w:szCs w:val="16"/>
              </w:rPr>
            </w:pPr>
            <w:r w:rsidRPr="007D5B03">
              <w:rPr>
                <w:rFonts w:asciiTheme="minorHAnsi" w:eastAsiaTheme="minorEastAsia" w:hAnsiTheme="minorHAnsi" w:cstheme="minorBidi"/>
                <w:sz w:val="16"/>
                <w:szCs w:val="16"/>
              </w:rPr>
              <w:t xml:space="preserve">Почтовый адрес </w:t>
            </w:r>
          </w:p>
        </w:tc>
        <w:tc>
          <w:tcPr>
            <w:tcW w:w="3401" w:type="dxa"/>
            <w:vMerge/>
          </w:tcPr>
          <w:p w:rsidR="009F4787" w:rsidRPr="007D5B03" w:rsidRDefault="009F4787" w:rsidP="00057A2F">
            <w:pPr>
              <w:keepNext/>
              <w:jc w:val="both"/>
              <w:rPr>
                <w:rFonts w:asciiTheme="minorHAnsi" w:eastAsiaTheme="minorEastAsia" w:hAnsiTheme="minorHAnsi" w:cstheme="minorBidi"/>
                <w:sz w:val="16"/>
                <w:szCs w:val="16"/>
              </w:rPr>
            </w:pPr>
          </w:p>
        </w:tc>
      </w:tr>
      <w:tr w:rsidR="009F4787" w:rsidRPr="007D5B03" w:rsidTr="00636B4D">
        <w:trPr>
          <w:trHeight w:val="113"/>
        </w:trPr>
        <w:tc>
          <w:tcPr>
            <w:tcW w:w="2173" w:type="dxa"/>
          </w:tcPr>
          <w:p w:rsidR="009F4787" w:rsidRPr="007D5B03" w:rsidRDefault="009F4787" w:rsidP="00057A2F">
            <w:pPr>
              <w:keepNext/>
              <w:jc w:val="both"/>
              <w:rPr>
                <w:rFonts w:asciiTheme="minorHAnsi" w:eastAsiaTheme="minorEastAsia" w:hAnsiTheme="minorHAnsi" w:cstheme="minorBidi"/>
                <w:sz w:val="16"/>
                <w:szCs w:val="16"/>
              </w:rPr>
            </w:pPr>
            <w:proofErr w:type="spellStart"/>
            <w:r w:rsidRPr="007D5B03">
              <w:rPr>
                <w:rFonts w:asciiTheme="minorHAnsi" w:eastAsiaTheme="minorEastAsia" w:hAnsiTheme="minorHAnsi" w:cstheme="minorBidi"/>
                <w:sz w:val="16"/>
                <w:szCs w:val="16"/>
              </w:rPr>
              <w:t>Ж.д</w:t>
            </w:r>
            <w:proofErr w:type="spellEnd"/>
            <w:r w:rsidRPr="007D5B03">
              <w:rPr>
                <w:rFonts w:asciiTheme="minorHAnsi" w:eastAsiaTheme="minorEastAsia" w:hAnsiTheme="minorHAnsi" w:cstheme="minorBidi"/>
                <w:sz w:val="16"/>
                <w:szCs w:val="16"/>
              </w:rPr>
              <w:t xml:space="preserve">. код предприятия </w:t>
            </w:r>
          </w:p>
        </w:tc>
        <w:tc>
          <w:tcPr>
            <w:tcW w:w="1671" w:type="dxa"/>
            <w:gridSpan w:val="3"/>
          </w:tcPr>
          <w:p w:rsidR="009F4787" w:rsidRPr="007D5B03" w:rsidRDefault="009F4787" w:rsidP="00057A2F">
            <w:pPr>
              <w:keepNext/>
              <w:jc w:val="both"/>
              <w:rPr>
                <w:rFonts w:asciiTheme="minorHAnsi" w:eastAsiaTheme="minorEastAsia" w:hAnsiTheme="minorHAnsi" w:cstheme="minorBidi"/>
                <w:sz w:val="16"/>
                <w:szCs w:val="16"/>
              </w:rPr>
            </w:pPr>
            <w:r w:rsidRPr="007D5B03">
              <w:rPr>
                <w:rFonts w:asciiTheme="minorHAnsi" w:eastAsiaTheme="minorEastAsia" w:hAnsiTheme="minorHAnsi" w:cstheme="minorBidi"/>
                <w:sz w:val="16"/>
                <w:szCs w:val="16"/>
              </w:rPr>
              <w:t xml:space="preserve">Станция </w:t>
            </w:r>
            <w:proofErr w:type="spellStart"/>
            <w:r w:rsidRPr="007D5B03">
              <w:rPr>
                <w:rFonts w:asciiTheme="minorHAnsi" w:eastAsiaTheme="minorEastAsia" w:hAnsiTheme="minorHAnsi" w:cstheme="minorBidi"/>
                <w:sz w:val="16"/>
                <w:szCs w:val="16"/>
              </w:rPr>
              <w:t>ж.д</w:t>
            </w:r>
            <w:proofErr w:type="spellEnd"/>
            <w:r w:rsidRPr="007D5B03">
              <w:rPr>
                <w:rFonts w:asciiTheme="minorHAnsi" w:eastAsiaTheme="minorEastAsia" w:hAnsiTheme="minorHAnsi" w:cstheme="minorBidi"/>
                <w:sz w:val="16"/>
                <w:szCs w:val="16"/>
              </w:rPr>
              <w:t>.</w:t>
            </w:r>
          </w:p>
        </w:tc>
        <w:tc>
          <w:tcPr>
            <w:tcW w:w="2956" w:type="dxa"/>
            <w:gridSpan w:val="2"/>
          </w:tcPr>
          <w:p w:rsidR="009F4787" w:rsidRPr="007D5B03" w:rsidRDefault="009F4787" w:rsidP="00057A2F">
            <w:pPr>
              <w:keepNext/>
              <w:jc w:val="both"/>
              <w:rPr>
                <w:rFonts w:asciiTheme="minorHAnsi" w:eastAsiaTheme="minorEastAsia" w:hAnsiTheme="minorHAnsi" w:cstheme="minorBidi"/>
                <w:sz w:val="16"/>
                <w:szCs w:val="16"/>
              </w:rPr>
            </w:pPr>
            <w:r w:rsidRPr="007D5B03">
              <w:rPr>
                <w:rFonts w:asciiTheme="minorHAnsi" w:eastAsiaTheme="minorEastAsia" w:hAnsiTheme="minorHAnsi" w:cstheme="minorBidi"/>
                <w:sz w:val="16"/>
                <w:szCs w:val="16"/>
              </w:rPr>
              <w:t xml:space="preserve">Код </w:t>
            </w:r>
            <w:proofErr w:type="spellStart"/>
            <w:r w:rsidRPr="007D5B03">
              <w:rPr>
                <w:rFonts w:asciiTheme="minorHAnsi" w:eastAsiaTheme="minorEastAsia" w:hAnsiTheme="minorHAnsi" w:cstheme="minorBidi"/>
                <w:sz w:val="16"/>
                <w:szCs w:val="16"/>
              </w:rPr>
              <w:t>ж.д</w:t>
            </w:r>
            <w:proofErr w:type="spellEnd"/>
            <w:r w:rsidRPr="007D5B03">
              <w:rPr>
                <w:rFonts w:asciiTheme="minorHAnsi" w:eastAsiaTheme="minorEastAsia" w:hAnsiTheme="minorHAnsi" w:cstheme="minorBidi"/>
                <w:sz w:val="16"/>
                <w:szCs w:val="16"/>
              </w:rPr>
              <w:t>. станции</w:t>
            </w:r>
          </w:p>
        </w:tc>
        <w:tc>
          <w:tcPr>
            <w:tcW w:w="3401" w:type="dxa"/>
            <w:vMerge/>
          </w:tcPr>
          <w:p w:rsidR="009F4787" w:rsidRPr="007D5B03" w:rsidRDefault="009F4787" w:rsidP="00057A2F">
            <w:pPr>
              <w:keepNext/>
              <w:jc w:val="both"/>
              <w:rPr>
                <w:rFonts w:asciiTheme="minorHAnsi" w:eastAsiaTheme="minorEastAsia" w:hAnsiTheme="minorHAnsi" w:cstheme="minorBidi"/>
                <w:sz w:val="16"/>
                <w:szCs w:val="16"/>
              </w:rPr>
            </w:pPr>
          </w:p>
        </w:tc>
      </w:tr>
      <w:tr w:rsidR="009F4787" w:rsidRPr="007D5B03" w:rsidTr="00636B4D">
        <w:trPr>
          <w:trHeight w:val="113"/>
        </w:trPr>
        <w:tc>
          <w:tcPr>
            <w:tcW w:w="6800" w:type="dxa"/>
            <w:gridSpan w:val="6"/>
          </w:tcPr>
          <w:p w:rsidR="009F4787" w:rsidRPr="007D5B03" w:rsidRDefault="009F4787" w:rsidP="00057A2F">
            <w:pPr>
              <w:keepNext/>
              <w:jc w:val="both"/>
              <w:rPr>
                <w:rFonts w:asciiTheme="minorHAnsi" w:eastAsiaTheme="minorEastAsia" w:hAnsiTheme="minorHAnsi" w:cstheme="minorBidi"/>
                <w:sz w:val="16"/>
                <w:szCs w:val="16"/>
              </w:rPr>
            </w:pPr>
            <w:r w:rsidRPr="007D5B03">
              <w:rPr>
                <w:rFonts w:asciiTheme="minorHAnsi" w:eastAsiaTheme="minorEastAsia" w:hAnsiTheme="minorHAnsi" w:cstheme="minorBidi"/>
                <w:sz w:val="16"/>
                <w:szCs w:val="16"/>
              </w:rPr>
              <w:t xml:space="preserve">Наименование ветки предприятия </w:t>
            </w:r>
          </w:p>
        </w:tc>
        <w:tc>
          <w:tcPr>
            <w:tcW w:w="3401" w:type="dxa"/>
            <w:vMerge/>
          </w:tcPr>
          <w:p w:rsidR="009F4787" w:rsidRPr="007D5B03" w:rsidRDefault="009F4787" w:rsidP="00057A2F">
            <w:pPr>
              <w:keepNext/>
              <w:jc w:val="both"/>
              <w:rPr>
                <w:rFonts w:asciiTheme="minorHAnsi" w:eastAsiaTheme="minorEastAsia" w:hAnsiTheme="minorHAnsi" w:cstheme="minorBidi"/>
                <w:sz w:val="16"/>
                <w:szCs w:val="16"/>
              </w:rPr>
            </w:pPr>
          </w:p>
        </w:tc>
      </w:tr>
      <w:tr w:rsidR="00636B4D" w:rsidRPr="007D5B03" w:rsidTr="00636B4D">
        <w:trPr>
          <w:trHeight w:val="113"/>
        </w:trPr>
        <w:tc>
          <w:tcPr>
            <w:tcW w:w="6800" w:type="dxa"/>
            <w:gridSpan w:val="6"/>
          </w:tcPr>
          <w:p w:rsidR="00636B4D" w:rsidRPr="007D5B03" w:rsidRDefault="00636B4D" w:rsidP="00057A2F">
            <w:pPr>
              <w:keepNext/>
              <w:jc w:val="both"/>
              <w:rPr>
                <w:rFonts w:asciiTheme="minorHAnsi" w:eastAsiaTheme="minorEastAsia" w:hAnsiTheme="minorHAnsi" w:cstheme="minorBidi"/>
                <w:sz w:val="16"/>
                <w:szCs w:val="16"/>
              </w:rPr>
            </w:pPr>
            <w:r w:rsidRPr="007D5B03">
              <w:rPr>
                <w:rFonts w:asciiTheme="minorHAnsi" w:eastAsiaTheme="minorEastAsia" w:hAnsiTheme="minorHAnsi" w:cstheme="minorBidi"/>
                <w:sz w:val="16"/>
                <w:szCs w:val="16"/>
              </w:rPr>
              <w:t xml:space="preserve">ОКВЭД </w:t>
            </w:r>
          </w:p>
        </w:tc>
        <w:tc>
          <w:tcPr>
            <w:tcW w:w="3401" w:type="dxa"/>
            <w:vMerge/>
          </w:tcPr>
          <w:p w:rsidR="00636B4D" w:rsidRPr="007D5B03" w:rsidRDefault="00636B4D" w:rsidP="00057A2F">
            <w:pPr>
              <w:keepNext/>
              <w:jc w:val="both"/>
              <w:rPr>
                <w:rFonts w:asciiTheme="minorHAnsi" w:eastAsiaTheme="minorEastAsia" w:hAnsiTheme="minorHAnsi" w:cstheme="minorBidi"/>
                <w:sz w:val="16"/>
                <w:szCs w:val="16"/>
              </w:rPr>
            </w:pPr>
          </w:p>
        </w:tc>
      </w:tr>
      <w:tr w:rsidR="00636B4D" w:rsidRPr="007D5B03" w:rsidTr="00636B4D">
        <w:trPr>
          <w:trHeight w:val="113"/>
        </w:trPr>
        <w:tc>
          <w:tcPr>
            <w:tcW w:w="3126" w:type="dxa"/>
            <w:gridSpan w:val="2"/>
          </w:tcPr>
          <w:p w:rsidR="00636B4D" w:rsidRPr="007D5B03" w:rsidRDefault="00636B4D" w:rsidP="00057A2F">
            <w:pPr>
              <w:keepNext/>
              <w:jc w:val="both"/>
              <w:rPr>
                <w:rFonts w:asciiTheme="minorHAnsi" w:eastAsiaTheme="minorEastAsia" w:hAnsiTheme="minorHAnsi" w:cstheme="minorBidi"/>
                <w:sz w:val="16"/>
                <w:szCs w:val="16"/>
              </w:rPr>
            </w:pPr>
            <w:r w:rsidRPr="007D5B03">
              <w:rPr>
                <w:rFonts w:asciiTheme="minorHAnsi" w:eastAsiaTheme="minorEastAsia" w:hAnsiTheme="minorHAnsi" w:cstheme="minorBidi"/>
                <w:sz w:val="16"/>
                <w:szCs w:val="16"/>
              </w:rPr>
              <w:t xml:space="preserve">Контактный телефон </w:t>
            </w:r>
          </w:p>
        </w:tc>
        <w:tc>
          <w:tcPr>
            <w:tcW w:w="3674" w:type="dxa"/>
            <w:gridSpan w:val="4"/>
          </w:tcPr>
          <w:p w:rsidR="00636B4D" w:rsidRPr="007D5B03" w:rsidRDefault="00636B4D" w:rsidP="00057A2F">
            <w:pPr>
              <w:keepNext/>
              <w:jc w:val="both"/>
              <w:rPr>
                <w:rFonts w:asciiTheme="minorHAnsi" w:eastAsiaTheme="minorEastAsia" w:hAnsiTheme="minorHAnsi" w:cstheme="minorBidi"/>
                <w:sz w:val="16"/>
                <w:szCs w:val="16"/>
              </w:rPr>
            </w:pPr>
            <w:r w:rsidRPr="007D5B03">
              <w:rPr>
                <w:rFonts w:asciiTheme="minorHAnsi" w:eastAsiaTheme="minorEastAsia" w:hAnsiTheme="minorHAnsi" w:cstheme="minorBidi"/>
                <w:sz w:val="16"/>
                <w:szCs w:val="16"/>
              </w:rPr>
              <w:t>ОКПО</w:t>
            </w:r>
          </w:p>
        </w:tc>
        <w:tc>
          <w:tcPr>
            <w:tcW w:w="3401" w:type="dxa"/>
            <w:vMerge/>
          </w:tcPr>
          <w:p w:rsidR="00636B4D" w:rsidRPr="007D5B03" w:rsidRDefault="00636B4D" w:rsidP="00057A2F">
            <w:pPr>
              <w:keepNext/>
              <w:jc w:val="both"/>
              <w:rPr>
                <w:rFonts w:asciiTheme="minorHAnsi" w:eastAsiaTheme="minorEastAsia" w:hAnsiTheme="minorHAnsi" w:cstheme="minorBidi"/>
                <w:sz w:val="16"/>
                <w:szCs w:val="16"/>
              </w:rPr>
            </w:pPr>
          </w:p>
        </w:tc>
      </w:tr>
      <w:tr w:rsidR="00636B4D" w:rsidRPr="007D5B03" w:rsidTr="00636B4D">
        <w:trPr>
          <w:trHeight w:val="113"/>
        </w:trPr>
        <w:tc>
          <w:tcPr>
            <w:tcW w:w="3126" w:type="dxa"/>
            <w:gridSpan w:val="2"/>
          </w:tcPr>
          <w:p w:rsidR="00636B4D" w:rsidRPr="007D5B03" w:rsidRDefault="00636B4D" w:rsidP="00057A2F">
            <w:pPr>
              <w:keepNext/>
              <w:jc w:val="both"/>
              <w:rPr>
                <w:rFonts w:asciiTheme="minorHAnsi" w:eastAsiaTheme="minorEastAsia" w:hAnsiTheme="minorHAnsi" w:cstheme="minorBidi"/>
                <w:sz w:val="16"/>
                <w:szCs w:val="16"/>
              </w:rPr>
            </w:pPr>
            <w:r w:rsidRPr="007D5B03">
              <w:rPr>
                <w:rFonts w:asciiTheme="minorHAnsi" w:eastAsiaTheme="minorEastAsia" w:hAnsiTheme="minorHAnsi" w:cstheme="minorBidi"/>
                <w:sz w:val="16"/>
                <w:szCs w:val="16"/>
              </w:rPr>
              <w:t>Электронная почта</w:t>
            </w:r>
          </w:p>
        </w:tc>
        <w:tc>
          <w:tcPr>
            <w:tcW w:w="1836" w:type="dxa"/>
            <w:gridSpan w:val="3"/>
          </w:tcPr>
          <w:p w:rsidR="00636B4D" w:rsidRPr="007D5B03" w:rsidRDefault="00636B4D" w:rsidP="00057A2F">
            <w:pPr>
              <w:keepNext/>
              <w:jc w:val="both"/>
              <w:rPr>
                <w:rFonts w:asciiTheme="minorHAnsi" w:eastAsiaTheme="minorEastAsia" w:hAnsiTheme="minorHAnsi" w:cstheme="minorBidi"/>
                <w:sz w:val="16"/>
                <w:szCs w:val="16"/>
              </w:rPr>
            </w:pPr>
            <w:r w:rsidRPr="007D5B03">
              <w:rPr>
                <w:rFonts w:asciiTheme="minorHAnsi" w:eastAsiaTheme="minorEastAsia" w:hAnsiTheme="minorHAnsi" w:cstheme="minorBidi"/>
                <w:sz w:val="16"/>
                <w:szCs w:val="16"/>
              </w:rPr>
              <w:t>Факс</w:t>
            </w:r>
          </w:p>
        </w:tc>
        <w:tc>
          <w:tcPr>
            <w:tcW w:w="1838" w:type="dxa"/>
          </w:tcPr>
          <w:p w:rsidR="00636B4D" w:rsidRPr="007D5B03" w:rsidRDefault="00636B4D" w:rsidP="00057A2F">
            <w:pPr>
              <w:keepNext/>
              <w:jc w:val="both"/>
              <w:rPr>
                <w:rFonts w:asciiTheme="minorHAnsi" w:eastAsiaTheme="minorEastAsia" w:hAnsiTheme="minorHAnsi" w:cstheme="minorBidi"/>
                <w:sz w:val="16"/>
                <w:szCs w:val="16"/>
              </w:rPr>
            </w:pPr>
            <w:r w:rsidRPr="007D5B03">
              <w:rPr>
                <w:rFonts w:asciiTheme="minorHAnsi" w:eastAsiaTheme="minorEastAsia" w:hAnsiTheme="minorHAnsi" w:cstheme="minorBidi"/>
                <w:sz w:val="16"/>
                <w:szCs w:val="16"/>
              </w:rPr>
              <w:t>Телетайп</w:t>
            </w:r>
          </w:p>
        </w:tc>
        <w:tc>
          <w:tcPr>
            <w:tcW w:w="3401" w:type="dxa"/>
            <w:vMerge/>
          </w:tcPr>
          <w:p w:rsidR="00636B4D" w:rsidRPr="007D5B03" w:rsidRDefault="00636B4D" w:rsidP="00057A2F">
            <w:pPr>
              <w:keepNext/>
              <w:jc w:val="both"/>
              <w:rPr>
                <w:rFonts w:asciiTheme="minorHAnsi" w:eastAsiaTheme="minorEastAsia" w:hAnsiTheme="minorHAnsi" w:cstheme="minorBidi"/>
                <w:sz w:val="16"/>
                <w:szCs w:val="16"/>
              </w:rPr>
            </w:pPr>
          </w:p>
        </w:tc>
      </w:tr>
      <w:tr w:rsidR="00636B4D" w:rsidRPr="007D5B03" w:rsidTr="00636B4D">
        <w:trPr>
          <w:trHeight w:val="113"/>
        </w:trPr>
        <w:tc>
          <w:tcPr>
            <w:tcW w:w="6800" w:type="dxa"/>
            <w:gridSpan w:val="6"/>
          </w:tcPr>
          <w:p w:rsidR="00636B4D" w:rsidRPr="007D5B03" w:rsidRDefault="00636B4D" w:rsidP="00057A2F">
            <w:pPr>
              <w:keepNext/>
              <w:jc w:val="both"/>
              <w:rPr>
                <w:rFonts w:asciiTheme="minorHAnsi" w:eastAsiaTheme="minorEastAsia" w:hAnsiTheme="minorHAnsi" w:cstheme="minorBidi"/>
                <w:sz w:val="16"/>
                <w:szCs w:val="16"/>
              </w:rPr>
            </w:pPr>
            <w:r w:rsidRPr="007D5B03">
              <w:rPr>
                <w:rFonts w:asciiTheme="minorHAnsi" w:eastAsiaTheme="minorEastAsia" w:hAnsiTheme="minorHAnsi" w:cstheme="minorBidi"/>
                <w:sz w:val="16"/>
                <w:szCs w:val="16"/>
              </w:rPr>
              <w:t xml:space="preserve">Номер р/счета </w:t>
            </w:r>
          </w:p>
        </w:tc>
        <w:tc>
          <w:tcPr>
            <w:tcW w:w="3401" w:type="dxa"/>
            <w:vMerge/>
          </w:tcPr>
          <w:p w:rsidR="00636B4D" w:rsidRPr="007D5B03" w:rsidRDefault="00636B4D" w:rsidP="00057A2F">
            <w:pPr>
              <w:keepNext/>
              <w:jc w:val="both"/>
              <w:rPr>
                <w:rFonts w:asciiTheme="minorHAnsi" w:eastAsiaTheme="minorEastAsia" w:hAnsiTheme="minorHAnsi" w:cstheme="minorBidi"/>
                <w:sz w:val="16"/>
                <w:szCs w:val="16"/>
              </w:rPr>
            </w:pPr>
          </w:p>
        </w:tc>
      </w:tr>
      <w:tr w:rsidR="00636B4D" w:rsidRPr="007D5B03" w:rsidTr="00636B4D">
        <w:trPr>
          <w:trHeight w:val="113"/>
        </w:trPr>
        <w:tc>
          <w:tcPr>
            <w:tcW w:w="6800" w:type="dxa"/>
            <w:gridSpan w:val="6"/>
          </w:tcPr>
          <w:p w:rsidR="00636B4D" w:rsidRPr="007D5B03" w:rsidRDefault="00636B4D" w:rsidP="00057A2F">
            <w:pPr>
              <w:keepNext/>
              <w:jc w:val="both"/>
              <w:rPr>
                <w:rFonts w:asciiTheme="minorHAnsi" w:eastAsiaTheme="minorEastAsia" w:hAnsiTheme="minorHAnsi" w:cstheme="minorBidi"/>
                <w:sz w:val="16"/>
                <w:szCs w:val="16"/>
              </w:rPr>
            </w:pPr>
            <w:r w:rsidRPr="007D5B03">
              <w:rPr>
                <w:rFonts w:asciiTheme="minorHAnsi" w:eastAsiaTheme="minorEastAsia" w:hAnsiTheme="minorHAnsi" w:cstheme="minorBidi"/>
                <w:sz w:val="16"/>
                <w:szCs w:val="16"/>
              </w:rPr>
              <w:t xml:space="preserve">Наименование банка </w:t>
            </w:r>
          </w:p>
        </w:tc>
        <w:tc>
          <w:tcPr>
            <w:tcW w:w="3401" w:type="dxa"/>
            <w:vMerge/>
          </w:tcPr>
          <w:p w:rsidR="00636B4D" w:rsidRPr="007D5B03" w:rsidRDefault="00636B4D" w:rsidP="00057A2F">
            <w:pPr>
              <w:keepNext/>
              <w:jc w:val="both"/>
              <w:rPr>
                <w:rFonts w:asciiTheme="minorHAnsi" w:eastAsiaTheme="minorEastAsia" w:hAnsiTheme="minorHAnsi" w:cstheme="minorBidi"/>
                <w:sz w:val="16"/>
                <w:szCs w:val="16"/>
              </w:rPr>
            </w:pPr>
          </w:p>
        </w:tc>
      </w:tr>
      <w:tr w:rsidR="00636B4D" w:rsidRPr="007D5B03" w:rsidTr="00636B4D">
        <w:trPr>
          <w:trHeight w:val="113"/>
        </w:trPr>
        <w:tc>
          <w:tcPr>
            <w:tcW w:w="6800" w:type="dxa"/>
            <w:gridSpan w:val="6"/>
          </w:tcPr>
          <w:p w:rsidR="00636B4D" w:rsidRPr="007D5B03" w:rsidRDefault="00636B4D" w:rsidP="00057A2F">
            <w:pPr>
              <w:keepNext/>
              <w:jc w:val="both"/>
              <w:rPr>
                <w:rFonts w:asciiTheme="minorHAnsi" w:eastAsiaTheme="minorEastAsia" w:hAnsiTheme="minorHAnsi" w:cstheme="minorBidi"/>
                <w:sz w:val="16"/>
                <w:szCs w:val="16"/>
              </w:rPr>
            </w:pPr>
            <w:r w:rsidRPr="007D5B03">
              <w:rPr>
                <w:rFonts w:asciiTheme="minorHAnsi" w:eastAsiaTheme="minorEastAsia" w:hAnsiTheme="minorHAnsi" w:cstheme="minorBidi"/>
                <w:sz w:val="16"/>
                <w:szCs w:val="16"/>
              </w:rPr>
              <w:t xml:space="preserve">БИК </w:t>
            </w:r>
          </w:p>
        </w:tc>
        <w:tc>
          <w:tcPr>
            <w:tcW w:w="3401" w:type="dxa"/>
            <w:vMerge/>
          </w:tcPr>
          <w:p w:rsidR="00636B4D" w:rsidRPr="007D5B03" w:rsidRDefault="00636B4D" w:rsidP="00057A2F">
            <w:pPr>
              <w:keepNext/>
              <w:jc w:val="both"/>
              <w:rPr>
                <w:rFonts w:asciiTheme="minorHAnsi" w:eastAsiaTheme="minorEastAsia" w:hAnsiTheme="minorHAnsi" w:cstheme="minorBidi"/>
                <w:sz w:val="16"/>
                <w:szCs w:val="16"/>
              </w:rPr>
            </w:pPr>
          </w:p>
        </w:tc>
      </w:tr>
      <w:tr w:rsidR="00636B4D" w:rsidRPr="007D5B03" w:rsidTr="00636B4D">
        <w:trPr>
          <w:trHeight w:val="113"/>
        </w:trPr>
        <w:tc>
          <w:tcPr>
            <w:tcW w:w="6800" w:type="dxa"/>
            <w:gridSpan w:val="6"/>
          </w:tcPr>
          <w:p w:rsidR="00636B4D" w:rsidRPr="007D5B03" w:rsidRDefault="00636B4D" w:rsidP="00057A2F">
            <w:pPr>
              <w:keepNext/>
              <w:jc w:val="both"/>
              <w:rPr>
                <w:rFonts w:asciiTheme="minorHAnsi" w:eastAsiaTheme="minorEastAsia" w:hAnsiTheme="minorHAnsi" w:cstheme="minorBidi"/>
                <w:sz w:val="16"/>
                <w:szCs w:val="16"/>
              </w:rPr>
            </w:pPr>
            <w:r w:rsidRPr="007D5B03">
              <w:rPr>
                <w:rFonts w:asciiTheme="minorHAnsi" w:eastAsiaTheme="minorEastAsia" w:hAnsiTheme="minorHAnsi" w:cstheme="minorBidi"/>
                <w:sz w:val="16"/>
                <w:szCs w:val="16"/>
              </w:rPr>
              <w:t>Номер корсчета</w:t>
            </w:r>
          </w:p>
        </w:tc>
        <w:tc>
          <w:tcPr>
            <w:tcW w:w="3401" w:type="dxa"/>
            <w:vMerge/>
          </w:tcPr>
          <w:p w:rsidR="00636B4D" w:rsidRPr="007D5B03" w:rsidRDefault="00636B4D" w:rsidP="00057A2F">
            <w:pPr>
              <w:keepNext/>
              <w:jc w:val="both"/>
              <w:rPr>
                <w:rFonts w:asciiTheme="minorHAnsi" w:eastAsiaTheme="minorEastAsia" w:hAnsiTheme="minorHAnsi" w:cstheme="minorBidi"/>
                <w:sz w:val="16"/>
                <w:szCs w:val="16"/>
              </w:rPr>
            </w:pPr>
          </w:p>
        </w:tc>
      </w:tr>
    </w:tbl>
    <w:p w:rsidR="00530875" w:rsidRPr="007D5B03" w:rsidRDefault="00530875">
      <w:pPr>
        <w:rPr>
          <w:sz w:val="16"/>
          <w:szCs w:val="16"/>
          <w:lang w:val="en-US"/>
        </w:rPr>
      </w:pPr>
    </w:p>
    <w:sectPr w:rsidR="00530875" w:rsidRPr="007D5B03" w:rsidSect="001B579E">
      <w:headerReference w:type="default" r:id="rId14"/>
      <w:footerReference w:type="default" r:id="rId15"/>
      <w:headerReference w:type="first" r:id="rId16"/>
      <w:footerReference w:type="first" r:id="rId17"/>
      <w:pgSz w:w="11906" w:h="16838"/>
      <w:pgMar w:top="142" w:right="566" w:bottom="289" w:left="1134" w:header="0" w:footer="1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1C2" w:rsidRDefault="004A51C2" w:rsidP="00686A0E">
      <w:r>
        <w:separator/>
      </w:r>
    </w:p>
  </w:endnote>
  <w:endnote w:type="continuationSeparator" w:id="0">
    <w:p w:rsidR="004A51C2" w:rsidRDefault="004A51C2" w:rsidP="00686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6"/>
        <w:szCs w:val="16"/>
      </w:rPr>
      <w:id w:val="828792832"/>
      <w:docPartObj>
        <w:docPartGallery w:val="Page Numbers (Bottom of Page)"/>
        <w:docPartUnique/>
      </w:docPartObj>
    </w:sdtPr>
    <w:sdtEndPr/>
    <w:sdtContent>
      <w:sdt>
        <w:sdtPr>
          <w:rPr>
            <w:rFonts w:asciiTheme="minorHAnsi" w:hAnsiTheme="minorHAnsi"/>
            <w:sz w:val="16"/>
            <w:szCs w:val="16"/>
          </w:rPr>
          <w:id w:val="1096299013"/>
          <w:docPartObj>
            <w:docPartGallery w:val="Page Numbers (Top of Page)"/>
            <w:docPartUnique/>
          </w:docPartObj>
        </w:sdtPr>
        <w:sdtEndPr/>
        <w:sdtContent>
          <w:p w:rsidR="000448BA" w:rsidRPr="00E11417" w:rsidRDefault="000448BA" w:rsidP="000448BA">
            <w:pPr>
              <w:rPr>
                <w:rFonts w:ascii="Calibri" w:hAnsi="Calibri" w:cs="Calibri"/>
                <w:color w:val="005191"/>
                <w:sz w:val="16"/>
                <w:szCs w:val="16"/>
              </w:rPr>
            </w:pPr>
            <w:r w:rsidRPr="00E11417">
              <w:rPr>
                <w:rFonts w:ascii="Calibri" w:hAnsi="Calibri" w:cs="Calibri"/>
                <w:color w:val="005191"/>
                <w:sz w:val="16"/>
                <w:szCs w:val="16"/>
              </w:rPr>
              <w:t xml:space="preserve"> </w:t>
            </w:r>
          </w:p>
          <w:p w:rsidR="00E317AD" w:rsidRDefault="007C6780" w:rsidP="007C6780">
            <w:pPr>
              <w:pStyle w:val="a5"/>
              <w:tabs>
                <w:tab w:val="left" w:pos="4417"/>
                <w:tab w:val="center" w:pos="5103"/>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003865E3">
              <w:rPr>
                <w:rFonts w:asciiTheme="minorHAnsi" w:hAnsiTheme="minorHAnsi"/>
                <w:sz w:val="16"/>
                <w:szCs w:val="16"/>
              </w:rPr>
              <w:t xml:space="preserve">Страница </w:t>
            </w:r>
            <w:r w:rsidR="003865E3">
              <w:rPr>
                <w:rFonts w:asciiTheme="minorHAnsi" w:hAnsiTheme="minorHAnsi"/>
                <w:bCs/>
                <w:sz w:val="16"/>
                <w:szCs w:val="16"/>
              </w:rPr>
              <w:fldChar w:fldCharType="begin"/>
            </w:r>
            <w:r w:rsidR="003865E3">
              <w:rPr>
                <w:rFonts w:asciiTheme="minorHAnsi" w:hAnsiTheme="minorHAnsi"/>
                <w:bCs/>
                <w:sz w:val="16"/>
                <w:szCs w:val="16"/>
              </w:rPr>
              <w:instrText>PAGE</w:instrText>
            </w:r>
            <w:r w:rsidR="003865E3">
              <w:rPr>
                <w:rFonts w:asciiTheme="minorHAnsi" w:hAnsiTheme="minorHAnsi"/>
                <w:bCs/>
                <w:sz w:val="16"/>
                <w:szCs w:val="16"/>
              </w:rPr>
              <w:fldChar w:fldCharType="separate"/>
            </w:r>
            <w:r w:rsidR="00497F49">
              <w:rPr>
                <w:rFonts w:asciiTheme="minorHAnsi" w:hAnsiTheme="minorHAnsi"/>
                <w:bCs/>
                <w:noProof/>
                <w:sz w:val="16"/>
                <w:szCs w:val="16"/>
              </w:rPr>
              <w:t>2</w:t>
            </w:r>
            <w:r w:rsidR="003865E3">
              <w:rPr>
                <w:rFonts w:asciiTheme="minorHAnsi" w:hAnsiTheme="minorHAnsi"/>
                <w:bCs/>
                <w:sz w:val="16"/>
                <w:szCs w:val="16"/>
              </w:rPr>
              <w:fldChar w:fldCharType="end"/>
            </w:r>
            <w:r w:rsidR="003865E3">
              <w:rPr>
                <w:rFonts w:asciiTheme="minorHAnsi" w:hAnsiTheme="minorHAnsi"/>
                <w:sz w:val="16"/>
                <w:szCs w:val="16"/>
              </w:rPr>
              <w:t xml:space="preserve"> из </w:t>
            </w:r>
            <w:r w:rsidR="003865E3">
              <w:rPr>
                <w:rFonts w:asciiTheme="minorHAnsi" w:hAnsiTheme="minorHAnsi"/>
                <w:bCs/>
                <w:sz w:val="16"/>
                <w:szCs w:val="16"/>
              </w:rPr>
              <w:fldChar w:fldCharType="begin"/>
            </w:r>
            <w:r w:rsidR="003865E3">
              <w:rPr>
                <w:rFonts w:asciiTheme="minorHAnsi" w:hAnsiTheme="minorHAnsi"/>
                <w:bCs/>
                <w:sz w:val="16"/>
                <w:szCs w:val="16"/>
              </w:rPr>
              <w:instrText>NUMPAGES</w:instrText>
            </w:r>
            <w:r w:rsidR="003865E3">
              <w:rPr>
                <w:rFonts w:asciiTheme="minorHAnsi" w:hAnsiTheme="minorHAnsi"/>
                <w:bCs/>
                <w:sz w:val="16"/>
                <w:szCs w:val="16"/>
              </w:rPr>
              <w:fldChar w:fldCharType="separate"/>
            </w:r>
            <w:r w:rsidR="00497F49">
              <w:rPr>
                <w:rFonts w:asciiTheme="minorHAnsi" w:hAnsiTheme="minorHAnsi"/>
                <w:bCs/>
                <w:noProof/>
                <w:sz w:val="16"/>
                <w:szCs w:val="16"/>
              </w:rPr>
              <w:t>2</w:t>
            </w:r>
            <w:r w:rsidR="003865E3">
              <w:rPr>
                <w:rFonts w:asciiTheme="minorHAnsi" w:hAnsiTheme="minorHAnsi"/>
                <w:bCs/>
                <w:sz w:val="16"/>
                <w:szCs w:val="16"/>
              </w:rPr>
              <w:fldChar w:fldCharType="end"/>
            </w:r>
          </w:p>
        </w:sdtContent>
      </w:sdt>
    </w:sdtContent>
  </w:sdt>
  <w:p w:rsidR="00E317AD" w:rsidRDefault="003865E3">
    <w:pPr>
      <w:pStyle w:val="a5"/>
      <w:rPr>
        <w:rFonts w:asciiTheme="minorHAnsi" w:hAnsiTheme="minorHAnsi"/>
        <w:sz w:val="16"/>
      </w:rPr>
    </w:pPr>
    <w:r>
      <w:rPr>
        <w:rFonts w:asciiTheme="minorHAnsi" w:hAnsiTheme="minorHAnsi"/>
        <w:sz w:val="16"/>
      </w:rPr>
      <w:t>Исполнитель __________</w:t>
    </w:r>
  </w:p>
  <w:p w:rsidR="000448BA" w:rsidRDefault="000448BA">
    <w:pPr>
      <w:pStyle w:val="a5"/>
      <w:rPr>
        <w:rFonts w:asciiTheme="minorHAnsi" w:hAnsiTheme="minorHAnsi"/>
        <w:sz w:val="16"/>
      </w:rPr>
    </w:pPr>
  </w:p>
  <w:p w:rsidR="000448BA" w:rsidRPr="00E11417" w:rsidRDefault="000448BA" w:rsidP="000448BA">
    <w:pPr>
      <w:rPr>
        <w:rFonts w:ascii="Calibri" w:hAnsi="Calibri" w:cs="Calibri"/>
        <w:color w:val="005191"/>
        <w:sz w:val="16"/>
        <w:szCs w:val="16"/>
      </w:rPr>
    </w:pPr>
    <w:r>
      <w:rPr>
        <w:rFonts w:ascii="Calibri" w:hAnsi="Calibri" w:cs="Calibri"/>
        <w:color w:val="005191"/>
        <w:sz w:val="16"/>
        <w:szCs w:val="16"/>
      </w:rPr>
      <w:t>Типовая форма, утверждена распоряжением №</w:t>
    </w:r>
    <w:r w:rsidR="004E68C3">
      <w:rPr>
        <w:rFonts w:ascii="Calibri" w:hAnsi="Calibri" w:cs="Calibri"/>
        <w:color w:val="005191"/>
        <w:sz w:val="16"/>
        <w:szCs w:val="16"/>
      </w:rPr>
      <w:t xml:space="preserve"> 1-680-</w:t>
    </w:r>
    <w:proofErr w:type="gramStart"/>
    <w:r w:rsidR="004E68C3">
      <w:rPr>
        <w:rFonts w:ascii="Calibri" w:hAnsi="Calibri" w:cs="Calibri"/>
        <w:color w:val="005191"/>
        <w:sz w:val="16"/>
        <w:szCs w:val="16"/>
      </w:rPr>
      <w:t>Р-ОД</w:t>
    </w:r>
    <w:proofErr w:type="gramEnd"/>
    <w:r w:rsidR="004E68C3">
      <w:rPr>
        <w:rFonts w:ascii="Calibri" w:hAnsi="Calibri" w:cs="Calibri"/>
        <w:color w:val="005191"/>
        <w:sz w:val="16"/>
        <w:szCs w:val="16"/>
      </w:rPr>
      <w:t xml:space="preserve"> от 16.12.2020</w:t>
    </w:r>
    <w:r w:rsidR="004E68C3" w:rsidRPr="00E11417">
      <w:rPr>
        <w:rFonts w:ascii="Calibri" w:hAnsi="Calibri" w:cs="Calibri"/>
        <w:color w:val="005191"/>
        <w:sz w:val="16"/>
        <w:szCs w:val="16"/>
      </w:rPr>
      <w:t xml:space="preserve">                 </w:t>
    </w:r>
    <w:r w:rsidRPr="00E11417">
      <w:rPr>
        <w:rFonts w:ascii="Calibri" w:hAnsi="Calibri" w:cs="Calibri"/>
        <w:color w:val="005191"/>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79E" w:rsidRPr="00E11417" w:rsidRDefault="001B579E" w:rsidP="001B579E">
    <w:pPr>
      <w:rPr>
        <w:rFonts w:ascii="Calibri" w:hAnsi="Calibri" w:cs="Calibri"/>
        <w:color w:val="005191"/>
        <w:sz w:val="16"/>
        <w:szCs w:val="16"/>
      </w:rPr>
    </w:pPr>
    <w:r>
      <w:rPr>
        <w:rFonts w:ascii="Calibri" w:hAnsi="Calibri" w:cs="Calibri"/>
        <w:color w:val="005191"/>
        <w:sz w:val="16"/>
        <w:szCs w:val="16"/>
      </w:rPr>
      <w:t>Типовая форма, утверждена распоряжением №</w:t>
    </w:r>
    <w:r w:rsidRPr="00E11417">
      <w:rPr>
        <w:rFonts w:ascii="Calibri" w:hAnsi="Calibri" w:cs="Calibri"/>
        <w:color w:val="005191"/>
        <w:sz w:val="16"/>
        <w:szCs w:val="16"/>
      </w:rPr>
      <w:t xml:space="preserve"> </w:t>
    </w:r>
    <w:r w:rsidR="004E68C3">
      <w:rPr>
        <w:rFonts w:ascii="Calibri" w:hAnsi="Calibri" w:cs="Calibri"/>
        <w:color w:val="005191"/>
        <w:sz w:val="16"/>
        <w:szCs w:val="16"/>
      </w:rPr>
      <w:t>1-680-</w:t>
    </w:r>
    <w:proofErr w:type="gramStart"/>
    <w:r w:rsidR="004E68C3">
      <w:rPr>
        <w:rFonts w:ascii="Calibri" w:hAnsi="Calibri" w:cs="Calibri"/>
        <w:color w:val="005191"/>
        <w:sz w:val="16"/>
        <w:szCs w:val="16"/>
      </w:rPr>
      <w:t>Р-ОД</w:t>
    </w:r>
    <w:proofErr w:type="gramEnd"/>
    <w:r w:rsidR="004E68C3">
      <w:rPr>
        <w:rFonts w:ascii="Calibri" w:hAnsi="Calibri" w:cs="Calibri"/>
        <w:color w:val="005191"/>
        <w:sz w:val="16"/>
        <w:szCs w:val="16"/>
      </w:rPr>
      <w:t xml:space="preserve"> от 16.12.2020</w:t>
    </w:r>
    <w:r w:rsidRPr="00E11417">
      <w:rPr>
        <w:rFonts w:ascii="Calibri" w:hAnsi="Calibri" w:cs="Calibri"/>
        <w:color w:val="005191"/>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1C2" w:rsidRDefault="004A51C2" w:rsidP="00686A0E">
      <w:r>
        <w:separator/>
      </w:r>
    </w:p>
  </w:footnote>
  <w:footnote w:type="continuationSeparator" w:id="0">
    <w:p w:rsidR="004A51C2" w:rsidRDefault="004A51C2" w:rsidP="00686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7AD" w:rsidRDefault="003865E3">
    <w:pPr>
      <w:autoSpaceDE w:val="0"/>
      <w:autoSpaceDN w:val="0"/>
      <w:adjustRightInd w:val="0"/>
      <w:spacing w:line="241" w:lineRule="atLeast"/>
      <w:jc w:val="right"/>
      <w:rPr>
        <w:sz w:val="2"/>
      </w:rPr>
    </w:pPr>
    <w:r>
      <w:rPr>
        <w:noProof/>
        <w:sz w:val="2"/>
      </w:rPr>
      <w:drawing>
        <wp:anchor distT="0" distB="0" distL="114300" distR="114300" simplePos="0" relativeHeight="251660288" behindDoc="1" locked="0" layoutInCell="0" allowOverlap="1" wp14:anchorId="46C93C63" wp14:editId="311E7489">
          <wp:simplePos x="0" y="0"/>
          <wp:positionH relativeFrom="margin">
            <wp:align>center</wp:align>
          </wp:positionH>
          <wp:positionV relativeFrom="margin">
            <wp:align>center</wp:align>
          </wp:positionV>
          <wp:extent cx="5273040" cy="2850515"/>
          <wp:effectExtent l="0" t="0" r="3810" b="6985"/>
          <wp:wrapNone/>
          <wp:docPr id="4" name="Рисунок 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040" cy="2850515"/>
                  </a:xfrm>
                  <a:prstGeom prst="rect">
                    <a:avLst/>
                  </a:prstGeom>
                  <a:noFill/>
                </pic:spPr>
              </pic:pic>
            </a:graphicData>
          </a:graphic>
          <wp14:sizeRelH relativeFrom="page">
            <wp14:pctWidth>0</wp14:pctWidth>
          </wp14:sizeRelH>
          <wp14:sizeRelV relativeFrom="page">
            <wp14:pctHeight>0</wp14:pctHeight>
          </wp14:sizeRelV>
        </wp:anchor>
      </w:drawing>
    </w:r>
  </w:p>
  <w:p w:rsidR="00E317AD" w:rsidRDefault="003865E3">
    <w:pPr>
      <w:autoSpaceDE w:val="0"/>
      <w:autoSpaceDN w:val="0"/>
      <w:adjustRightInd w:val="0"/>
      <w:spacing w:line="241" w:lineRule="atLeast"/>
      <w:jc w:val="right"/>
      <w:rPr>
        <w:rFonts w:ascii="Calibri" w:hAnsi="Calibri" w:cs="Calibri"/>
        <w:bCs/>
        <w:color w:val="005191"/>
        <w:sz w:val="16"/>
      </w:rPr>
    </w:pPr>
    <w:r>
      <w:rPr>
        <w:noProof/>
      </w:rPr>
      <w:drawing>
        <wp:anchor distT="0" distB="0" distL="114300" distR="114300" simplePos="0" relativeHeight="251659264" behindDoc="1" locked="1" layoutInCell="1" allowOverlap="1" wp14:anchorId="78698C0D" wp14:editId="042EB83A">
          <wp:simplePos x="0" y="0"/>
          <wp:positionH relativeFrom="column">
            <wp:posOffset>-205740</wp:posOffset>
          </wp:positionH>
          <wp:positionV relativeFrom="paragraph">
            <wp:posOffset>635</wp:posOffset>
          </wp:positionV>
          <wp:extent cx="320675" cy="172085"/>
          <wp:effectExtent l="0" t="0" r="317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MK_logo_rus_blu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0675" cy="172085"/>
                  </a:xfrm>
                  <a:prstGeom prst="rect">
                    <a:avLst/>
                  </a:prstGeom>
                </pic:spPr>
              </pic:pic>
            </a:graphicData>
          </a:graphic>
        </wp:anchor>
      </w:drawing>
    </w:r>
    <w:r>
      <w:t xml:space="preserve"> </w:t>
    </w:r>
    <w:r>
      <w:rPr>
        <w:rFonts w:ascii="Calibri" w:hAnsi="Calibri" w:cs="Calibri"/>
        <w:bCs/>
        <w:color w:val="005191"/>
        <w:sz w:val="16"/>
      </w:rPr>
      <w:t>Договор № __________на поставку металлопродукции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7AD" w:rsidRDefault="003865E3">
    <w:pPr>
      <w:pStyle w:val="a3"/>
    </w:pPr>
    <w:r>
      <w:rPr>
        <w:noProof/>
        <w:sz w:val="24"/>
        <w:szCs w:val="24"/>
      </w:rPr>
      <mc:AlternateContent>
        <mc:Choice Requires="wps">
          <w:drawing>
            <wp:anchor distT="0" distB="0" distL="114300" distR="114300" simplePos="0" relativeHeight="251661312" behindDoc="0" locked="0" layoutInCell="1" allowOverlap="1" wp14:anchorId="0F5E32F5" wp14:editId="2BD5A916">
              <wp:simplePos x="0" y="0"/>
              <wp:positionH relativeFrom="margin">
                <wp:align>left</wp:align>
              </wp:positionH>
              <wp:positionV relativeFrom="paragraph">
                <wp:posOffset>161925</wp:posOffset>
              </wp:positionV>
              <wp:extent cx="6670675" cy="438150"/>
              <wp:effectExtent l="0" t="0" r="0" b="0"/>
              <wp:wrapNone/>
              <wp:docPr id="1" name="Поле 7"/>
              <wp:cNvGraphicFramePr/>
              <a:graphic xmlns:a="http://schemas.openxmlformats.org/drawingml/2006/main">
                <a:graphicData uri="http://schemas.microsoft.com/office/word/2010/wordprocessingShape">
                  <wps:wsp>
                    <wps:cNvSpPr txBox="1"/>
                    <wps:spPr>
                      <a:xfrm>
                        <a:off x="0" y="0"/>
                        <a:ext cx="6670675" cy="438150"/>
                      </a:xfrm>
                      <a:prstGeom prst="rect">
                        <a:avLst/>
                      </a:prstGeom>
                      <a:noFill/>
                      <a:ln w="6350">
                        <a:noFill/>
                      </a:ln>
                      <a:effectLst/>
                    </wps:spPr>
                    <wps:txbx>
                      <w:txbxContent>
                        <w:p w:rsidR="00547BF6" w:rsidRDefault="004A51C2">
                          <w:pPr>
                            <w:autoSpaceDE w:val="0"/>
                            <w:autoSpaceDN w:val="0"/>
                            <w:adjustRightInd w:val="0"/>
                            <w:spacing w:line="160" w:lineRule="exact"/>
                            <w:jc w:val="right"/>
                            <w:rPr>
                              <w:rFonts w:ascii="Calibri" w:hAnsi="Calibri" w:cs="Calibri"/>
                              <w:color w:val="005191"/>
                            </w:rPr>
                          </w:pPr>
                        </w:p>
                        <w:p w:rsidR="00547BF6" w:rsidRDefault="004A51C2">
                          <w:pPr>
                            <w:autoSpaceDE w:val="0"/>
                            <w:autoSpaceDN w:val="0"/>
                            <w:adjustRightInd w:val="0"/>
                            <w:spacing w:line="160" w:lineRule="exact"/>
                            <w:jc w:val="right"/>
                            <w:rPr>
                              <w:rFonts w:cs="Calibri"/>
                              <w:color w:val="00519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E32F5" id="_x0000_t202" coordsize="21600,21600" o:spt="202" path="m,l,21600r21600,l21600,xe">
              <v:stroke joinstyle="miter"/>
              <v:path gradientshapeok="t" o:connecttype="rect"/>
            </v:shapetype>
            <v:shape id="Поле 7" o:spid="_x0000_s1026" type="#_x0000_t202" style="position:absolute;margin-left:0;margin-top:12.75pt;width:525.25pt;height:34.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" filled="f" stroked="f" strokeweight=".5pt">
              <v:textbox>
                <w:txbxContent>
                  <w:p w:rsidR="00547BF6" w:rsidRDefault="00AB2165">
                    <w:pPr>
                      <w:autoSpaceDE w:val="0"/>
                      <w:autoSpaceDN w:val="0"/>
                      <w:adjustRightInd w:val="0"/>
                      <w:spacing w:line="160" w:lineRule="exact"/>
                      <w:jc w:val="right"/>
                      <w:rPr>
                        <w:rFonts w:ascii="Calibri" w:hAnsi="Calibri" w:cs="Calibri"/>
                        <w:color w:val="005191"/>
                      </w:rPr>
                    </w:pPr>
                  </w:p>
                  <w:p w:rsidR="00547BF6" w:rsidRDefault="00AB2165">
                    <w:pPr>
                      <w:autoSpaceDE w:val="0"/>
                      <w:autoSpaceDN w:val="0"/>
                      <w:adjustRightInd w:val="0"/>
                      <w:spacing w:line="160" w:lineRule="exact"/>
                      <w:jc w:val="right"/>
                      <w:rPr>
                        <w:rFonts w:cs="Calibri"/>
                        <w:color w:val="005191"/>
                        <w:sz w:val="16"/>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67688"/>
    <w:multiLevelType w:val="hybridMultilevel"/>
    <w:tmpl w:val="A38CDB6C"/>
    <w:lvl w:ilvl="0" w:tplc="44DE4706">
      <w:start w:val="1"/>
      <w:numFmt w:val="decimal"/>
      <w:lvlText w:val="(%1)"/>
      <w:lvlJc w:val="left"/>
      <w:pPr>
        <w:ind w:left="-300" w:hanging="360"/>
      </w:pPr>
      <w:rPr>
        <w:rFonts w:hint="default"/>
        <w:b/>
        <w:i w:val="0"/>
        <w:sz w:val="18"/>
        <w:szCs w:val="1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28088D"/>
    <w:multiLevelType w:val="multilevel"/>
    <w:tmpl w:val="7DE41798"/>
    <w:lvl w:ilvl="0">
      <w:start w:val="2"/>
      <w:numFmt w:val="decimal"/>
      <w:lvlText w:val="%1."/>
      <w:lvlJc w:val="left"/>
      <w:pPr>
        <w:ind w:left="360" w:hanging="360"/>
      </w:pPr>
      <w:rPr>
        <w:rFonts w:eastAsia="Calibri" w:hint="default"/>
      </w:rPr>
    </w:lvl>
    <w:lvl w:ilvl="1">
      <w:start w:val="1"/>
      <w:numFmt w:val="decimal"/>
      <w:lvlText w:val="%1.%2."/>
      <w:lvlJc w:val="left"/>
      <w:pPr>
        <w:ind w:left="967" w:hanging="360"/>
      </w:pPr>
      <w:rPr>
        <w:rFonts w:eastAsia="Calibri" w:hint="default"/>
      </w:rPr>
    </w:lvl>
    <w:lvl w:ilvl="2">
      <w:start w:val="1"/>
      <w:numFmt w:val="decimal"/>
      <w:lvlText w:val="%1.%2.%3."/>
      <w:lvlJc w:val="left"/>
      <w:pPr>
        <w:ind w:left="1934" w:hanging="720"/>
      </w:pPr>
      <w:rPr>
        <w:rFonts w:eastAsia="Calibri" w:hint="default"/>
      </w:rPr>
    </w:lvl>
    <w:lvl w:ilvl="3">
      <w:start w:val="1"/>
      <w:numFmt w:val="decimal"/>
      <w:lvlText w:val="%1.%2.%3.%4."/>
      <w:lvlJc w:val="left"/>
      <w:pPr>
        <w:ind w:left="2541" w:hanging="720"/>
      </w:pPr>
      <w:rPr>
        <w:rFonts w:eastAsia="Calibri" w:hint="default"/>
      </w:rPr>
    </w:lvl>
    <w:lvl w:ilvl="4">
      <w:start w:val="1"/>
      <w:numFmt w:val="decimal"/>
      <w:lvlText w:val="%1.%2.%3.%4.%5."/>
      <w:lvlJc w:val="left"/>
      <w:pPr>
        <w:ind w:left="3148" w:hanging="720"/>
      </w:pPr>
      <w:rPr>
        <w:rFonts w:eastAsia="Calibri" w:hint="default"/>
      </w:rPr>
    </w:lvl>
    <w:lvl w:ilvl="5">
      <w:start w:val="1"/>
      <w:numFmt w:val="decimal"/>
      <w:lvlText w:val="%1.%2.%3.%4.%5.%6."/>
      <w:lvlJc w:val="left"/>
      <w:pPr>
        <w:ind w:left="4115" w:hanging="1080"/>
      </w:pPr>
      <w:rPr>
        <w:rFonts w:eastAsia="Calibri" w:hint="default"/>
      </w:rPr>
    </w:lvl>
    <w:lvl w:ilvl="6">
      <w:start w:val="1"/>
      <w:numFmt w:val="decimal"/>
      <w:lvlText w:val="%1.%2.%3.%4.%5.%6.%7."/>
      <w:lvlJc w:val="left"/>
      <w:pPr>
        <w:ind w:left="4722" w:hanging="1080"/>
      </w:pPr>
      <w:rPr>
        <w:rFonts w:eastAsia="Calibri" w:hint="default"/>
      </w:rPr>
    </w:lvl>
    <w:lvl w:ilvl="7">
      <w:start w:val="1"/>
      <w:numFmt w:val="decimal"/>
      <w:lvlText w:val="%1.%2.%3.%4.%5.%6.%7.%8."/>
      <w:lvlJc w:val="left"/>
      <w:pPr>
        <w:ind w:left="5329" w:hanging="1080"/>
      </w:pPr>
      <w:rPr>
        <w:rFonts w:eastAsia="Calibri" w:hint="default"/>
      </w:rPr>
    </w:lvl>
    <w:lvl w:ilvl="8">
      <w:start w:val="1"/>
      <w:numFmt w:val="decimal"/>
      <w:lvlText w:val="%1.%2.%3.%4.%5.%6.%7.%8.%9."/>
      <w:lvlJc w:val="left"/>
      <w:pPr>
        <w:ind w:left="6296" w:hanging="1440"/>
      </w:pPr>
      <w:rPr>
        <w:rFonts w:eastAsia="Calibri" w:hint="default"/>
      </w:rPr>
    </w:lvl>
  </w:abstractNum>
  <w:abstractNum w:abstractNumId="2" w15:restartNumberingAfterBreak="0">
    <w:nsid w:val="3C5B4252"/>
    <w:multiLevelType w:val="multilevel"/>
    <w:tmpl w:val="1ACC65FA"/>
    <w:lvl w:ilvl="0">
      <w:start w:val="1"/>
      <w:numFmt w:val="decimal"/>
      <w:lvlText w:val="%1"/>
      <w:lvlJc w:val="left"/>
      <w:pPr>
        <w:ind w:left="360" w:hanging="360"/>
      </w:pPr>
      <w:rPr>
        <w:rFonts w:hint="default"/>
      </w:rPr>
    </w:lvl>
    <w:lvl w:ilvl="1">
      <w:start w:val="4"/>
      <w:numFmt w:val="decimal"/>
      <w:lvlText w:val="%1.%2"/>
      <w:lvlJc w:val="left"/>
      <w:pPr>
        <w:ind w:left="895" w:hanging="360"/>
      </w:pPr>
      <w:rPr>
        <w:rFonts w:hint="default"/>
      </w:rPr>
    </w:lvl>
    <w:lvl w:ilvl="2">
      <w:start w:val="1"/>
      <w:numFmt w:val="decimal"/>
      <w:lvlText w:val="%1.%2.%3"/>
      <w:lvlJc w:val="left"/>
      <w:pPr>
        <w:ind w:left="1430" w:hanging="360"/>
      </w:pPr>
      <w:rPr>
        <w:rFonts w:hint="default"/>
      </w:rPr>
    </w:lvl>
    <w:lvl w:ilvl="3">
      <w:start w:val="1"/>
      <w:numFmt w:val="decimal"/>
      <w:lvlText w:val="%1.%2.%3.%4"/>
      <w:lvlJc w:val="left"/>
      <w:pPr>
        <w:ind w:left="2325" w:hanging="720"/>
      </w:pPr>
      <w:rPr>
        <w:rFonts w:hint="default"/>
      </w:rPr>
    </w:lvl>
    <w:lvl w:ilvl="4">
      <w:start w:val="1"/>
      <w:numFmt w:val="decimal"/>
      <w:lvlText w:val="%1.%2.%3.%4.%5"/>
      <w:lvlJc w:val="left"/>
      <w:pPr>
        <w:ind w:left="2860" w:hanging="720"/>
      </w:pPr>
      <w:rPr>
        <w:rFonts w:hint="default"/>
      </w:rPr>
    </w:lvl>
    <w:lvl w:ilvl="5">
      <w:start w:val="1"/>
      <w:numFmt w:val="decimal"/>
      <w:lvlText w:val="%1.%2.%3.%4.%5.%6"/>
      <w:lvlJc w:val="left"/>
      <w:pPr>
        <w:ind w:left="3755" w:hanging="1080"/>
      </w:pPr>
      <w:rPr>
        <w:rFonts w:hint="default"/>
      </w:rPr>
    </w:lvl>
    <w:lvl w:ilvl="6">
      <w:start w:val="1"/>
      <w:numFmt w:val="decimal"/>
      <w:lvlText w:val="%1.%2.%3.%4.%5.%6.%7"/>
      <w:lvlJc w:val="left"/>
      <w:pPr>
        <w:ind w:left="4290" w:hanging="1080"/>
      </w:pPr>
      <w:rPr>
        <w:rFonts w:hint="default"/>
      </w:rPr>
    </w:lvl>
    <w:lvl w:ilvl="7">
      <w:start w:val="1"/>
      <w:numFmt w:val="decimal"/>
      <w:lvlText w:val="%1.%2.%3.%4.%5.%6.%7.%8"/>
      <w:lvlJc w:val="left"/>
      <w:pPr>
        <w:ind w:left="4825" w:hanging="1080"/>
      </w:pPr>
      <w:rPr>
        <w:rFonts w:hint="default"/>
      </w:rPr>
    </w:lvl>
    <w:lvl w:ilvl="8">
      <w:start w:val="1"/>
      <w:numFmt w:val="decimal"/>
      <w:lvlText w:val="%1.%2.%3.%4.%5.%6.%7.%8.%9"/>
      <w:lvlJc w:val="left"/>
      <w:pPr>
        <w:ind w:left="5720" w:hanging="1440"/>
      </w:pPr>
      <w:rPr>
        <w:rFonts w:hint="default"/>
      </w:rPr>
    </w:lvl>
  </w:abstractNum>
  <w:abstractNum w:abstractNumId="3" w15:restartNumberingAfterBreak="0">
    <w:nsid w:val="3EC12FF6"/>
    <w:multiLevelType w:val="hybridMultilevel"/>
    <w:tmpl w:val="4088EB56"/>
    <w:lvl w:ilvl="0" w:tplc="FAB20A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496E3D79"/>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0D00E46"/>
    <w:multiLevelType w:val="multilevel"/>
    <w:tmpl w:val="4D48141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1C30DF3"/>
    <w:multiLevelType w:val="multilevel"/>
    <w:tmpl w:val="B096DF8C"/>
    <w:lvl w:ilvl="0">
      <w:start w:val="1"/>
      <w:numFmt w:val="decimal"/>
      <w:lvlText w:val="%1."/>
      <w:lvlJc w:val="left"/>
      <w:pPr>
        <w:ind w:left="1080" w:hanging="360"/>
      </w:pPr>
      <w:rPr>
        <w:rFonts w:hint="default"/>
        <w:b/>
      </w:rPr>
    </w:lvl>
    <w:lvl w:ilvl="1">
      <w:start w:val="1"/>
      <w:numFmt w:val="decimal"/>
      <w:isLgl/>
      <w:lvlText w:val="%1.%2."/>
      <w:lvlJc w:val="left"/>
      <w:pPr>
        <w:ind w:left="749" w:hanging="465"/>
      </w:pPr>
      <w:rPr>
        <w:rFonts w:ascii="Calibri" w:hAnsi="Calibri" w:hint="default"/>
        <w:strike w:val="0"/>
        <w:color w:val="auto"/>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6"/>
  </w:num>
  <w:num w:numId="2">
    <w:abstractNumId w:val="1"/>
  </w:num>
  <w:num w:numId="3">
    <w:abstractNumId w:val="0"/>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87"/>
    <w:rsid w:val="0002569E"/>
    <w:rsid w:val="000448BA"/>
    <w:rsid w:val="00097D03"/>
    <w:rsid w:val="000A1E30"/>
    <w:rsid w:val="000C16BB"/>
    <w:rsid w:val="000D10AB"/>
    <w:rsid w:val="000D2728"/>
    <w:rsid w:val="000E1C63"/>
    <w:rsid w:val="000F2971"/>
    <w:rsid w:val="00143297"/>
    <w:rsid w:val="001A4EF8"/>
    <w:rsid w:val="001B579E"/>
    <w:rsid w:val="001C7F02"/>
    <w:rsid w:val="00274339"/>
    <w:rsid w:val="00290D6A"/>
    <w:rsid w:val="002D72E1"/>
    <w:rsid w:val="002F5D9F"/>
    <w:rsid w:val="002F7D87"/>
    <w:rsid w:val="00303EAD"/>
    <w:rsid w:val="003669BA"/>
    <w:rsid w:val="003709A6"/>
    <w:rsid w:val="003865E3"/>
    <w:rsid w:val="003B76FD"/>
    <w:rsid w:val="004455AB"/>
    <w:rsid w:val="004707ED"/>
    <w:rsid w:val="00492DAA"/>
    <w:rsid w:val="00497F49"/>
    <w:rsid w:val="004A51C2"/>
    <w:rsid w:val="004B52FF"/>
    <w:rsid w:val="004E39E4"/>
    <w:rsid w:val="004E68C3"/>
    <w:rsid w:val="00520E97"/>
    <w:rsid w:val="00530875"/>
    <w:rsid w:val="00533C9B"/>
    <w:rsid w:val="005404E2"/>
    <w:rsid w:val="005738E0"/>
    <w:rsid w:val="00595F13"/>
    <w:rsid w:val="006142C5"/>
    <w:rsid w:val="00636B4D"/>
    <w:rsid w:val="00686A0E"/>
    <w:rsid w:val="006E3AF7"/>
    <w:rsid w:val="00733B66"/>
    <w:rsid w:val="00766DE0"/>
    <w:rsid w:val="007C6780"/>
    <w:rsid w:val="007D5B03"/>
    <w:rsid w:val="00912925"/>
    <w:rsid w:val="00960B90"/>
    <w:rsid w:val="009E3A56"/>
    <w:rsid w:val="009F4787"/>
    <w:rsid w:val="00A44712"/>
    <w:rsid w:val="00A53EB9"/>
    <w:rsid w:val="00A7593B"/>
    <w:rsid w:val="00A8368F"/>
    <w:rsid w:val="00AB2165"/>
    <w:rsid w:val="00B151D1"/>
    <w:rsid w:val="00BD47F8"/>
    <w:rsid w:val="00C90BD7"/>
    <w:rsid w:val="00C94C17"/>
    <w:rsid w:val="00CC29E6"/>
    <w:rsid w:val="00CD5030"/>
    <w:rsid w:val="00D12622"/>
    <w:rsid w:val="00D21B0C"/>
    <w:rsid w:val="00D34D4D"/>
    <w:rsid w:val="00D731CA"/>
    <w:rsid w:val="00D7563E"/>
    <w:rsid w:val="00DA1A01"/>
    <w:rsid w:val="00DD3BFD"/>
    <w:rsid w:val="00DE1276"/>
    <w:rsid w:val="00E77D0D"/>
    <w:rsid w:val="00EA3823"/>
    <w:rsid w:val="00EA4D56"/>
    <w:rsid w:val="00EB7E15"/>
    <w:rsid w:val="00EC5A7F"/>
    <w:rsid w:val="00ED2802"/>
    <w:rsid w:val="00F21AFC"/>
    <w:rsid w:val="00F52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3BD6A7-6441-4318-ADAF-3AC82E35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787"/>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9F4787"/>
    <w:pPr>
      <w:keepNext/>
      <w:jc w:val="center"/>
      <w:outlineLvl w:val="0"/>
    </w:pPr>
    <w:rPr>
      <w:b/>
      <w:sz w:val="36"/>
    </w:rPr>
  </w:style>
  <w:style w:type="paragraph" w:styleId="2">
    <w:name w:val="heading 2"/>
    <w:basedOn w:val="a"/>
    <w:next w:val="a"/>
    <w:link w:val="20"/>
    <w:qFormat/>
    <w:rsid w:val="009F4787"/>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F4787"/>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9F4787"/>
    <w:rPr>
      <w:rFonts w:ascii="Times New Roman" w:eastAsia="Times New Roman" w:hAnsi="Times New Roman" w:cs="Times New Roman"/>
      <w:sz w:val="24"/>
      <w:szCs w:val="20"/>
      <w:lang w:eastAsia="ru-RU"/>
    </w:rPr>
  </w:style>
  <w:style w:type="paragraph" w:styleId="a3">
    <w:name w:val="header"/>
    <w:basedOn w:val="a"/>
    <w:link w:val="a4"/>
    <w:uiPriority w:val="99"/>
    <w:rsid w:val="009F4787"/>
    <w:pPr>
      <w:tabs>
        <w:tab w:val="center" w:pos="4153"/>
        <w:tab w:val="right" w:pos="8306"/>
      </w:tabs>
    </w:pPr>
  </w:style>
  <w:style w:type="character" w:customStyle="1" w:styleId="a4">
    <w:name w:val="Верхний колонтитул Знак"/>
    <w:basedOn w:val="a0"/>
    <w:link w:val="a3"/>
    <w:uiPriority w:val="99"/>
    <w:rsid w:val="009F4787"/>
    <w:rPr>
      <w:rFonts w:ascii="Times New Roman" w:eastAsia="Times New Roman" w:hAnsi="Times New Roman" w:cs="Times New Roman"/>
      <w:sz w:val="20"/>
      <w:szCs w:val="20"/>
      <w:lang w:eastAsia="ru-RU"/>
    </w:rPr>
  </w:style>
  <w:style w:type="paragraph" w:styleId="a5">
    <w:name w:val="footer"/>
    <w:basedOn w:val="a"/>
    <w:link w:val="a6"/>
    <w:rsid w:val="009F4787"/>
    <w:pPr>
      <w:tabs>
        <w:tab w:val="center" w:pos="4153"/>
        <w:tab w:val="right" w:pos="8306"/>
      </w:tabs>
    </w:pPr>
  </w:style>
  <w:style w:type="character" w:customStyle="1" w:styleId="a6">
    <w:name w:val="Нижний колонтитул Знак"/>
    <w:basedOn w:val="a0"/>
    <w:link w:val="a5"/>
    <w:rsid w:val="009F4787"/>
    <w:rPr>
      <w:rFonts w:ascii="Times New Roman" w:eastAsia="Times New Roman" w:hAnsi="Times New Roman" w:cs="Times New Roman"/>
      <w:sz w:val="20"/>
      <w:szCs w:val="20"/>
      <w:lang w:eastAsia="ru-RU"/>
    </w:rPr>
  </w:style>
  <w:style w:type="table" w:styleId="a7">
    <w:name w:val="Table Grid"/>
    <w:basedOn w:val="a1"/>
    <w:uiPriority w:val="59"/>
    <w:rsid w:val="009F47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link w:val="ConsNormal0"/>
    <w:rsid w:val="009F4787"/>
    <w:pPr>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rsid w:val="009F4787"/>
    <w:rPr>
      <w:rFonts w:ascii="Arial" w:eastAsia="Times New Roman" w:hAnsi="Arial" w:cs="Times New Roman"/>
      <w:snapToGrid w:val="0"/>
      <w:sz w:val="20"/>
      <w:szCs w:val="20"/>
      <w:lang w:eastAsia="ru-RU"/>
    </w:rPr>
  </w:style>
  <w:style w:type="table" w:customStyle="1" w:styleId="12">
    <w:name w:val="Сетка таблицы1"/>
    <w:basedOn w:val="a1"/>
    <w:next w:val="a7"/>
    <w:uiPriority w:val="59"/>
    <w:rsid w:val="009F478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9F4787"/>
    <w:pPr>
      <w:spacing w:after="200" w:line="276" w:lineRule="auto"/>
      <w:ind w:left="720"/>
      <w:contextualSpacing/>
    </w:pPr>
    <w:rPr>
      <w:rFonts w:asciiTheme="minorHAnsi" w:eastAsiaTheme="minorEastAsia" w:hAnsiTheme="minorHAnsi" w:cstheme="minorBidi"/>
      <w:sz w:val="22"/>
      <w:szCs w:val="22"/>
    </w:rPr>
  </w:style>
  <w:style w:type="character" w:customStyle="1" w:styleId="a9">
    <w:name w:val="Абзац списка Знак"/>
    <w:basedOn w:val="a0"/>
    <w:link w:val="a8"/>
    <w:uiPriority w:val="34"/>
    <w:rsid w:val="009F4787"/>
    <w:rPr>
      <w:rFonts w:eastAsiaTheme="minorEastAsia"/>
      <w:lang w:eastAsia="ru-RU"/>
    </w:rPr>
  </w:style>
  <w:style w:type="character" w:customStyle="1" w:styleId="A10">
    <w:name w:val="A1"/>
    <w:uiPriority w:val="99"/>
    <w:rsid w:val="004E39E4"/>
    <w:rPr>
      <w:rFonts w:cs="Calibri"/>
      <w:b/>
      <w:bCs/>
      <w:color w:val="211D1E"/>
      <w:sz w:val="36"/>
      <w:szCs w:val="36"/>
    </w:rPr>
  </w:style>
  <w:style w:type="paragraph" w:styleId="aa">
    <w:name w:val="Balloon Text"/>
    <w:basedOn w:val="a"/>
    <w:link w:val="ab"/>
    <w:uiPriority w:val="99"/>
    <w:semiHidden/>
    <w:unhideWhenUsed/>
    <w:rsid w:val="004E39E4"/>
    <w:rPr>
      <w:rFonts w:ascii="Segoe UI" w:hAnsi="Segoe UI" w:cs="Segoe UI"/>
      <w:sz w:val="18"/>
      <w:szCs w:val="18"/>
    </w:rPr>
  </w:style>
  <w:style w:type="character" w:customStyle="1" w:styleId="ab">
    <w:name w:val="Текст выноски Знак"/>
    <w:basedOn w:val="a0"/>
    <w:link w:val="aa"/>
    <w:uiPriority w:val="99"/>
    <w:semiHidden/>
    <w:rsid w:val="004E39E4"/>
    <w:rPr>
      <w:rFonts w:ascii="Segoe UI" w:eastAsia="Times New Roman" w:hAnsi="Segoe UI" w:cs="Segoe UI"/>
      <w:sz w:val="18"/>
      <w:szCs w:val="18"/>
      <w:lang w:eastAsia="ru-RU"/>
    </w:rPr>
  </w:style>
  <w:style w:type="character" w:styleId="ac">
    <w:name w:val="annotation reference"/>
    <w:basedOn w:val="a0"/>
    <w:uiPriority w:val="99"/>
    <w:semiHidden/>
    <w:unhideWhenUsed/>
    <w:rsid w:val="00520E97"/>
    <w:rPr>
      <w:sz w:val="16"/>
      <w:szCs w:val="16"/>
    </w:rPr>
  </w:style>
  <w:style w:type="paragraph" w:styleId="ad">
    <w:name w:val="annotation text"/>
    <w:basedOn w:val="a"/>
    <w:link w:val="ae"/>
    <w:uiPriority w:val="99"/>
    <w:semiHidden/>
    <w:unhideWhenUsed/>
    <w:rsid w:val="00520E97"/>
  </w:style>
  <w:style w:type="character" w:customStyle="1" w:styleId="ae">
    <w:name w:val="Текст примечания Знак"/>
    <w:basedOn w:val="a0"/>
    <w:link w:val="ad"/>
    <w:uiPriority w:val="99"/>
    <w:semiHidden/>
    <w:rsid w:val="00520E97"/>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520E97"/>
    <w:rPr>
      <w:b/>
      <w:bCs/>
    </w:rPr>
  </w:style>
  <w:style w:type="character" w:customStyle="1" w:styleId="af0">
    <w:name w:val="Тема примечания Знак"/>
    <w:basedOn w:val="ae"/>
    <w:link w:val="af"/>
    <w:uiPriority w:val="99"/>
    <w:semiHidden/>
    <w:rsid w:val="00520E97"/>
    <w:rPr>
      <w:rFonts w:ascii="Times New Roman" w:eastAsia="Times New Roman" w:hAnsi="Times New Roman" w:cs="Times New Roman"/>
      <w:b/>
      <w:bCs/>
      <w:sz w:val="20"/>
      <w:szCs w:val="20"/>
      <w:lang w:eastAsia="ru-RU"/>
    </w:rPr>
  </w:style>
  <w:style w:type="numbering" w:customStyle="1" w:styleId="1">
    <w:name w:val="Стиль1"/>
    <w:uiPriority w:val="99"/>
    <w:rsid w:val="00143297"/>
    <w:pPr>
      <w:numPr>
        <w:numId w:val="5"/>
      </w:numPr>
    </w:pPr>
  </w:style>
  <w:style w:type="character" w:styleId="af1">
    <w:name w:val="Hyperlink"/>
    <w:basedOn w:val="a0"/>
    <w:uiPriority w:val="99"/>
    <w:unhideWhenUsed/>
    <w:rsid w:val="001B57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petsk.nlmk.com/ru/about/client/" TargetMode="External"/><Relationship Id="rId13" Type="http://schemas.openxmlformats.org/officeDocument/2006/relationships/hyperlink" Target="mailto:reconciliation@cscentr.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zaostrozhnyh_ay@nlmk.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latov_am@nlmk.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opov_av3@nlmk.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p-utpp@nlmk.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1580</Words>
  <Characters>9009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Краснолуцкая Ольга Николаевна</dc:creator>
  <cp:keywords/>
  <dc:description/>
  <cp:lastModifiedBy>Попов Алексей Владимирович</cp:lastModifiedBy>
  <cp:revision>2</cp:revision>
  <dcterms:created xsi:type="dcterms:W3CDTF">2020-12-16T16:08:00Z</dcterms:created>
  <dcterms:modified xsi:type="dcterms:W3CDTF">2020-12-16T16:08:00Z</dcterms:modified>
</cp:coreProperties>
</file>