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EAF8465" w14:textId="77777777" w:rsidR="00A425C1" w:rsidRPr="00E72BEB" w:rsidRDefault="00A425C1" w:rsidP="00A425C1">
      <w:pPr>
        <w:spacing w:line="240" w:lineRule="auto"/>
        <w:contextualSpacing/>
        <w:jc w:val="center"/>
        <w:rPr>
          <w:rFonts w:eastAsiaTheme="majorEastAsia" w:cstheme="minorHAnsi"/>
          <w:b/>
          <w:sz w:val="24"/>
          <w:szCs w:val="24"/>
        </w:rPr>
      </w:pPr>
      <w:r w:rsidRPr="00E72BEB">
        <w:rPr>
          <w:rFonts w:eastAsiaTheme="majorEastAsia" w:cstheme="minorHAnsi"/>
          <w:b/>
          <w:sz w:val="24"/>
          <w:szCs w:val="24"/>
        </w:rPr>
        <w:t>ОБЩИЕ УСЛОВИЯ ПОСТАВКИ МЕТАЛЛОПРОДУКЦИИ</w:t>
      </w:r>
    </w:p>
    <w:p w14:paraId="4B144FA6" w14:textId="6055FA57" w:rsidR="00C51C52" w:rsidRPr="00E72BEB" w:rsidRDefault="00A425C1" w:rsidP="00A425C1">
      <w:pPr>
        <w:spacing w:line="240" w:lineRule="auto"/>
        <w:jc w:val="center"/>
        <w:rPr>
          <w:rFonts w:cstheme="minorHAnsi"/>
          <w:b/>
          <w:bCs/>
          <w:sz w:val="18"/>
          <w:szCs w:val="18"/>
        </w:rPr>
      </w:pPr>
      <w:r w:rsidRPr="00E72BEB">
        <w:rPr>
          <w:rFonts w:eastAsiaTheme="majorEastAsia" w:cstheme="minorHAnsi"/>
          <w:b/>
          <w:sz w:val="24"/>
          <w:szCs w:val="24"/>
        </w:rPr>
        <w:t>(ЭКСПОРТ)</w:t>
      </w:r>
    </w:p>
    <w:p w14:paraId="7FA8F54D" w14:textId="77777777" w:rsidR="00CD780A" w:rsidRPr="00E72BEB" w:rsidRDefault="00C51C52" w:rsidP="00CD780A">
      <w:pPr>
        <w:spacing w:before="120" w:after="120" w:line="240" w:lineRule="auto"/>
        <w:jc w:val="both"/>
        <w:rPr>
          <w:rFonts w:cstheme="minorHAnsi"/>
          <w:sz w:val="18"/>
          <w:szCs w:val="18"/>
        </w:rPr>
      </w:pPr>
      <w:r w:rsidRPr="00E72BEB">
        <w:rPr>
          <w:rFonts w:cstheme="minorHAnsi"/>
          <w:sz w:val="18"/>
          <w:szCs w:val="18"/>
        </w:rPr>
        <w:t xml:space="preserve">Настоящие Общие условия поставки </w:t>
      </w:r>
      <w:r w:rsidR="00A425C1" w:rsidRPr="00E72BEB">
        <w:rPr>
          <w:rFonts w:cstheme="minorHAnsi"/>
          <w:sz w:val="18"/>
          <w:szCs w:val="18"/>
        </w:rPr>
        <w:t>металлопродукции (</w:t>
      </w:r>
      <w:r w:rsidR="00CD780A" w:rsidRPr="00E72BEB">
        <w:rPr>
          <w:rFonts w:cstheme="minorHAnsi"/>
          <w:sz w:val="18"/>
          <w:szCs w:val="18"/>
        </w:rPr>
        <w:t>экспо</w:t>
      </w:r>
      <w:r w:rsidR="00A425C1" w:rsidRPr="00E72BEB">
        <w:rPr>
          <w:rFonts w:cstheme="minorHAnsi"/>
          <w:sz w:val="18"/>
          <w:szCs w:val="18"/>
        </w:rPr>
        <w:t>р</w:t>
      </w:r>
      <w:r w:rsidR="00CD780A" w:rsidRPr="00E72BEB">
        <w:rPr>
          <w:rFonts w:cstheme="minorHAnsi"/>
          <w:sz w:val="18"/>
          <w:szCs w:val="18"/>
        </w:rPr>
        <w:t>т</w:t>
      </w:r>
      <w:r w:rsidR="00A425C1" w:rsidRPr="00E72BEB">
        <w:rPr>
          <w:rFonts w:cstheme="minorHAnsi"/>
          <w:sz w:val="18"/>
          <w:szCs w:val="18"/>
        </w:rPr>
        <w:t>)</w:t>
      </w:r>
      <w:r w:rsidR="00656D80" w:rsidRPr="00E72BEB">
        <w:rPr>
          <w:rFonts w:cstheme="minorHAnsi"/>
          <w:sz w:val="18"/>
          <w:szCs w:val="18"/>
        </w:rPr>
        <w:t xml:space="preserve"> </w:t>
      </w:r>
      <w:r w:rsidRPr="00E72BEB">
        <w:rPr>
          <w:rFonts w:cstheme="minorHAnsi"/>
          <w:sz w:val="18"/>
          <w:szCs w:val="18"/>
        </w:rPr>
        <w:t xml:space="preserve">(далее – </w:t>
      </w:r>
      <w:r w:rsidR="005512D0" w:rsidRPr="00E72BEB">
        <w:rPr>
          <w:rFonts w:cstheme="minorHAnsi"/>
          <w:sz w:val="18"/>
          <w:szCs w:val="18"/>
        </w:rPr>
        <w:t>«</w:t>
      </w:r>
      <w:r w:rsidRPr="00E72BEB">
        <w:rPr>
          <w:rFonts w:cstheme="minorHAnsi"/>
          <w:sz w:val="18"/>
          <w:szCs w:val="18"/>
        </w:rPr>
        <w:t>ОУП</w:t>
      </w:r>
      <w:r w:rsidR="005512D0" w:rsidRPr="00E72BEB">
        <w:rPr>
          <w:rFonts w:cstheme="minorHAnsi"/>
          <w:sz w:val="18"/>
          <w:szCs w:val="18"/>
        </w:rPr>
        <w:t>»</w:t>
      </w:r>
      <w:r w:rsidRPr="00E72BEB">
        <w:rPr>
          <w:rFonts w:cstheme="minorHAnsi"/>
          <w:sz w:val="18"/>
          <w:szCs w:val="18"/>
        </w:rPr>
        <w:t xml:space="preserve">) предусматривают порядок и условия поставки металлопродукции (далее – </w:t>
      </w:r>
      <w:r w:rsidR="000A15AF" w:rsidRPr="00E72BEB">
        <w:rPr>
          <w:rFonts w:cstheme="minorHAnsi"/>
          <w:sz w:val="18"/>
          <w:szCs w:val="18"/>
        </w:rPr>
        <w:t>П</w:t>
      </w:r>
      <w:r w:rsidRPr="00E72BEB">
        <w:rPr>
          <w:rFonts w:cstheme="minorHAnsi"/>
          <w:sz w:val="18"/>
          <w:szCs w:val="18"/>
        </w:rPr>
        <w:t>родукци</w:t>
      </w:r>
      <w:r w:rsidR="000A15AF" w:rsidRPr="00E72BEB">
        <w:rPr>
          <w:rFonts w:cstheme="minorHAnsi"/>
          <w:sz w:val="18"/>
          <w:szCs w:val="18"/>
        </w:rPr>
        <w:t>я</w:t>
      </w:r>
      <w:r w:rsidRPr="00E72BEB">
        <w:rPr>
          <w:rFonts w:cstheme="minorHAnsi"/>
          <w:sz w:val="18"/>
          <w:szCs w:val="18"/>
        </w:rPr>
        <w:t xml:space="preserve">) ПАО «НЛМК и являются неотъемлемой частью </w:t>
      </w:r>
      <w:r w:rsidR="00656D80" w:rsidRPr="00E72BEB">
        <w:rPr>
          <w:rFonts w:cstheme="minorHAnsi"/>
          <w:sz w:val="18"/>
          <w:szCs w:val="18"/>
        </w:rPr>
        <w:t xml:space="preserve">Контракта </w:t>
      </w:r>
      <w:r w:rsidRPr="00E72BEB">
        <w:rPr>
          <w:rFonts w:cstheme="minorHAnsi"/>
          <w:sz w:val="18"/>
          <w:szCs w:val="18"/>
        </w:rPr>
        <w:t xml:space="preserve">на поставку металлопродукции. </w:t>
      </w:r>
    </w:p>
    <w:p w14:paraId="65407828" w14:textId="57DE211B" w:rsidR="00C51C52" w:rsidRPr="00E72BEB" w:rsidRDefault="00C51C52" w:rsidP="00176845">
      <w:pPr>
        <w:spacing w:after="0" w:line="240" w:lineRule="auto"/>
        <w:ind w:right="5"/>
        <w:jc w:val="both"/>
        <w:rPr>
          <w:rFonts w:eastAsia="Times New Roman" w:cs="Arial"/>
          <w:sz w:val="18"/>
          <w:szCs w:val="18"/>
        </w:rPr>
      </w:pPr>
      <w:r w:rsidRPr="00E72BEB">
        <w:rPr>
          <w:rFonts w:eastAsia="Times New Roman" w:cs="Arial"/>
          <w:sz w:val="18"/>
          <w:szCs w:val="18"/>
        </w:rPr>
        <w:t>Термин «</w:t>
      </w:r>
      <w:r w:rsidR="005512D0" w:rsidRPr="00E72BEB">
        <w:rPr>
          <w:rFonts w:eastAsia="Times New Roman" w:cs="Arial"/>
          <w:b/>
          <w:sz w:val="18"/>
          <w:szCs w:val="18"/>
        </w:rPr>
        <w:t>К</w:t>
      </w:r>
      <w:r w:rsidR="00656D80" w:rsidRPr="00E72BEB">
        <w:rPr>
          <w:rFonts w:eastAsia="Times New Roman" w:cs="Arial"/>
          <w:b/>
          <w:sz w:val="18"/>
          <w:szCs w:val="18"/>
        </w:rPr>
        <w:t>онтракт</w:t>
      </w:r>
      <w:r w:rsidRPr="00E72BEB">
        <w:rPr>
          <w:rFonts w:eastAsia="Times New Roman" w:cs="Arial"/>
          <w:sz w:val="18"/>
          <w:szCs w:val="18"/>
        </w:rPr>
        <w:t xml:space="preserve">», используемый в тексте ОУП, является ссылкой на заключенный Сторонами </w:t>
      </w:r>
      <w:r w:rsidR="00656D80" w:rsidRPr="00E72BEB">
        <w:rPr>
          <w:rFonts w:eastAsia="Times New Roman" w:cs="Arial"/>
          <w:sz w:val="18"/>
          <w:szCs w:val="18"/>
        </w:rPr>
        <w:t>Контракт</w:t>
      </w:r>
      <w:r w:rsidRPr="00E72BEB">
        <w:rPr>
          <w:rFonts w:eastAsia="Times New Roman" w:cs="Arial"/>
          <w:sz w:val="18"/>
          <w:szCs w:val="18"/>
        </w:rPr>
        <w:t xml:space="preserve"> на поставку металлопродукции, включая ОУП.</w:t>
      </w:r>
    </w:p>
    <w:p w14:paraId="6342B56E" w14:textId="05A5870B" w:rsidR="00CE3584" w:rsidRPr="00E72BEB" w:rsidRDefault="00CE3584" w:rsidP="00CE3584">
      <w:pPr>
        <w:pStyle w:val="a9"/>
        <w:numPr>
          <w:ilvl w:val="0"/>
          <w:numId w:val="1"/>
        </w:numPr>
        <w:spacing w:before="240" w:after="120" w:line="240" w:lineRule="auto"/>
        <w:ind w:left="567" w:hanging="567"/>
        <w:contextualSpacing w:val="0"/>
        <w:jc w:val="both"/>
        <w:outlineLvl w:val="0"/>
        <w:rPr>
          <w:rFonts w:ascii="Calibri" w:hAnsi="Calibri" w:cstheme="minorHAnsi"/>
          <w:b/>
          <w:sz w:val="18"/>
          <w:szCs w:val="18"/>
        </w:rPr>
      </w:pPr>
      <w:r w:rsidRPr="00E72BEB">
        <w:rPr>
          <w:rFonts w:ascii="Calibri" w:hAnsi="Calibri" w:cstheme="minorHAnsi"/>
          <w:b/>
          <w:sz w:val="18"/>
          <w:szCs w:val="18"/>
        </w:rPr>
        <w:t xml:space="preserve">ПОРЯДОК СОГЛАСОВАНИЯ СПЕЦИФИКАЦИЙ </w:t>
      </w:r>
    </w:p>
    <w:p w14:paraId="52586E71" w14:textId="77777777" w:rsidR="00C9083B" w:rsidRPr="00E72BEB" w:rsidRDefault="00CE3584" w:rsidP="00C9083B">
      <w:pPr>
        <w:pStyle w:val="a9"/>
        <w:numPr>
          <w:ilvl w:val="1"/>
          <w:numId w:val="1"/>
        </w:numPr>
        <w:spacing w:before="120" w:after="120" w:line="240" w:lineRule="auto"/>
        <w:ind w:left="567" w:hanging="567"/>
        <w:contextualSpacing w:val="0"/>
        <w:jc w:val="both"/>
        <w:rPr>
          <w:rFonts w:cstheme="minorHAnsi"/>
          <w:sz w:val="18"/>
          <w:szCs w:val="18"/>
        </w:rPr>
      </w:pPr>
      <w:bookmarkStart w:id="0" w:name="_Ref91245578"/>
      <w:r w:rsidRPr="00E72BEB">
        <w:rPr>
          <w:rFonts w:cstheme="minorHAnsi"/>
          <w:sz w:val="18"/>
          <w:szCs w:val="18"/>
        </w:rPr>
        <w:t xml:space="preserve">Месячная заявка с указанием группового сортамента и объёма Продукции представляется Покупателем </w:t>
      </w:r>
      <w:bookmarkEnd w:id="0"/>
      <w:r w:rsidR="00C9083B" w:rsidRPr="00E72BEB">
        <w:rPr>
          <w:rFonts w:cstheme="minorHAnsi"/>
          <w:sz w:val="18"/>
          <w:szCs w:val="18"/>
        </w:rPr>
        <w:t>в следующие сроки:</w:t>
      </w:r>
    </w:p>
    <w:p w14:paraId="2591C38A" w14:textId="77777777" w:rsidR="00C9083B" w:rsidRPr="00E72BEB" w:rsidRDefault="00C9083B" w:rsidP="00C9083B">
      <w:pPr>
        <w:pStyle w:val="a9"/>
        <w:numPr>
          <w:ilvl w:val="0"/>
          <w:numId w:val="6"/>
        </w:numPr>
        <w:spacing w:before="120" w:after="120" w:line="240" w:lineRule="auto"/>
        <w:ind w:left="851" w:hanging="284"/>
        <w:contextualSpacing w:val="0"/>
        <w:jc w:val="both"/>
        <w:rPr>
          <w:rFonts w:cstheme="minorHAnsi"/>
          <w:sz w:val="18"/>
          <w:szCs w:val="18"/>
        </w:rPr>
      </w:pPr>
      <w:r w:rsidRPr="00E72BEB">
        <w:rPr>
          <w:rFonts w:cstheme="minorHAnsi"/>
          <w:sz w:val="18"/>
          <w:szCs w:val="18"/>
        </w:rPr>
        <w:t>для электротехнической стали не позднее 5 (пятого) числа месяца, предшествующего месяцу поставки;</w:t>
      </w:r>
    </w:p>
    <w:p w14:paraId="0077D923" w14:textId="64073A7B" w:rsidR="00CE3584" w:rsidRPr="00E72BEB" w:rsidRDefault="00C9083B" w:rsidP="00C9083B">
      <w:pPr>
        <w:pStyle w:val="a9"/>
        <w:numPr>
          <w:ilvl w:val="0"/>
          <w:numId w:val="6"/>
        </w:numPr>
        <w:spacing w:before="120" w:after="120" w:line="240" w:lineRule="auto"/>
        <w:ind w:left="851" w:hanging="284"/>
        <w:contextualSpacing w:val="0"/>
        <w:jc w:val="both"/>
        <w:rPr>
          <w:rFonts w:cstheme="minorHAnsi"/>
          <w:sz w:val="18"/>
          <w:szCs w:val="18"/>
        </w:rPr>
      </w:pPr>
      <w:r w:rsidRPr="00E72BEB">
        <w:rPr>
          <w:rFonts w:cstheme="minorHAnsi"/>
          <w:sz w:val="18"/>
          <w:szCs w:val="18"/>
        </w:rPr>
        <w:t>для остальных видов проката не позднее 1 (первого) числа месяца, предшествующего месяцу поставки.</w:t>
      </w:r>
    </w:p>
    <w:p w14:paraId="42279F39" w14:textId="35B3A860" w:rsidR="00CE3584" w:rsidRPr="00E72BEB" w:rsidRDefault="00CE3584" w:rsidP="000F51D8">
      <w:pPr>
        <w:pStyle w:val="a9"/>
        <w:numPr>
          <w:ilvl w:val="1"/>
          <w:numId w:val="1"/>
        </w:numPr>
        <w:spacing w:before="120" w:after="120" w:line="240" w:lineRule="auto"/>
        <w:ind w:left="567" w:hanging="567"/>
        <w:contextualSpacing w:val="0"/>
        <w:jc w:val="both"/>
        <w:rPr>
          <w:rFonts w:cstheme="minorHAnsi"/>
          <w:sz w:val="18"/>
          <w:szCs w:val="18"/>
        </w:rPr>
      </w:pPr>
      <w:bookmarkStart w:id="1" w:name="_Ref91245583"/>
      <w:r w:rsidRPr="00E72BEB">
        <w:rPr>
          <w:rFonts w:cstheme="minorHAnsi"/>
          <w:sz w:val="18"/>
          <w:szCs w:val="18"/>
        </w:rPr>
        <w:t>Покупатель представляет развернутую заявку на поставку Продукции, с указанием сортамента, объема, сроков поставки, реквизитов грузополучателя по электронной почте или через информа</w:t>
      </w:r>
      <w:r w:rsidR="00C9083B" w:rsidRPr="00E72BEB">
        <w:rPr>
          <w:rFonts w:cstheme="minorHAnsi"/>
          <w:sz w:val="18"/>
          <w:szCs w:val="18"/>
        </w:rPr>
        <w:t>ционную систему «Клиент-Инфо»</w:t>
      </w:r>
      <w:r w:rsidRPr="00E72BEB">
        <w:rPr>
          <w:rFonts w:cstheme="minorHAnsi"/>
          <w:sz w:val="18"/>
          <w:szCs w:val="18"/>
        </w:rPr>
        <w:t xml:space="preserve"> в следующие сроки:</w:t>
      </w:r>
      <w:bookmarkEnd w:id="1"/>
    </w:p>
    <w:p w14:paraId="2761CE25" w14:textId="77777777" w:rsidR="00C9083B" w:rsidRPr="00E72BEB" w:rsidRDefault="00C9083B" w:rsidP="00C9083B">
      <w:pPr>
        <w:pStyle w:val="a9"/>
        <w:numPr>
          <w:ilvl w:val="0"/>
          <w:numId w:val="6"/>
        </w:numPr>
        <w:spacing w:before="120" w:after="120" w:line="240" w:lineRule="auto"/>
        <w:ind w:left="851" w:hanging="284"/>
        <w:contextualSpacing w:val="0"/>
        <w:jc w:val="both"/>
        <w:rPr>
          <w:rFonts w:cstheme="minorHAnsi"/>
          <w:sz w:val="18"/>
          <w:szCs w:val="18"/>
        </w:rPr>
      </w:pPr>
      <w:r w:rsidRPr="00E72BEB">
        <w:rPr>
          <w:rFonts w:cstheme="minorHAnsi"/>
          <w:sz w:val="18"/>
          <w:szCs w:val="18"/>
        </w:rPr>
        <w:t>не позднее 4 (четвертого) числа месяца, предшествующего месяцу поставки, не менее 25% (двадцати пяти процентов) месячной заявки (объема) холоднокатаного дрессированного и оцинкованного проката;</w:t>
      </w:r>
    </w:p>
    <w:p w14:paraId="6E2E1836" w14:textId="77777777" w:rsidR="00C9083B" w:rsidRPr="00E72BEB" w:rsidRDefault="00C9083B" w:rsidP="00C9083B">
      <w:pPr>
        <w:pStyle w:val="a9"/>
        <w:numPr>
          <w:ilvl w:val="0"/>
          <w:numId w:val="6"/>
        </w:numPr>
        <w:spacing w:before="120" w:after="120" w:line="240" w:lineRule="auto"/>
        <w:ind w:left="851" w:hanging="284"/>
        <w:contextualSpacing w:val="0"/>
        <w:jc w:val="both"/>
        <w:rPr>
          <w:rFonts w:cstheme="minorHAnsi"/>
          <w:sz w:val="18"/>
          <w:szCs w:val="18"/>
        </w:rPr>
      </w:pPr>
      <w:r w:rsidRPr="00E72BEB">
        <w:rPr>
          <w:rFonts w:cstheme="minorHAnsi"/>
          <w:sz w:val="18"/>
          <w:szCs w:val="18"/>
        </w:rPr>
        <w:t xml:space="preserve">не позднее 11 (одиннадцатого) числа месяца, предшествующего месяцу поставки, не менее 25% (двадцати пяти процентов) месячной заявки (объема) горячекатаного рулонного, горячекатаного травленого, холоднокатаного </w:t>
      </w:r>
      <w:proofErr w:type="spellStart"/>
      <w:r w:rsidRPr="00E72BEB">
        <w:rPr>
          <w:rFonts w:cstheme="minorHAnsi"/>
          <w:sz w:val="18"/>
          <w:szCs w:val="18"/>
        </w:rPr>
        <w:t>нагартованного</w:t>
      </w:r>
      <w:proofErr w:type="spellEnd"/>
      <w:r w:rsidRPr="00E72BEB">
        <w:rPr>
          <w:rFonts w:cstheme="minorHAnsi"/>
          <w:sz w:val="18"/>
          <w:szCs w:val="18"/>
        </w:rPr>
        <w:t xml:space="preserve"> проката, проката с полимерным покрытием; не менее 50% (пятидесяти процентов) месячной заявки (объема) холоднокатаного дрессированного и оцинкованного проката;</w:t>
      </w:r>
    </w:p>
    <w:p w14:paraId="7963C759" w14:textId="77777777" w:rsidR="00C9083B" w:rsidRPr="00E72BEB" w:rsidRDefault="00C9083B" w:rsidP="00C9083B">
      <w:pPr>
        <w:pStyle w:val="a9"/>
        <w:numPr>
          <w:ilvl w:val="0"/>
          <w:numId w:val="6"/>
        </w:numPr>
        <w:spacing w:before="120" w:after="120" w:line="240" w:lineRule="auto"/>
        <w:ind w:left="851" w:hanging="284"/>
        <w:contextualSpacing w:val="0"/>
        <w:jc w:val="both"/>
        <w:rPr>
          <w:rFonts w:cstheme="minorHAnsi"/>
          <w:sz w:val="18"/>
          <w:szCs w:val="18"/>
        </w:rPr>
      </w:pPr>
      <w:r w:rsidRPr="00E72BEB">
        <w:rPr>
          <w:rFonts w:cstheme="minorHAnsi"/>
          <w:sz w:val="18"/>
          <w:szCs w:val="18"/>
        </w:rPr>
        <w:t>не позднее 15 (пятнадцатого) числа месяца, предшествующего месяцу поставки, 100% (сто процентов) месячной заявки (объема) холоднокатаного проката изотропной стали, холоднокатаного проката анизотропной стали;</w:t>
      </w:r>
    </w:p>
    <w:p w14:paraId="03E3ABBB" w14:textId="77777777" w:rsidR="00C9083B" w:rsidRPr="00E72BEB" w:rsidRDefault="00C9083B" w:rsidP="00C9083B">
      <w:pPr>
        <w:pStyle w:val="a9"/>
        <w:numPr>
          <w:ilvl w:val="0"/>
          <w:numId w:val="6"/>
        </w:numPr>
        <w:spacing w:before="120" w:after="120" w:line="240" w:lineRule="auto"/>
        <w:ind w:left="851" w:hanging="284"/>
        <w:contextualSpacing w:val="0"/>
        <w:jc w:val="both"/>
        <w:rPr>
          <w:rFonts w:cstheme="minorHAnsi"/>
          <w:sz w:val="18"/>
          <w:szCs w:val="18"/>
        </w:rPr>
      </w:pPr>
      <w:r w:rsidRPr="00E72BEB">
        <w:rPr>
          <w:rFonts w:cstheme="minorHAnsi"/>
          <w:sz w:val="18"/>
          <w:szCs w:val="18"/>
        </w:rPr>
        <w:t xml:space="preserve">не позднее 18 (восемнадцатого) числа месяца, предшествующего месяцу поставки, не менее 25% (двадцати пяти процентов) месячной заявки (объема) горячекатаного листового проката; не менее 50% (пятидесяти процентов) месячной заявки (объема) горячекатаного рулонного, горячекатаного травленого, холоднокатаного </w:t>
      </w:r>
      <w:proofErr w:type="spellStart"/>
      <w:r w:rsidRPr="00E72BEB">
        <w:rPr>
          <w:rFonts w:cstheme="minorHAnsi"/>
          <w:sz w:val="18"/>
          <w:szCs w:val="18"/>
        </w:rPr>
        <w:t>нагартованного</w:t>
      </w:r>
      <w:proofErr w:type="spellEnd"/>
      <w:r w:rsidRPr="00E72BEB">
        <w:rPr>
          <w:rFonts w:cstheme="minorHAnsi"/>
          <w:sz w:val="18"/>
          <w:szCs w:val="18"/>
        </w:rPr>
        <w:t xml:space="preserve"> проката, проката с полимерным покрытием; не менее 75% (семидесяти пяти процентов) месячной заявки (объема) холоднокатаного дрессированного и оцинкованного проката;</w:t>
      </w:r>
    </w:p>
    <w:p w14:paraId="503FC4ED" w14:textId="77777777" w:rsidR="00C9083B" w:rsidRPr="00E72BEB" w:rsidRDefault="00C9083B" w:rsidP="00C9083B">
      <w:pPr>
        <w:pStyle w:val="a9"/>
        <w:numPr>
          <w:ilvl w:val="0"/>
          <w:numId w:val="6"/>
        </w:numPr>
        <w:spacing w:before="120" w:after="120" w:line="240" w:lineRule="auto"/>
        <w:ind w:left="851" w:hanging="284"/>
        <w:contextualSpacing w:val="0"/>
        <w:jc w:val="both"/>
        <w:rPr>
          <w:rFonts w:cstheme="minorHAnsi"/>
          <w:sz w:val="18"/>
          <w:szCs w:val="18"/>
        </w:rPr>
      </w:pPr>
      <w:r w:rsidRPr="00E72BEB">
        <w:rPr>
          <w:rFonts w:cstheme="minorHAnsi"/>
          <w:sz w:val="18"/>
          <w:szCs w:val="18"/>
        </w:rPr>
        <w:t xml:space="preserve">не позднее 25 (двадцать пятого) числа месяца, предшествующего месяцу поставки, не менее 50% (пятидесяти процентов) месячной заявки (объема) горячекатаного листового проката; не менее 75% (семидесяти пяти процентов) месячной заявки (объема) горячекатаного рулонного, горячекатаного травленого, холоднокатаного </w:t>
      </w:r>
      <w:proofErr w:type="spellStart"/>
      <w:r w:rsidRPr="00E72BEB">
        <w:rPr>
          <w:rFonts w:cstheme="minorHAnsi"/>
          <w:sz w:val="18"/>
          <w:szCs w:val="18"/>
        </w:rPr>
        <w:t>нагартованного</w:t>
      </w:r>
      <w:proofErr w:type="spellEnd"/>
      <w:r w:rsidRPr="00E72BEB">
        <w:rPr>
          <w:rFonts w:cstheme="minorHAnsi"/>
          <w:sz w:val="18"/>
          <w:szCs w:val="18"/>
        </w:rPr>
        <w:t xml:space="preserve"> проката, проката с полимерным покрытием; 100% (сто процентов) месячной заявки (объема) холоднокатаного дрессированного и оцинкованного проката;</w:t>
      </w:r>
    </w:p>
    <w:p w14:paraId="3972A771" w14:textId="77777777" w:rsidR="00C9083B" w:rsidRPr="00E72BEB" w:rsidRDefault="00C9083B" w:rsidP="00C9083B">
      <w:pPr>
        <w:pStyle w:val="a9"/>
        <w:numPr>
          <w:ilvl w:val="0"/>
          <w:numId w:val="6"/>
        </w:numPr>
        <w:spacing w:before="120" w:after="120" w:line="240" w:lineRule="auto"/>
        <w:ind w:left="851" w:hanging="284"/>
        <w:contextualSpacing w:val="0"/>
        <w:jc w:val="both"/>
        <w:rPr>
          <w:rFonts w:cstheme="minorHAnsi"/>
          <w:sz w:val="18"/>
          <w:szCs w:val="18"/>
        </w:rPr>
      </w:pPr>
      <w:r w:rsidRPr="00E72BEB">
        <w:rPr>
          <w:rFonts w:cstheme="minorHAnsi"/>
          <w:sz w:val="18"/>
          <w:szCs w:val="18"/>
        </w:rPr>
        <w:t xml:space="preserve">не позднее 3 (третьего) числа месяца поставки не менее 75% (семидесяти пяти процентов) месячной заявки (объема) горячекатаного листового проката; 100% (сто процентов) месячной заявки (объема) горячекатаного рулонного, горячекатаного травленого, холоднокатаного </w:t>
      </w:r>
      <w:proofErr w:type="spellStart"/>
      <w:r w:rsidRPr="00E72BEB">
        <w:rPr>
          <w:rFonts w:cstheme="minorHAnsi"/>
          <w:sz w:val="18"/>
          <w:szCs w:val="18"/>
        </w:rPr>
        <w:t>нагартованного</w:t>
      </w:r>
      <w:proofErr w:type="spellEnd"/>
      <w:r w:rsidRPr="00E72BEB">
        <w:rPr>
          <w:rFonts w:cstheme="minorHAnsi"/>
          <w:sz w:val="18"/>
          <w:szCs w:val="18"/>
        </w:rPr>
        <w:t xml:space="preserve"> проката, проката с полимерным покрытием;</w:t>
      </w:r>
    </w:p>
    <w:p w14:paraId="6F74EC17" w14:textId="7E8E70BD" w:rsidR="00CE3584" w:rsidRPr="00E72BEB" w:rsidRDefault="00C9083B" w:rsidP="00C9083B">
      <w:pPr>
        <w:pStyle w:val="a9"/>
        <w:numPr>
          <w:ilvl w:val="0"/>
          <w:numId w:val="6"/>
        </w:numPr>
        <w:spacing w:before="120" w:after="120" w:line="240" w:lineRule="auto"/>
        <w:ind w:left="851" w:hanging="284"/>
        <w:contextualSpacing w:val="0"/>
        <w:jc w:val="both"/>
        <w:rPr>
          <w:rFonts w:cstheme="minorHAnsi"/>
          <w:sz w:val="18"/>
          <w:szCs w:val="18"/>
        </w:rPr>
      </w:pPr>
      <w:r w:rsidRPr="00E72BEB">
        <w:rPr>
          <w:rFonts w:cstheme="minorHAnsi"/>
          <w:sz w:val="18"/>
          <w:szCs w:val="18"/>
        </w:rPr>
        <w:t>не позднее 10 (десятого) числа месяца поставки 100% (сто процентов) месячной заявки (объема) горячекатаного листового проката.</w:t>
      </w:r>
    </w:p>
    <w:p w14:paraId="7392312D" w14:textId="5AB76739" w:rsidR="00CE3584" w:rsidRPr="00E72BEB" w:rsidRDefault="00CE3584" w:rsidP="000F51D8">
      <w:pPr>
        <w:pStyle w:val="a9"/>
        <w:numPr>
          <w:ilvl w:val="1"/>
          <w:numId w:val="1"/>
        </w:numPr>
        <w:spacing w:before="120" w:after="120" w:line="240" w:lineRule="auto"/>
        <w:ind w:left="567" w:hanging="567"/>
        <w:contextualSpacing w:val="0"/>
        <w:jc w:val="both"/>
        <w:rPr>
          <w:rFonts w:cstheme="minorHAnsi"/>
          <w:sz w:val="18"/>
          <w:szCs w:val="18"/>
        </w:rPr>
      </w:pPr>
      <w:bookmarkStart w:id="2" w:name="_Ref24441090"/>
      <w:r w:rsidRPr="00E72BEB">
        <w:rPr>
          <w:rFonts w:cstheme="minorHAnsi"/>
          <w:sz w:val="18"/>
          <w:szCs w:val="18"/>
        </w:rPr>
        <w:t>Продавец в течение 3 (</w:t>
      </w:r>
      <w:r w:rsidR="005512D0" w:rsidRPr="00E72BEB">
        <w:rPr>
          <w:rFonts w:cstheme="minorHAnsi"/>
          <w:sz w:val="18"/>
          <w:szCs w:val="18"/>
        </w:rPr>
        <w:t>т</w:t>
      </w:r>
      <w:r w:rsidRPr="00E72BEB">
        <w:rPr>
          <w:rFonts w:cstheme="minorHAnsi"/>
          <w:sz w:val="18"/>
          <w:szCs w:val="18"/>
        </w:rPr>
        <w:t xml:space="preserve">рех) рабочих дней с момента получения заявки </w:t>
      </w:r>
      <w:r w:rsidR="005B601B" w:rsidRPr="00E72BEB">
        <w:rPr>
          <w:rFonts w:cstheme="minorHAnsi"/>
          <w:sz w:val="18"/>
          <w:szCs w:val="18"/>
        </w:rPr>
        <w:t>направляет</w:t>
      </w:r>
      <w:r w:rsidRPr="00E72BEB">
        <w:rPr>
          <w:rFonts w:cstheme="minorHAnsi"/>
          <w:sz w:val="18"/>
          <w:szCs w:val="18"/>
        </w:rPr>
        <w:t xml:space="preserve"> </w:t>
      </w:r>
      <w:proofErr w:type="gramStart"/>
      <w:r w:rsidR="005512D0" w:rsidRPr="00E72BEB">
        <w:rPr>
          <w:rFonts w:cstheme="minorHAnsi"/>
          <w:sz w:val="18"/>
          <w:szCs w:val="18"/>
        </w:rPr>
        <w:t>Покупателю</w:t>
      </w:r>
      <w:proofErr w:type="gramEnd"/>
      <w:r w:rsidRPr="00E72BEB">
        <w:rPr>
          <w:rFonts w:cstheme="minorHAnsi"/>
          <w:sz w:val="18"/>
          <w:szCs w:val="18"/>
        </w:rPr>
        <w:t xml:space="preserve"> сформированный с учетом своих технических и производственных возможностей и составленный по форме, утвержденной у Продавца, проект Спецификации (заказа на поставку Продукции), содержащий развернутый сортамент, объем, сроки поставки Продукции, реквизиты Покупателя и грузополучателя. Проект Спецификации направляется Продавцом по элект</w:t>
      </w:r>
      <w:r w:rsidR="00406FB4" w:rsidRPr="00E72BEB">
        <w:rPr>
          <w:rFonts w:cstheme="minorHAnsi"/>
          <w:sz w:val="18"/>
          <w:szCs w:val="18"/>
        </w:rPr>
        <w:t>ронной почте</w:t>
      </w:r>
      <w:r w:rsidRPr="00E72BEB">
        <w:rPr>
          <w:rFonts w:cstheme="minorHAnsi"/>
          <w:sz w:val="18"/>
          <w:szCs w:val="18"/>
        </w:rPr>
        <w:t>.</w:t>
      </w:r>
      <w:r w:rsidR="005B601B" w:rsidRPr="00E72BEB">
        <w:rPr>
          <w:rFonts w:cstheme="minorHAnsi"/>
          <w:sz w:val="18"/>
          <w:szCs w:val="18"/>
        </w:rPr>
        <w:t xml:space="preserve"> Отсутствие ответа со стороны Продавца не является акцептом заявки Покупателя. Подтверждением принятия заказа на поставку Продукции является Спецификация, оформленная и подписанная обеими Сторонами в соответствии с условиями пунктов </w:t>
      </w:r>
      <w:r w:rsidR="005B601B" w:rsidRPr="00E72BEB">
        <w:rPr>
          <w:rFonts w:cstheme="minorHAnsi"/>
          <w:sz w:val="18"/>
          <w:szCs w:val="18"/>
        </w:rPr>
        <w:fldChar w:fldCharType="begin"/>
      </w:r>
      <w:r w:rsidR="005B601B" w:rsidRPr="00E72BEB">
        <w:rPr>
          <w:rFonts w:cstheme="minorHAnsi"/>
          <w:sz w:val="18"/>
          <w:szCs w:val="18"/>
        </w:rPr>
        <w:instrText xml:space="preserve"> REF _Ref91242134 \r \h </w:instrText>
      </w:r>
      <w:r w:rsidR="009D5846" w:rsidRPr="00E72BEB">
        <w:rPr>
          <w:rFonts w:cstheme="minorHAnsi"/>
          <w:sz w:val="18"/>
          <w:szCs w:val="18"/>
        </w:rPr>
        <w:instrText xml:space="preserve"> \* MERGEFORMAT </w:instrText>
      </w:r>
      <w:r w:rsidR="005B601B" w:rsidRPr="00E72BEB">
        <w:rPr>
          <w:rFonts w:cstheme="minorHAnsi"/>
          <w:sz w:val="18"/>
          <w:szCs w:val="18"/>
        </w:rPr>
      </w:r>
      <w:r w:rsidR="005B601B" w:rsidRPr="00E72BEB">
        <w:rPr>
          <w:rFonts w:cstheme="minorHAnsi"/>
          <w:sz w:val="18"/>
          <w:szCs w:val="18"/>
        </w:rPr>
        <w:fldChar w:fldCharType="separate"/>
      </w:r>
      <w:r w:rsidR="006A38A2" w:rsidRPr="00E72BEB">
        <w:rPr>
          <w:rFonts w:cstheme="minorHAnsi"/>
          <w:sz w:val="18"/>
          <w:szCs w:val="18"/>
        </w:rPr>
        <w:t>1.6</w:t>
      </w:r>
      <w:r w:rsidR="005B601B" w:rsidRPr="00E72BEB">
        <w:rPr>
          <w:rFonts w:cstheme="minorHAnsi"/>
          <w:sz w:val="18"/>
          <w:szCs w:val="18"/>
        </w:rPr>
        <w:fldChar w:fldCharType="end"/>
      </w:r>
      <w:r w:rsidR="005B601B" w:rsidRPr="00E72BEB">
        <w:rPr>
          <w:rFonts w:cstheme="minorHAnsi"/>
          <w:sz w:val="18"/>
          <w:szCs w:val="18"/>
        </w:rPr>
        <w:t xml:space="preserve">, </w:t>
      </w:r>
      <w:r w:rsidR="005B601B" w:rsidRPr="00E72BEB">
        <w:rPr>
          <w:rFonts w:cstheme="minorHAnsi"/>
          <w:sz w:val="18"/>
          <w:szCs w:val="18"/>
        </w:rPr>
        <w:fldChar w:fldCharType="begin"/>
      </w:r>
      <w:r w:rsidR="005B601B" w:rsidRPr="00E72BEB">
        <w:rPr>
          <w:rFonts w:cstheme="minorHAnsi"/>
          <w:sz w:val="18"/>
          <w:szCs w:val="18"/>
        </w:rPr>
        <w:instrText xml:space="preserve"> REF _Ref91242136 \r \h </w:instrText>
      </w:r>
      <w:r w:rsidR="009D5846" w:rsidRPr="00E72BEB">
        <w:rPr>
          <w:rFonts w:cstheme="minorHAnsi"/>
          <w:sz w:val="18"/>
          <w:szCs w:val="18"/>
        </w:rPr>
        <w:instrText xml:space="preserve"> \* MERGEFORMAT </w:instrText>
      </w:r>
      <w:r w:rsidR="005B601B" w:rsidRPr="00E72BEB">
        <w:rPr>
          <w:rFonts w:cstheme="minorHAnsi"/>
          <w:sz w:val="18"/>
          <w:szCs w:val="18"/>
        </w:rPr>
      </w:r>
      <w:r w:rsidR="005B601B" w:rsidRPr="00E72BEB">
        <w:rPr>
          <w:rFonts w:cstheme="minorHAnsi"/>
          <w:sz w:val="18"/>
          <w:szCs w:val="18"/>
        </w:rPr>
        <w:fldChar w:fldCharType="separate"/>
      </w:r>
      <w:r w:rsidR="006A38A2" w:rsidRPr="00E72BEB">
        <w:rPr>
          <w:rFonts w:cstheme="minorHAnsi"/>
          <w:sz w:val="18"/>
          <w:szCs w:val="18"/>
        </w:rPr>
        <w:t>1.7</w:t>
      </w:r>
      <w:r w:rsidR="005B601B" w:rsidRPr="00E72BEB">
        <w:rPr>
          <w:rFonts w:cstheme="minorHAnsi"/>
          <w:sz w:val="18"/>
          <w:szCs w:val="18"/>
        </w:rPr>
        <w:fldChar w:fldCharType="end"/>
      </w:r>
      <w:r w:rsidR="005B601B" w:rsidRPr="00E72BEB">
        <w:rPr>
          <w:rFonts w:cstheme="minorHAnsi"/>
          <w:sz w:val="18"/>
          <w:szCs w:val="18"/>
        </w:rPr>
        <w:t xml:space="preserve">  ОУП.</w:t>
      </w:r>
    </w:p>
    <w:p w14:paraId="4A75913F" w14:textId="02B42847" w:rsidR="00CE3584" w:rsidRPr="00E72BEB" w:rsidRDefault="00CE3584" w:rsidP="000F51D8">
      <w:pPr>
        <w:pStyle w:val="a9"/>
        <w:numPr>
          <w:ilvl w:val="1"/>
          <w:numId w:val="1"/>
        </w:numPr>
        <w:spacing w:before="120" w:after="120" w:line="240" w:lineRule="auto"/>
        <w:ind w:left="567" w:hanging="567"/>
        <w:contextualSpacing w:val="0"/>
        <w:jc w:val="both"/>
        <w:rPr>
          <w:rFonts w:cstheme="minorHAnsi"/>
          <w:sz w:val="18"/>
          <w:szCs w:val="18"/>
        </w:rPr>
      </w:pPr>
      <w:bookmarkStart w:id="3" w:name="_Ref29484523"/>
      <w:r w:rsidRPr="00E72BEB">
        <w:rPr>
          <w:rFonts w:cstheme="minorHAnsi"/>
          <w:sz w:val="18"/>
          <w:szCs w:val="18"/>
        </w:rPr>
        <w:t>Покупатель в течение 2 (</w:t>
      </w:r>
      <w:r w:rsidR="005512D0" w:rsidRPr="00E72BEB">
        <w:rPr>
          <w:rFonts w:cstheme="minorHAnsi"/>
          <w:sz w:val="18"/>
          <w:szCs w:val="18"/>
        </w:rPr>
        <w:t>д</w:t>
      </w:r>
      <w:r w:rsidRPr="00E72BEB">
        <w:rPr>
          <w:rFonts w:cstheme="minorHAnsi"/>
          <w:sz w:val="18"/>
          <w:szCs w:val="18"/>
        </w:rPr>
        <w:t>вух) рабочих дней с момента получения проекта Спецификации обязан сообщить Продавцу</w:t>
      </w:r>
      <w:r w:rsidR="00A56426" w:rsidRPr="00E72BEB">
        <w:rPr>
          <w:rFonts w:cstheme="minorHAnsi"/>
          <w:sz w:val="18"/>
          <w:szCs w:val="18"/>
        </w:rPr>
        <w:t xml:space="preserve"> по электронной почте </w:t>
      </w:r>
      <w:r w:rsidRPr="00E72BEB">
        <w:rPr>
          <w:rFonts w:cstheme="minorHAnsi"/>
          <w:sz w:val="18"/>
          <w:szCs w:val="18"/>
        </w:rPr>
        <w:t>о своем решении по размещению заказа на поставку Продукции, либо направить предложения по изменению проекта Спецификации.</w:t>
      </w:r>
      <w:bookmarkEnd w:id="3"/>
    </w:p>
    <w:p w14:paraId="1B51E825" w14:textId="6D2DA4CB" w:rsidR="00CE3584" w:rsidRPr="00E72BEB" w:rsidRDefault="00CE3584" w:rsidP="005B601B">
      <w:pPr>
        <w:pStyle w:val="a9"/>
        <w:numPr>
          <w:ilvl w:val="1"/>
          <w:numId w:val="1"/>
        </w:numPr>
        <w:spacing w:before="120" w:after="120" w:line="240" w:lineRule="auto"/>
        <w:ind w:left="567" w:hanging="567"/>
        <w:contextualSpacing w:val="0"/>
        <w:jc w:val="both"/>
        <w:rPr>
          <w:rFonts w:cstheme="minorHAnsi"/>
          <w:sz w:val="18"/>
          <w:szCs w:val="18"/>
        </w:rPr>
      </w:pPr>
      <w:r w:rsidRPr="00E72BEB">
        <w:rPr>
          <w:rFonts w:cstheme="minorHAnsi"/>
          <w:sz w:val="18"/>
          <w:szCs w:val="18"/>
        </w:rPr>
        <w:t>В случае направления Покупателем предложений по изменению проекта Спецификации возможность принятия изменений и сроки поставки Продукции согласовываются Сторонами дополнительно.</w:t>
      </w:r>
      <w:r w:rsidR="005512D0" w:rsidRPr="00E72BEB">
        <w:rPr>
          <w:rFonts w:cstheme="minorHAnsi"/>
          <w:sz w:val="18"/>
          <w:szCs w:val="18"/>
        </w:rPr>
        <w:t xml:space="preserve"> </w:t>
      </w:r>
    </w:p>
    <w:p w14:paraId="30438725" w14:textId="591745E7" w:rsidR="00CE3584" w:rsidRPr="00E72BEB" w:rsidRDefault="00CE3584" w:rsidP="000F51D8">
      <w:pPr>
        <w:pStyle w:val="a9"/>
        <w:numPr>
          <w:ilvl w:val="1"/>
          <w:numId w:val="1"/>
        </w:numPr>
        <w:spacing w:before="120" w:after="120" w:line="240" w:lineRule="auto"/>
        <w:ind w:left="567" w:hanging="567"/>
        <w:contextualSpacing w:val="0"/>
        <w:jc w:val="both"/>
        <w:rPr>
          <w:rFonts w:cstheme="minorHAnsi"/>
          <w:sz w:val="18"/>
          <w:szCs w:val="18"/>
        </w:rPr>
      </w:pPr>
      <w:bookmarkStart w:id="4" w:name="_Ref91242134"/>
      <w:r w:rsidRPr="00E72BEB">
        <w:rPr>
          <w:rFonts w:cstheme="minorHAnsi"/>
          <w:sz w:val="18"/>
          <w:szCs w:val="18"/>
        </w:rPr>
        <w:t>В случае информирования Продавца Покупателем о решении по размещению заказа на поставку Продукции в соответствии с полученным проектом Спецификации (п</w:t>
      </w:r>
      <w:r w:rsidR="005512D0" w:rsidRPr="00E72BEB">
        <w:rPr>
          <w:rFonts w:cstheme="minorHAnsi"/>
          <w:sz w:val="18"/>
          <w:szCs w:val="18"/>
        </w:rPr>
        <w:t>ункты</w:t>
      </w:r>
      <w:r w:rsidRPr="00E72BEB">
        <w:rPr>
          <w:rFonts w:cstheme="minorHAnsi"/>
          <w:sz w:val="18"/>
          <w:szCs w:val="18"/>
        </w:rPr>
        <w:t xml:space="preserve"> </w:t>
      </w:r>
      <w:r w:rsidRPr="00E72BEB">
        <w:rPr>
          <w:rFonts w:cstheme="minorHAnsi"/>
          <w:sz w:val="18"/>
          <w:szCs w:val="18"/>
        </w:rPr>
        <w:fldChar w:fldCharType="begin"/>
      </w:r>
      <w:r w:rsidRPr="00E72BEB">
        <w:rPr>
          <w:rFonts w:cstheme="minorHAnsi"/>
          <w:sz w:val="18"/>
          <w:szCs w:val="18"/>
        </w:rPr>
        <w:instrText xml:space="preserve"> REF _Ref24441090 \r \h </w:instrText>
      </w:r>
      <w:r w:rsidR="000F51D8" w:rsidRPr="00E72BEB">
        <w:rPr>
          <w:rFonts w:cstheme="minorHAnsi"/>
          <w:sz w:val="18"/>
          <w:szCs w:val="18"/>
        </w:rPr>
        <w:instrText xml:space="preserve"> \* MERGEFORMAT </w:instrText>
      </w:r>
      <w:r w:rsidRPr="00E72BEB">
        <w:rPr>
          <w:rFonts w:cstheme="minorHAnsi"/>
          <w:sz w:val="18"/>
          <w:szCs w:val="18"/>
        </w:rPr>
      </w:r>
      <w:r w:rsidRPr="00E72BEB">
        <w:rPr>
          <w:rFonts w:cstheme="minorHAnsi"/>
          <w:sz w:val="18"/>
          <w:szCs w:val="18"/>
        </w:rPr>
        <w:fldChar w:fldCharType="separate"/>
      </w:r>
      <w:r w:rsidR="006A38A2" w:rsidRPr="00E72BEB">
        <w:rPr>
          <w:rFonts w:cstheme="minorHAnsi"/>
          <w:sz w:val="18"/>
          <w:szCs w:val="18"/>
        </w:rPr>
        <w:t>1.3</w:t>
      </w:r>
      <w:r w:rsidRPr="00E72BEB">
        <w:rPr>
          <w:rFonts w:cstheme="minorHAnsi"/>
          <w:sz w:val="18"/>
          <w:szCs w:val="18"/>
        </w:rPr>
        <w:fldChar w:fldCharType="end"/>
      </w:r>
      <w:r w:rsidRPr="00E72BEB">
        <w:rPr>
          <w:rFonts w:cstheme="minorHAnsi"/>
          <w:sz w:val="18"/>
          <w:szCs w:val="18"/>
        </w:rPr>
        <w:t xml:space="preserve">, </w:t>
      </w:r>
      <w:r w:rsidRPr="00E72BEB">
        <w:rPr>
          <w:rFonts w:cstheme="minorHAnsi"/>
          <w:sz w:val="18"/>
          <w:szCs w:val="18"/>
        </w:rPr>
        <w:fldChar w:fldCharType="begin"/>
      </w:r>
      <w:r w:rsidRPr="00E72BEB">
        <w:rPr>
          <w:rFonts w:cstheme="minorHAnsi"/>
          <w:sz w:val="18"/>
          <w:szCs w:val="18"/>
        </w:rPr>
        <w:instrText xml:space="preserve"> REF _Ref29484523 \r \h </w:instrText>
      </w:r>
      <w:r w:rsidR="000F51D8" w:rsidRPr="00E72BEB">
        <w:rPr>
          <w:rFonts w:cstheme="minorHAnsi"/>
          <w:sz w:val="18"/>
          <w:szCs w:val="18"/>
        </w:rPr>
        <w:instrText xml:space="preserve"> \* MERGEFORMAT </w:instrText>
      </w:r>
      <w:r w:rsidRPr="00E72BEB">
        <w:rPr>
          <w:rFonts w:cstheme="minorHAnsi"/>
          <w:sz w:val="18"/>
          <w:szCs w:val="18"/>
        </w:rPr>
      </w:r>
      <w:r w:rsidRPr="00E72BEB">
        <w:rPr>
          <w:rFonts w:cstheme="minorHAnsi"/>
          <w:sz w:val="18"/>
          <w:szCs w:val="18"/>
        </w:rPr>
        <w:fldChar w:fldCharType="separate"/>
      </w:r>
      <w:r w:rsidR="006A38A2" w:rsidRPr="00E72BEB">
        <w:rPr>
          <w:rFonts w:cstheme="minorHAnsi"/>
          <w:sz w:val="18"/>
          <w:szCs w:val="18"/>
        </w:rPr>
        <w:t>1.4</w:t>
      </w:r>
      <w:r w:rsidRPr="00E72BEB">
        <w:rPr>
          <w:rFonts w:cstheme="minorHAnsi"/>
          <w:sz w:val="18"/>
          <w:szCs w:val="18"/>
        </w:rPr>
        <w:fldChar w:fldCharType="end"/>
      </w:r>
      <w:r w:rsidR="0075779D" w:rsidRPr="00E72BEB">
        <w:rPr>
          <w:rFonts w:cstheme="minorHAnsi"/>
          <w:sz w:val="18"/>
          <w:szCs w:val="18"/>
        </w:rPr>
        <w:t xml:space="preserve"> ОУП</w:t>
      </w:r>
      <w:r w:rsidRPr="00E72BEB">
        <w:rPr>
          <w:rFonts w:cstheme="minorHAnsi"/>
          <w:sz w:val="18"/>
          <w:szCs w:val="18"/>
        </w:rPr>
        <w:t xml:space="preserve">) Продавец </w:t>
      </w:r>
      <w:r w:rsidR="008375EB" w:rsidRPr="00E72BEB">
        <w:rPr>
          <w:rFonts w:cstheme="minorHAnsi"/>
          <w:sz w:val="18"/>
          <w:szCs w:val="18"/>
        </w:rPr>
        <w:t>направляет</w:t>
      </w:r>
      <w:r w:rsidRPr="00E72BEB">
        <w:rPr>
          <w:rFonts w:cstheme="minorHAnsi"/>
          <w:sz w:val="18"/>
          <w:szCs w:val="18"/>
        </w:rPr>
        <w:t xml:space="preserve"> Покупателю подписанную и скрепленную печатью Спецификацию (заказ на поставку Продукции), содержащую помимо </w:t>
      </w:r>
      <w:r w:rsidRPr="00E72BEB">
        <w:rPr>
          <w:rFonts w:cstheme="minorHAnsi"/>
          <w:sz w:val="18"/>
          <w:szCs w:val="18"/>
        </w:rPr>
        <w:lastRenderedPageBreak/>
        <w:t>информации, указанной в п</w:t>
      </w:r>
      <w:r w:rsidR="005512D0" w:rsidRPr="00E72BEB">
        <w:rPr>
          <w:rFonts w:cstheme="minorHAnsi"/>
          <w:sz w:val="18"/>
          <w:szCs w:val="18"/>
        </w:rPr>
        <w:t>ункте</w:t>
      </w:r>
      <w:r w:rsidRPr="00E72BEB">
        <w:rPr>
          <w:rFonts w:cstheme="minorHAnsi"/>
          <w:sz w:val="18"/>
          <w:szCs w:val="18"/>
        </w:rPr>
        <w:t xml:space="preserve"> </w:t>
      </w:r>
      <w:r w:rsidRPr="00E72BEB">
        <w:rPr>
          <w:rFonts w:cstheme="minorHAnsi"/>
          <w:sz w:val="18"/>
          <w:szCs w:val="18"/>
        </w:rPr>
        <w:fldChar w:fldCharType="begin"/>
      </w:r>
      <w:r w:rsidRPr="00E72BEB">
        <w:rPr>
          <w:rFonts w:cstheme="minorHAnsi"/>
          <w:sz w:val="18"/>
          <w:szCs w:val="18"/>
        </w:rPr>
        <w:instrText xml:space="preserve"> REF _Ref24441090 \r \h </w:instrText>
      </w:r>
      <w:r w:rsidR="000F51D8" w:rsidRPr="00E72BEB">
        <w:rPr>
          <w:rFonts w:cstheme="minorHAnsi"/>
          <w:sz w:val="18"/>
          <w:szCs w:val="18"/>
        </w:rPr>
        <w:instrText xml:space="preserve"> \* MERGEFORMAT </w:instrText>
      </w:r>
      <w:r w:rsidRPr="00E72BEB">
        <w:rPr>
          <w:rFonts w:cstheme="minorHAnsi"/>
          <w:sz w:val="18"/>
          <w:szCs w:val="18"/>
        </w:rPr>
      </w:r>
      <w:r w:rsidRPr="00E72BEB">
        <w:rPr>
          <w:rFonts w:cstheme="minorHAnsi"/>
          <w:sz w:val="18"/>
          <w:szCs w:val="18"/>
        </w:rPr>
        <w:fldChar w:fldCharType="separate"/>
      </w:r>
      <w:r w:rsidR="006A38A2" w:rsidRPr="00E72BEB">
        <w:rPr>
          <w:rFonts w:cstheme="minorHAnsi"/>
          <w:sz w:val="18"/>
          <w:szCs w:val="18"/>
        </w:rPr>
        <w:t>1.3</w:t>
      </w:r>
      <w:r w:rsidRPr="00E72BEB">
        <w:rPr>
          <w:rFonts w:cstheme="minorHAnsi"/>
          <w:sz w:val="18"/>
          <w:szCs w:val="18"/>
        </w:rPr>
        <w:fldChar w:fldCharType="end"/>
      </w:r>
      <w:r w:rsidR="0075779D" w:rsidRPr="00E72BEB">
        <w:rPr>
          <w:rFonts w:cstheme="minorHAnsi"/>
          <w:sz w:val="18"/>
          <w:szCs w:val="18"/>
        </w:rPr>
        <w:t xml:space="preserve"> ОУП</w:t>
      </w:r>
      <w:r w:rsidRPr="00E72BEB">
        <w:rPr>
          <w:rFonts w:cstheme="minorHAnsi"/>
          <w:sz w:val="18"/>
          <w:szCs w:val="18"/>
        </w:rPr>
        <w:t>, цену Продукции. Спецификация направляется Продавцо</w:t>
      </w:r>
      <w:r w:rsidR="00406FB4" w:rsidRPr="00E72BEB">
        <w:rPr>
          <w:rFonts w:cstheme="minorHAnsi"/>
          <w:sz w:val="18"/>
          <w:szCs w:val="18"/>
        </w:rPr>
        <w:t>м по электронной почте</w:t>
      </w:r>
      <w:r w:rsidRPr="00E72BEB">
        <w:rPr>
          <w:rFonts w:cstheme="minorHAnsi"/>
          <w:sz w:val="18"/>
          <w:szCs w:val="18"/>
        </w:rPr>
        <w:t>.</w:t>
      </w:r>
      <w:bookmarkEnd w:id="4"/>
    </w:p>
    <w:p w14:paraId="29A456A8" w14:textId="0A61FD7C" w:rsidR="00CE3584" w:rsidRPr="00E72BEB" w:rsidRDefault="00CE3584" w:rsidP="000F51D8">
      <w:pPr>
        <w:pStyle w:val="a9"/>
        <w:numPr>
          <w:ilvl w:val="1"/>
          <w:numId w:val="1"/>
        </w:numPr>
        <w:spacing w:before="120" w:after="120" w:line="240" w:lineRule="auto"/>
        <w:ind w:left="567" w:hanging="567"/>
        <w:contextualSpacing w:val="0"/>
        <w:jc w:val="both"/>
        <w:rPr>
          <w:rFonts w:cstheme="minorHAnsi"/>
          <w:sz w:val="18"/>
          <w:szCs w:val="18"/>
        </w:rPr>
      </w:pPr>
      <w:bookmarkStart w:id="5" w:name="_Ref91242136"/>
      <w:r w:rsidRPr="00E72BEB">
        <w:rPr>
          <w:rFonts w:cstheme="minorHAnsi"/>
          <w:sz w:val="18"/>
          <w:szCs w:val="18"/>
        </w:rPr>
        <w:t>Покупатель в течение 3 (</w:t>
      </w:r>
      <w:r w:rsidR="005512D0" w:rsidRPr="00E72BEB">
        <w:rPr>
          <w:rFonts w:cstheme="minorHAnsi"/>
          <w:sz w:val="18"/>
          <w:szCs w:val="18"/>
        </w:rPr>
        <w:t>т</w:t>
      </w:r>
      <w:r w:rsidRPr="00E72BEB">
        <w:rPr>
          <w:rFonts w:cstheme="minorHAnsi"/>
          <w:sz w:val="18"/>
          <w:szCs w:val="18"/>
        </w:rPr>
        <w:t>рех) рабочих дней с момента получения Спецификаци</w:t>
      </w:r>
      <w:r w:rsidR="00406FB4" w:rsidRPr="00E72BEB">
        <w:rPr>
          <w:rFonts w:cstheme="minorHAnsi"/>
          <w:sz w:val="18"/>
          <w:szCs w:val="18"/>
        </w:rPr>
        <w:t>и по электронной почте</w:t>
      </w:r>
      <w:r w:rsidRPr="00E72BEB">
        <w:rPr>
          <w:rFonts w:cstheme="minorHAnsi"/>
          <w:sz w:val="18"/>
          <w:szCs w:val="18"/>
        </w:rPr>
        <w:t xml:space="preserve"> обязан вернуть Продавцу также посредс</w:t>
      </w:r>
      <w:r w:rsidR="00406FB4" w:rsidRPr="00E72BEB">
        <w:rPr>
          <w:rFonts w:cstheme="minorHAnsi"/>
          <w:sz w:val="18"/>
          <w:szCs w:val="18"/>
        </w:rPr>
        <w:t>твом электронной почты</w:t>
      </w:r>
      <w:r w:rsidRPr="00E72BEB">
        <w:rPr>
          <w:rFonts w:cstheme="minorHAnsi"/>
          <w:sz w:val="18"/>
          <w:szCs w:val="18"/>
        </w:rPr>
        <w:t xml:space="preserve"> подписанную и скрепленную печатью Спецификацию либо направить письменный отказ от размещения заказа на поставку Продукции. В случае несоблюдения Покупателем сроков направления Спецификации Продавец имеет право отказаться от исполнения заказа на поставку Продукции или изменить сроки отгрузки Продукции по заказу на поставку Продукции.</w:t>
      </w:r>
      <w:bookmarkEnd w:id="5"/>
    </w:p>
    <w:p w14:paraId="209D380F" w14:textId="32D79A0C" w:rsidR="00CE3584" w:rsidRPr="00E72BEB" w:rsidRDefault="00CE3584" w:rsidP="00CE3584">
      <w:pPr>
        <w:pStyle w:val="a9"/>
        <w:numPr>
          <w:ilvl w:val="1"/>
          <w:numId w:val="1"/>
        </w:numPr>
        <w:spacing w:before="120" w:after="120" w:line="240" w:lineRule="auto"/>
        <w:ind w:left="567" w:hanging="567"/>
        <w:contextualSpacing w:val="0"/>
        <w:jc w:val="both"/>
        <w:rPr>
          <w:rFonts w:cstheme="minorHAnsi"/>
          <w:sz w:val="18"/>
          <w:szCs w:val="18"/>
        </w:rPr>
      </w:pPr>
      <w:r w:rsidRPr="00E72BEB">
        <w:rPr>
          <w:rFonts w:cstheme="minorHAnsi"/>
          <w:sz w:val="18"/>
          <w:szCs w:val="18"/>
        </w:rPr>
        <w:t>Продавец осуществляет отгрузку Продукции только при получении подписанной и скрепленной печатью Покупателя Спецификации (заказа на п</w:t>
      </w:r>
      <w:r w:rsidR="00406FB4" w:rsidRPr="00E72BEB">
        <w:rPr>
          <w:rFonts w:cstheme="minorHAnsi"/>
          <w:sz w:val="18"/>
          <w:szCs w:val="18"/>
        </w:rPr>
        <w:t xml:space="preserve">оставку Продукции) </w:t>
      </w:r>
      <w:r w:rsidRPr="00E72BEB">
        <w:rPr>
          <w:rFonts w:cstheme="minorHAnsi"/>
          <w:sz w:val="18"/>
          <w:szCs w:val="18"/>
        </w:rPr>
        <w:t>посредством электронной почты, а также в соответствии с условиями п</w:t>
      </w:r>
      <w:r w:rsidR="00A1605C" w:rsidRPr="00E72BEB">
        <w:rPr>
          <w:rFonts w:cstheme="minorHAnsi"/>
          <w:sz w:val="18"/>
          <w:szCs w:val="18"/>
        </w:rPr>
        <w:t>ункта</w:t>
      </w:r>
      <w:r w:rsidR="0075779D" w:rsidRPr="00E72BEB">
        <w:rPr>
          <w:rFonts w:cstheme="minorHAnsi"/>
          <w:sz w:val="18"/>
          <w:szCs w:val="18"/>
        </w:rPr>
        <w:t xml:space="preserve"> </w:t>
      </w:r>
      <w:r w:rsidRPr="00E72BEB">
        <w:rPr>
          <w:rFonts w:cstheme="minorHAnsi"/>
          <w:sz w:val="18"/>
          <w:szCs w:val="18"/>
        </w:rPr>
        <w:fldChar w:fldCharType="begin"/>
      </w:r>
      <w:r w:rsidRPr="00E72BEB">
        <w:rPr>
          <w:rFonts w:cstheme="minorHAnsi"/>
          <w:sz w:val="18"/>
          <w:szCs w:val="18"/>
        </w:rPr>
        <w:instrText xml:space="preserve"> REF _Ref26198849 \r \h </w:instrText>
      </w:r>
      <w:r w:rsidR="009D5846" w:rsidRPr="00E72BEB">
        <w:rPr>
          <w:rFonts w:cstheme="minorHAnsi"/>
          <w:sz w:val="18"/>
          <w:szCs w:val="18"/>
        </w:rPr>
        <w:instrText xml:space="preserve"> \* MERGEFORMAT </w:instrText>
      </w:r>
      <w:r w:rsidRPr="00E72BEB">
        <w:rPr>
          <w:rFonts w:cstheme="minorHAnsi"/>
          <w:sz w:val="18"/>
          <w:szCs w:val="18"/>
        </w:rPr>
      </w:r>
      <w:r w:rsidRPr="00E72BEB">
        <w:rPr>
          <w:rFonts w:cstheme="minorHAnsi"/>
          <w:sz w:val="18"/>
          <w:szCs w:val="18"/>
        </w:rPr>
        <w:fldChar w:fldCharType="separate"/>
      </w:r>
      <w:r w:rsidR="006A38A2" w:rsidRPr="00E72BEB">
        <w:rPr>
          <w:rFonts w:cstheme="minorHAnsi"/>
          <w:sz w:val="18"/>
          <w:szCs w:val="18"/>
        </w:rPr>
        <w:t>3.2</w:t>
      </w:r>
      <w:r w:rsidRPr="00E72BEB">
        <w:rPr>
          <w:rFonts w:cstheme="minorHAnsi"/>
          <w:sz w:val="18"/>
          <w:szCs w:val="18"/>
        </w:rPr>
        <w:fldChar w:fldCharType="end"/>
      </w:r>
      <w:r w:rsidRPr="00E72BEB">
        <w:rPr>
          <w:rFonts w:cstheme="minorHAnsi"/>
          <w:sz w:val="18"/>
          <w:szCs w:val="18"/>
        </w:rPr>
        <w:t xml:space="preserve"> </w:t>
      </w:r>
      <w:r w:rsidR="0075779D" w:rsidRPr="00E72BEB">
        <w:rPr>
          <w:rFonts w:cstheme="minorHAnsi"/>
          <w:sz w:val="18"/>
          <w:szCs w:val="18"/>
        </w:rPr>
        <w:t>ОУП</w:t>
      </w:r>
      <w:r w:rsidRPr="00E72BEB">
        <w:rPr>
          <w:rFonts w:cstheme="minorHAnsi"/>
          <w:sz w:val="18"/>
          <w:szCs w:val="18"/>
        </w:rPr>
        <w:t>.</w:t>
      </w:r>
    </w:p>
    <w:p w14:paraId="1C3E7F64" w14:textId="77777777" w:rsidR="00AC44A0" w:rsidRPr="00E72BEB" w:rsidRDefault="000F51D8" w:rsidP="00CE3584">
      <w:pPr>
        <w:pStyle w:val="a9"/>
        <w:numPr>
          <w:ilvl w:val="1"/>
          <w:numId w:val="1"/>
        </w:numPr>
        <w:spacing w:before="120" w:after="120" w:line="240" w:lineRule="auto"/>
        <w:ind w:left="567" w:hanging="567"/>
        <w:contextualSpacing w:val="0"/>
        <w:jc w:val="both"/>
        <w:rPr>
          <w:rFonts w:cstheme="minorHAnsi"/>
          <w:sz w:val="18"/>
          <w:szCs w:val="18"/>
        </w:rPr>
      </w:pPr>
      <w:r w:rsidRPr="00E72BEB">
        <w:rPr>
          <w:rFonts w:cstheme="minorHAnsi"/>
          <w:sz w:val="18"/>
          <w:szCs w:val="18"/>
        </w:rPr>
        <w:t xml:space="preserve">Стороны признают юридическую силу сканированной копии Спецификации (заказа на поставку Продукции), переданной посредством электронной почты, при условии подписания документа уполномоченным лицом и отправки с использованием адресов электронной почты Сторон, указанных в </w:t>
      </w:r>
      <w:r w:rsidRPr="00E72BEB">
        <w:rPr>
          <w:rFonts w:cs="Arial"/>
          <w:spacing w:val="-4"/>
          <w:sz w:val="18"/>
          <w:szCs w:val="18"/>
        </w:rPr>
        <w:t>Контракте</w:t>
      </w:r>
      <w:r w:rsidRPr="00E72BEB">
        <w:rPr>
          <w:rFonts w:cstheme="minorHAnsi"/>
          <w:sz w:val="18"/>
          <w:szCs w:val="18"/>
        </w:rPr>
        <w:t>.</w:t>
      </w:r>
    </w:p>
    <w:p w14:paraId="49C80D11" w14:textId="6810AE62" w:rsidR="000F51D8" w:rsidRPr="00E72BEB" w:rsidRDefault="00AC44A0" w:rsidP="00AC44A0">
      <w:pPr>
        <w:pStyle w:val="a9"/>
        <w:spacing w:before="120" w:after="120" w:line="240" w:lineRule="auto"/>
        <w:ind w:left="567"/>
        <w:contextualSpacing w:val="0"/>
        <w:jc w:val="both"/>
        <w:rPr>
          <w:rFonts w:cstheme="minorHAnsi"/>
          <w:sz w:val="18"/>
          <w:szCs w:val="18"/>
        </w:rPr>
      </w:pPr>
      <w:r w:rsidRPr="00E72BEB">
        <w:rPr>
          <w:rFonts w:ascii="Calibri" w:hAnsi="Calibri"/>
          <w:sz w:val="18"/>
          <w:szCs w:val="18"/>
        </w:rPr>
        <w:t xml:space="preserve">В случае необходимости Спецификация оформляется на бумажном носителе с подписанием полномочными представителями Сторон и направляется одной Стороной другой Стороне </w:t>
      </w:r>
      <w:r w:rsidRPr="00E72BEB">
        <w:rPr>
          <w:rFonts w:cstheme="minorHAnsi"/>
          <w:sz w:val="18"/>
          <w:szCs w:val="18"/>
        </w:rPr>
        <w:t>в течение 3 (трех) рабочих дней с даты получения соответствующего запроса любой из Сторон.</w:t>
      </w:r>
      <w:r w:rsidR="000F51D8" w:rsidRPr="00E72BEB">
        <w:rPr>
          <w:rFonts w:cstheme="minorHAnsi"/>
          <w:sz w:val="18"/>
          <w:szCs w:val="18"/>
        </w:rPr>
        <w:t xml:space="preserve"> </w:t>
      </w:r>
    </w:p>
    <w:p w14:paraId="5E32C569" w14:textId="03EEBA93" w:rsidR="0075779D" w:rsidRPr="00E72BEB" w:rsidRDefault="0075779D" w:rsidP="0075779D">
      <w:pPr>
        <w:pStyle w:val="a9"/>
        <w:numPr>
          <w:ilvl w:val="0"/>
          <w:numId w:val="1"/>
        </w:numPr>
        <w:spacing w:before="240" w:after="120" w:line="240" w:lineRule="auto"/>
        <w:ind w:left="567" w:hanging="567"/>
        <w:contextualSpacing w:val="0"/>
        <w:jc w:val="both"/>
        <w:outlineLvl w:val="0"/>
        <w:rPr>
          <w:rFonts w:ascii="Calibri" w:hAnsi="Calibri" w:cstheme="minorHAnsi"/>
          <w:b/>
          <w:sz w:val="18"/>
          <w:szCs w:val="18"/>
        </w:rPr>
      </w:pPr>
      <w:r w:rsidRPr="00E72BEB">
        <w:rPr>
          <w:rFonts w:ascii="Calibri" w:hAnsi="Calibri" w:cstheme="minorHAnsi"/>
          <w:b/>
          <w:sz w:val="18"/>
          <w:szCs w:val="18"/>
        </w:rPr>
        <w:t xml:space="preserve">ЦЕНА И ПОРЯДК РАСЧЕТОВ </w:t>
      </w:r>
    </w:p>
    <w:p w14:paraId="2872FAE9" w14:textId="1E60CC4E" w:rsidR="00CE3584" w:rsidRPr="00E72BEB" w:rsidRDefault="00CE3584" w:rsidP="00CE3584">
      <w:pPr>
        <w:pStyle w:val="a9"/>
        <w:numPr>
          <w:ilvl w:val="1"/>
          <w:numId w:val="1"/>
        </w:numPr>
        <w:spacing w:before="120" w:after="120" w:line="240" w:lineRule="auto"/>
        <w:ind w:left="567" w:hanging="567"/>
        <w:contextualSpacing w:val="0"/>
        <w:jc w:val="both"/>
        <w:rPr>
          <w:rFonts w:cstheme="minorHAnsi"/>
          <w:sz w:val="18"/>
          <w:szCs w:val="18"/>
        </w:rPr>
      </w:pPr>
      <w:bookmarkStart w:id="6" w:name="_Ref20751759"/>
      <w:bookmarkEnd w:id="2"/>
      <w:r w:rsidRPr="00E72BEB">
        <w:rPr>
          <w:rFonts w:cstheme="minorHAnsi"/>
          <w:sz w:val="18"/>
          <w:szCs w:val="18"/>
        </w:rPr>
        <w:t xml:space="preserve">Цена Продукции </w:t>
      </w:r>
      <w:r w:rsidRPr="00E72BEB">
        <w:rPr>
          <w:sz w:val="18"/>
          <w:szCs w:val="18"/>
        </w:rPr>
        <w:t>(далее – «</w:t>
      </w:r>
      <w:r w:rsidRPr="00E72BEB">
        <w:rPr>
          <w:b/>
          <w:sz w:val="18"/>
          <w:szCs w:val="18"/>
        </w:rPr>
        <w:t>Цена Продукции</w:t>
      </w:r>
      <w:r w:rsidRPr="00E72BEB">
        <w:rPr>
          <w:sz w:val="18"/>
          <w:szCs w:val="18"/>
        </w:rPr>
        <w:t>»)</w:t>
      </w:r>
      <w:r w:rsidRPr="00E72BEB">
        <w:rPr>
          <w:rFonts w:cstheme="minorHAnsi"/>
          <w:sz w:val="18"/>
          <w:szCs w:val="18"/>
        </w:rPr>
        <w:t xml:space="preserve"> определяется ежемесячно согласовываемыми Сторонами Спецификациями, являющимися неотъемлемой частью Контракта.</w:t>
      </w:r>
    </w:p>
    <w:p w14:paraId="3B647BFF" w14:textId="60E1EAFE" w:rsidR="00CE3584" w:rsidRPr="00E72BEB" w:rsidRDefault="00CE3584" w:rsidP="00CE3584">
      <w:pPr>
        <w:pStyle w:val="a9"/>
        <w:numPr>
          <w:ilvl w:val="1"/>
          <w:numId w:val="1"/>
        </w:numPr>
        <w:spacing w:before="120" w:after="120" w:line="240" w:lineRule="auto"/>
        <w:ind w:left="567" w:hanging="567"/>
        <w:contextualSpacing w:val="0"/>
        <w:jc w:val="both"/>
        <w:rPr>
          <w:rFonts w:cstheme="minorHAnsi"/>
          <w:sz w:val="18"/>
          <w:szCs w:val="18"/>
        </w:rPr>
      </w:pPr>
      <w:bookmarkStart w:id="7" w:name="_Ref26199953"/>
      <w:r w:rsidRPr="00E72BEB">
        <w:rPr>
          <w:rFonts w:cstheme="minorHAnsi"/>
          <w:sz w:val="18"/>
          <w:szCs w:val="18"/>
        </w:rPr>
        <w:t>Расчеты за Продукцию производятся Покупателем платежными поручениями в порядке предварительной оплаты подлежащей отгрузке Продукции.</w:t>
      </w:r>
      <w:bookmarkEnd w:id="7"/>
      <w:r w:rsidR="0023612F" w:rsidRPr="00E72BEB">
        <w:rPr>
          <w:rFonts w:cstheme="minorHAnsi"/>
          <w:sz w:val="18"/>
          <w:szCs w:val="18"/>
        </w:rPr>
        <w:t xml:space="preserve"> </w:t>
      </w:r>
    </w:p>
    <w:p w14:paraId="18F5CBEB" w14:textId="77777777" w:rsidR="00CE3584" w:rsidRPr="00E72BEB" w:rsidRDefault="00CE3584" w:rsidP="00CE3584">
      <w:pPr>
        <w:pStyle w:val="a9"/>
        <w:spacing w:before="120" w:after="120" w:line="240" w:lineRule="auto"/>
        <w:ind w:left="567"/>
        <w:contextualSpacing w:val="0"/>
        <w:jc w:val="both"/>
        <w:rPr>
          <w:rFonts w:cstheme="minorHAnsi"/>
          <w:sz w:val="18"/>
          <w:szCs w:val="18"/>
        </w:rPr>
      </w:pPr>
      <w:r w:rsidRPr="00E72BEB">
        <w:rPr>
          <w:rFonts w:cstheme="minorHAnsi"/>
          <w:sz w:val="18"/>
          <w:szCs w:val="18"/>
        </w:rPr>
        <w:t xml:space="preserve">Датой оплаты считается: </w:t>
      </w:r>
    </w:p>
    <w:p w14:paraId="289CA787" w14:textId="77777777" w:rsidR="00CE3584" w:rsidRPr="00E72BEB" w:rsidRDefault="00CE3584" w:rsidP="00CE3584">
      <w:pPr>
        <w:pStyle w:val="a9"/>
        <w:numPr>
          <w:ilvl w:val="0"/>
          <w:numId w:val="6"/>
        </w:numPr>
        <w:spacing w:before="120" w:after="120" w:line="240" w:lineRule="auto"/>
        <w:ind w:left="851" w:hanging="284"/>
        <w:contextualSpacing w:val="0"/>
        <w:jc w:val="both"/>
        <w:rPr>
          <w:rFonts w:cstheme="minorHAnsi"/>
          <w:sz w:val="18"/>
          <w:szCs w:val="18"/>
        </w:rPr>
      </w:pPr>
      <w:r w:rsidRPr="00E72BEB">
        <w:rPr>
          <w:rFonts w:cstheme="minorHAnsi"/>
          <w:sz w:val="18"/>
          <w:szCs w:val="18"/>
        </w:rPr>
        <w:t>дата зачисления денежных средств на расчётный счёт Продавца при расчетах в российских рублях;</w:t>
      </w:r>
    </w:p>
    <w:p w14:paraId="1CD39F84" w14:textId="19B6F594" w:rsidR="00CE3584" w:rsidRPr="00E72BEB" w:rsidRDefault="005E7D40" w:rsidP="00CE3584">
      <w:pPr>
        <w:pStyle w:val="a9"/>
        <w:numPr>
          <w:ilvl w:val="0"/>
          <w:numId w:val="6"/>
        </w:numPr>
        <w:spacing w:before="120" w:after="120" w:line="240" w:lineRule="auto"/>
        <w:ind w:left="851" w:hanging="284"/>
        <w:contextualSpacing w:val="0"/>
        <w:jc w:val="both"/>
        <w:rPr>
          <w:rFonts w:cstheme="minorHAnsi"/>
          <w:sz w:val="18"/>
          <w:szCs w:val="18"/>
        </w:rPr>
      </w:pPr>
      <w:r w:rsidRPr="00E72BEB">
        <w:rPr>
          <w:rFonts w:cstheme="minorHAnsi"/>
          <w:sz w:val="18"/>
          <w:szCs w:val="18"/>
        </w:rPr>
        <w:t>дата зачисления денежных средств на транзитный счёт Продавца при расчетах в иной валюте.</w:t>
      </w:r>
      <w:r w:rsidR="00CE3584" w:rsidRPr="00E72BEB">
        <w:rPr>
          <w:rFonts w:cstheme="minorHAnsi"/>
          <w:sz w:val="18"/>
          <w:szCs w:val="18"/>
        </w:rPr>
        <w:t xml:space="preserve"> </w:t>
      </w:r>
    </w:p>
    <w:p w14:paraId="7D9B4AA4" w14:textId="77777777" w:rsidR="00CE3584" w:rsidRPr="00E72BEB" w:rsidRDefault="00CE3584" w:rsidP="00CE3584">
      <w:pPr>
        <w:pStyle w:val="a9"/>
        <w:spacing w:before="120" w:after="120" w:line="240" w:lineRule="auto"/>
        <w:ind w:left="567"/>
        <w:contextualSpacing w:val="0"/>
        <w:jc w:val="both"/>
        <w:rPr>
          <w:rFonts w:cstheme="minorHAnsi"/>
          <w:sz w:val="18"/>
          <w:szCs w:val="18"/>
        </w:rPr>
      </w:pPr>
      <w:r w:rsidRPr="00E72BEB">
        <w:rPr>
          <w:rFonts w:cstheme="minorHAnsi"/>
          <w:sz w:val="18"/>
          <w:szCs w:val="18"/>
        </w:rPr>
        <w:t>При этом предварительная оплата производится Покупателем только после письменного сообщения Продавца об объеме оплачиваемой Продукции, сумме предоплаты и сроке проведения предоплаты. Предоплата, произведенная Покупателем без письменного сообщения Продавца, относится последним на кредиторскую задолженность до выяснения её дальнейшего назначения, определяемого дополнительным соглашением Сторон.</w:t>
      </w:r>
    </w:p>
    <w:p w14:paraId="498B5E8D" w14:textId="77777777" w:rsidR="00CE3584" w:rsidRPr="00E72BEB" w:rsidRDefault="00CE3584" w:rsidP="00CE3584">
      <w:pPr>
        <w:pStyle w:val="a9"/>
        <w:spacing w:before="120" w:after="120" w:line="240" w:lineRule="auto"/>
        <w:ind w:left="567"/>
        <w:contextualSpacing w:val="0"/>
        <w:jc w:val="both"/>
        <w:rPr>
          <w:rFonts w:cstheme="minorHAnsi"/>
          <w:sz w:val="18"/>
          <w:szCs w:val="18"/>
        </w:rPr>
      </w:pPr>
      <w:r w:rsidRPr="00E72BEB">
        <w:rPr>
          <w:rFonts w:cstheme="minorHAnsi"/>
          <w:sz w:val="18"/>
          <w:szCs w:val="18"/>
        </w:rPr>
        <w:t>Предварительная оплата чугуна производится Покупателем до начала отгрузки, остальной Продукции - до начала месяца отгрузки.</w:t>
      </w:r>
    </w:p>
    <w:p w14:paraId="02B73380" w14:textId="4BFF9334" w:rsidR="00CE3584" w:rsidRPr="00E72BEB" w:rsidRDefault="00591B07" w:rsidP="00CE3584">
      <w:pPr>
        <w:pStyle w:val="a9"/>
        <w:spacing w:before="120" w:after="120" w:line="240" w:lineRule="auto"/>
        <w:ind w:left="567"/>
        <w:contextualSpacing w:val="0"/>
        <w:jc w:val="both"/>
        <w:rPr>
          <w:rFonts w:cstheme="minorHAnsi"/>
          <w:sz w:val="18"/>
          <w:szCs w:val="18"/>
        </w:rPr>
      </w:pPr>
      <w:r w:rsidRPr="00E72BEB">
        <w:rPr>
          <w:rFonts w:cstheme="minorHAnsi"/>
          <w:sz w:val="18"/>
          <w:szCs w:val="18"/>
        </w:rPr>
        <w:t>Все банковские расходы, включая расходы банков-корреспондентов, несет Сторона, осуществляющая платеж. В случае удержания банком Покупателя и/или банком-корреспондентом части валютной выручки, причитающейся Продавцу, Покупатель обязан доплатить Продавцу сумму, удержанную банком Покупателя и/или банком-корреспондентом, в течение срока, указанного в требовании Продавца. При этом Покупатель несет ответственность перед Продавцом в соответствии с пунктом</w:t>
      </w:r>
      <w:r w:rsidR="00CE3584" w:rsidRPr="00E72BEB">
        <w:rPr>
          <w:rFonts w:cstheme="minorHAnsi"/>
          <w:sz w:val="18"/>
          <w:szCs w:val="18"/>
        </w:rPr>
        <w:t xml:space="preserve"> </w:t>
      </w:r>
      <w:r w:rsidR="00CE3584" w:rsidRPr="00E72BEB">
        <w:rPr>
          <w:rFonts w:cstheme="minorHAnsi"/>
          <w:sz w:val="18"/>
          <w:szCs w:val="18"/>
        </w:rPr>
        <w:fldChar w:fldCharType="begin"/>
      </w:r>
      <w:r w:rsidR="00CE3584" w:rsidRPr="00E72BEB">
        <w:rPr>
          <w:rFonts w:cstheme="minorHAnsi"/>
          <w:sz w:val="18"/>
          <w:szCs w:val="18"/>
        </w:rPr>
        <w:instrText xml:space="preserve"> REF _Ref26198931 \r \h </w:instrText>
      </w:r>
      <w:r w:rsidR="009D5846" w:rsidRPr="00E72BEB">
        <w:rPr>
          <w:rFonts w:cstheme="minorHAnsi"/>
          <w:sz w:val="18"/>
          <w:szCs w:val="18"/>
        </w:rPr>
        <w:instrText xml:space="preserve"> \* MERGEFORMAT </w:instrText>
      </w:r>
      <w:r w:rsidR="00CE3584" w:rsidRPr="00E72BEB">
        <w:rPr>
          <w:rFonts w:cstheme="minorHAnsi"/>
          <w:sz w:val="18"/>
          <w:szCs w:val="18"/>
        </w:rPr>
      </w:r>
      <w:r w:rsidR="00CE3584" w:rsidRPr="00E72BEB">
        <w:rPr>
          <w:rFonts w:cstheme="minorHAnsi"/>
          <w:sz w:val="18"/>
          <w:szCs w:val="18"/>
        </w:rPr>
        <w:fldChar w:fldCharType="separate"/>
      </w:r>
      <w:r w:rsidR="006A38A2" w:rsidRPr="00E72BEB">
        <w:rPr>
          <w:rFonts w:cstheme="minorHAnsi"/>
          <w:sz w:val="18"/>
          <w:szCs w:val="18"/>
        </w:rPr>
        <w:t>6.5</w:t>
      </w:r>
      <w:r w:rsidR="00CE3584" w:rsidRPr="00E72BEB">
        <w:rPr>
          <w:rFonts w:cstheme="minorHAnsi"/>
          <w:sz w:val="18"/>
          <w:szCs w:val="18"/>
        </w:rPr>
        <w:fldChar w:fldCharType="end"/>
      </w:r>
      <w:r w:rsidR="00CE3584" w:rsidRPr="00E72BEB">
        <w:rPr>
          <w:rFonts w:cstheme="minorHAnsi"/>
          <w:sz w:val="18"/>
          <w:szCs w:val="18"/>
        </w:rPr>
        <w:t xml:space="preserve"> </w:t>
      </w:r>
      <w:r w:rsidR="0075779D" w:rsidRPr="00E72BEB">
        <w:rPr>
          <w:rFonts w:cstheme="minorHAnsi"/>
          <w:sz w:val="18"/>
          <w:szCs w:val="18"/>
        </w:rPr>
        <w:t>ОУП</w:t>
      </w:r>
      <w:r w:rsidR="00CE3584" w:rsidRPr="00E72BEB">
        <w:rPr>
          <w:rFonts w:cstheme="minorHAnsi"/>
          <w:sz w:val="18"/>
          <w:szCs w:val="18"/>
        </w:rPr>
        <w:t>.</w:t>
      </w:r>
    </w:p>
    <w:p w14:paraId="493F54AC" w14:textId="77777777" w:rsidR="00CE3584" w:rsidRPr="00E72BEB" w:rsidRDefault="00CE3584" w:rsidP="00CE3584">
      <w:pPr>
        <w:pStyle w:val="a9"/>
        <w:numPr>
          <w:ilvl w:val="1"/>
          <w:numId w:val="1"/>
        </w:numPr>
        <w:spacing w:before="120" w:after="120" w:line="240" w:lineRule="auto"/>
        <w:ind w:left="567" w:hanging="567"/>
        <w:contextualSpacing w:val="0"/>
        <w:jc w:val="both"/>
        <w:rPr>
          <w:rFonts w:cstheme="minorHAnsi"/>
          <w:sz w:val="18"/>
          <w:szCs w:val="18"/>
        </w:rPr>
      </w:pPr>
      <w:r w:rsidRPr="00E72BEB">
        <w:rPr>
          <w:rFonts w:cstheme="minorHAnsi"/>
          <w:sz w:val="18"/>
          <w:szCs w:val="18"/>
        </w:rPr>
        <w:t>Расчеты осуществляются Покупателем в безналичной форме, с использованием банковских счетов нерезидентов в соответствии с действующим законодательством. При осуществлении расчетов в российских рублях должен быть также указан код валютной операции.</w:t>
      </w:r>
    </w:p>
    <w:p w14:paraId="1DA0138B" w14:textId="5BF3613F" w:rsidR="00CE3584" w:rsidRPr="00E72BEB" w:rsidRDefault="00CE3584" w:rsidP="00CE3584">
      <w:pPr>
        <w:pStyle w:val="a9"/>
        <w:spacing w:before="120" w:after="120" w:line="240" w:lineRule="auto"/>
        <w:ind w:left="567"/>
        <w:contextualSpacing w:val="0"/>
        <w:jc w:val="both"/>
        <w:rPr>
          <w:rFonts w:cstheme="minorHAnsi"/>
          <w:sz w:val="18"/>
          <w:szCs w:val="18"/>
        </w:rPr>
      </w:pPr>
      <w:r w:rsidRPr="00E72BEB">
        <w:rPr>
          <w:rFonts w:cstheme="minorHAnsi"/>
          <w:sz w:val="18"/>
          <w:szCs w:val="18"/>
        </w:rPr>
        <w:t xml:space="preserve">В платежных поручениях должны быть обязательно указаны следующие сведения: </w:t>
      </w:r>
      <w:r w:rsidRPr="00E72BEB">
        <w:rPr>
          <w:sz w:val="18"/>
          <w:szCs w:val="18"/>
        </w:rPr>
        <w:t>полное фирменное наименование Покупателя</w:t>
      </w:r>
      <w:r w:rsidR="005E7D40" w:rsidRPr="00E72BEB">
        <w:rPr>
          <w:rFonts w:cstheme="minorHAnsi"/>
          <w:sz w:val="18"/>
          <w:szCs w:val="18"/>
        </w:rPr>
        <w:t>,</w:t>
      </w:r>
      <w:r w:rsidRPr="00E72BEB">
        <w:rPr>
          <w:rFonts w:cstheme="minorHAnsi"/>
          <w:sz w:val="18"/>
          <w:szCs w:val="18"/>
        </w:rPr>
        <w:t xml:space="preserve"> номер Контракта, вид Продукции, месяц поставки.</w:t>
      </w:r>
    </w:p>
    <w:p w14:paraId="122529D5" w14:textId="7B145B1D" w:rsidR="00CE3584" w:rsidRPr="00E72BEB" w:rsidRDefault="00CE3584" w:rsidP="00A0659E">
      <w:pPr>
        <w:pStyle w:val="a9"/>
        <w:spacing w:before="120" w:after="120" w:line="240" w:lineRule="auto"/>
        <w:ind w:left="567"/>
        <w:contextualSpacing w:val="0"/>
        <w:jc w:val="both"/>
        <w:rPr>
          <w:rFonts w:cstheme="minorHAnsi"/>
          <w:sz w:val="18"/>
          <w:szCs w:val="18"/>
        </w:rPr>
      </w:pPr>
      <w:r w:rsidRPr="00E72BEB">
        <w:rPr>
          <w:rFonts w:cstheme="minorHAnsi"/>
          <w:sz w:val="18"/>
          <w:szCs w:val="18"/>
        </w:rPr>
        <w:t>При выполнении оплаты за Покупателя третьими лицами в платежном поручении должна быть ссылка плательщика на Покупателя с указанием его полного наименования, г</w:t>
      </w:r>
      <w:r w:rsidR="005E7D40" w:rsidRPr="00E72BEB">
        <w:rPr>
          <w:rFonts w:cstheme="minorHAnsi"/>
          <w:sz w:val="18"/>
          <w:szCs w:val="18"/>
        </w:rPr>
        <w:t>орода Покупателя,</w:t>
      </w:r>
      <w:r w:rsidRPr="00E72BEB">
        <w:rPr>
          <w:rFonts w:cstheme="minorHAnsi"/>
          <w:sz w:val="18"/>
          <w:szCs w:val="18"/>
        </w:rPr>
        <w:t xml:space="preserve"> номера Контракта, вида Продукции, месяца поставки.</w:t>
      </w:r>
      <w:r w:rsidR="00A0659E" w:rsidRPr="00E72BEB">
        <w:rPr>
          <w:rFonts w:cstheme="minorHAnsi"/>
          <w:sz w:val="18"/>
          <w:szCs w:val="18"/>
        </w:rPr>
        <w:t xml:space="preserve"> </w:t>
      </w:r>
      <w:r w:rsidRPr="00E72BEB">
        <w:rPr>
          <w:rFonts w:cstheme="minorHAnsi"/>
          <w:sz w:val="18"/>
          <w:szCs w:val="18"/>
        </w:rPr>
        <w:t>Суммы, перечисленные третьими лицами, принимаются и зачисляются Продавцом на Контракт Покупателя только, если третье лицо является нерезидентом и при наличии у Продавца письменного уведомления Покупателя о возложении обязанности на третье лицо об исполнении обязательства по оплате Продукции и просьбы о принятии и зачислен</w:t>
      </w:r>
      <w:r w:rsidR="00A0659E" w:rsidRPr="00E72BEB">
        <w:rPr>
          <w:rFonts w:cstheme="minorHAnsi"/>
          <w:sz w:val="18"/>
          <w:szCs w:val="18"/>
        </w:rPr>
        <w:t>ии Продавцом этих сумм.</w:t>
      </w:r>
      <w:r w:rsidRPr="00E72BEB">
        <w:rPr>
          <w:rFonts w:cstheme="minorHAnsi"/>
          <w:sz w:val="18"/>
          <w:szCs w:val="18"/>
        </w:rPr>
        <w:t xml:space="preserve"> </w:t>
      </w:r>
    </w:p>
    <w:p w14:paraId="36C2983C" w14:textId="0FF1D787" w:rsidR="00CE3584" w:rsidRPr="00E72BEB" w:rsidRDefault="00CE3584" w:rsidP="00CE3584">
      <w:pPr>
        <w:pStyle w:val="a9"/>
        <w:spacing w:before="120" w:after="120" w:line="240" w:lineRule="auto"/>
        <w:ind w:left="567"/>
        <w:contextualSpacing w:val="0"/>
        <w:jc w:val="both"/>
        <w:rPr>
          <w:rFonts w:cstheme="minorHAnsi"/>
          <w:sz w:val="18"/>
          <w:szCs w:val="18"/>
        </w:rPr>
      </w:pPr>
      <w:r w:rsidRPr="00E72BEB">
        <w:rPr>
          <w:rFonts w:cstheme="minorHAnsi"/>
          <w:sz w:val="18"/>
          <w:szCs w:val="18"/>
        </w:rPr>
        <w:t>В случае нарушения условий настоящего пункта поступившая сумма относится на кредиторскую задолженность до выяснения назначения платежа, и Продавец освобождается от ответственности за недопоставку или просрочку поставки Продукции.</w:t>
      </w:r>
    </w:p>
    <w:p w14:paraId="6257170D" w14:textId="74C7AC46" w:rsidR="00CE3584" w:rsidRPr="00E72BEB" w:rsidRDefault="00CE3584" w:rsidP="00CE3584">
      <w:pPr>
        <w:pStyle w:val="a9"/>
        <w:numPr>
          <w:ilvl w:val="1"/>
          <w:numId w:val="1"/>
        </w:numPr>
        <w:spacing w:before="120" w:after="120" w:line="240" w:lineRule="auto"/>
        <w:ind w:left="567" w:hanging="567"/>
        <w:contextualSpacing w:val="0"/>
        <w:jc w:val="both"/>
        <w:rPr>
          <w:rFonts w:cstheme="minorHAnsi"/>
          <w:sz w:val="18"/>
          <w:szCs w:val="18"/>
        </w:rPr>
      </w:pPr>
      <w:r w:rsidRPr="00E72BEB">
        <w:rPr>
          <w:rFonts w:cstheme="minorHAnsi"/>
          <w:sz w:val="18"/>
          <w:szCs w:val="18"/>
        </w:rPr>
        <w:t>Для окончательного расчета Продавец направляет Покупателю счет</w:t>
      </w:r>
      <w:r w:rsidR="007D4125" w:rsidRPr="00E72BEB">
        <w:rPr>
          <w:rFonts w:cstheme="minorHAnsi"/>
          <w:sz w:val="18"/>
          <w:szCs w:val="18"/>
        </w:rPr>
        <w:t xml:space="preserve"> (счет-фактуру при поставке в страны ЕАЭС)</w:t>
      </w:r>
      <w:r w:rsidRPr="00E72BEB">
        <w:rPr>
          <w:rFonts w:cstheme="minorHAnsi"/>
          <w:sz w:val="18"/>
          <w:szCs w:val="18"/>
        </w:rPr>
        <w:t xml:space="preserve"> на фактически отгруженную Продукцию. При несоответствии стоимости отгруженной Продукции сумме предоплаты, произведенной Покупателем:</w:t>
      </w:r>
    </w:p>
    <w:p w14:paraId="421C4515" w14:textId="4BB465E5" w:rsidR="00CE3584" w:rsidRPr="00E72BEB" w:rsidRDefault="00CE3584" w:rsidP="00CE3584">
      <w:pPr>
        <w:pStyle w:val="a9"/>
        <w:numPr>
          <w:ilvl w:val="2"/>
          <w:numId w:val="1"/>
        </w:numPr>
        <w:spacing w:before="120" w:after="120" w:line="240" w:lineRule="auto"/>
        <w:ind w:left="1134" w:hanging="567"/>
        <w:contextualSpacing w:val="0"/>
        <w:jc w:val="both"/>
        <w:rPr>
          <w:rFonts w:cstheme="minorHAnsi"/>
          <w:sz w:val="18"/>
          <w:szCs w:val="18"/>
        </w:rPr>
      </w:pPr>
      <w:r w:rsidRPr="00E72BEB">
        <w:rPr>
          <w:rFonts w:cstheme="minorHAnsi"/>
          <w:sz w:val="18"/>
          <w:szCs w:val="18"/>
        </w:rPr>
        <w:lastRenderedPageBreak/>
        <w:t>Покупатель в течение 60 (</w:t>
      </w:r>
      <w:r w:rsidR="00A1605C" w:rsidRPr="00E72BEB">
        <w:rPr>
          <w:rFonts w:cstheme="minorHAnsi"/>
          <w:sz w:val="18"/>
          <w:szCs w:val="18"/>
        </w:rPr>
        <w:t>ш</w:t>
      </w:r>
      <w:r w:rsidRPr="00E72BEB">
        <w:rPr>
          <w:rFonts w:cstheme="minorHAnsi"/>
          <w:sz w:val="18"/>
          <w:szCs w:val="18"/>
        </w:rPr>
        <w:t>естидесяти) календарных дней после окончания месяца отгрузки направляет Продавцу требование о возврате излишне уплаченных денежных средств, которые Продавец возвращает в течение 30 (</w:t>
      </w:r>
      <w:r w:rsidR="00A1605C" w:rsidRPr="00E72BEB">
        <w:rPr>
          <w:rFonts w:cstheme="minorHAnsi"/>
          <w:sz w:val="18"/>
          <w:szCs w:val="18"/>
        </w:rPr>
        <w:t>т</w:t>
      </w:r>
      <w:r w:rsidRPr="00E72BEB">
        <w:rPr>
          <w:rFonts w:cstheme="minorHAnsi"/>
          <w:sz w:val="18"/>
          <w:szCs w:val="18"/>
        </w:rPr>
        <w:t xml:space="preserve">ридцати) календарных дней с момента получения требования Покупателя. Продавец вправе засчитать излишне уплаченные Покупателем денежные средства в счет оплаты Продукции по другому заказу на поставку Продукции в пределах </w:t>
      </w:r>
      <w:r w:rsidR="003C48B0" w:rsidRPr="00E72BEB">
        <w:rPr>
          <w:rFonts w:cstheme="minorHAnsi"/>
          <w:sz w:val="18"/>
          <w:szCs w:val="18"/>
        </w:rPr>
        <w:t xml:space="preserve">срока действия </w:t>
      </w:r>
      <w:r w:rsidRPr="00E72BEB">
        <w:rPr>
          <w:rFonts w:cstheme="minorHAnsi"/>
          <w:sz w:val="18"/>
          <w:szCs w:val="18"/>
        </w:rPr>
        <w:t>Контракта, что прекращает обязательство Продавца по их возврату. За период с даты перечисления Покупателем денежных средств на счет Продавца до момента предъявления Покупателем требования о возврате излишне уплаченных денежных средств и истечения срока для их возврата не подлежат уплате проценты по ст</w:t>
      </w:r>
      <w:r w:rsidR="00A1605C" w:rsidRPr="00E72BEB">
        <w:rPr>
          <w:rFonts w:cstheme="minorHAnsi"/>
          <w:sz w:val="18"/>
          <w:szCs w:val="18"/>
        </w:rPr>
        <w:t>атье</w:t>
      </w:r>
      <w:r w:rsidRPr="00E72BEB">
        <w:rPr>
          <w:rFonts w:cstheme="minorHAnsi"/>
          <w:sz w:val="18"/>
          <w:szCs w:val="18"/>
        </w:rPr>
        <w:t xml:space="preserve"> 395 Г</w:t>
      </w:r>
      <w:r w:rsidR="00A1605C" w:rsidRPr="00E72BEB">
        <w:rPr>
          <w:rFonts w:cstheme="minorHAnsi"/>
          <w:sz w:val="18"/>
          <w:szCs w:val="18"/>
        </w:rPr>
        <w:t>ражданского кодекса</w:t>
      </w:r>
      <w:r w:rsidRPr="00E72BEB">
        <w:rPr>
          <w:rFonts w:cstheme="minorHAnsi"/>
          <w:sz w:val="18"/>
          <w:szCs w:val="18"/>
        </w:rPr>
        <w:t xml:space="preserve"> Р</w:t>
      </w:r>
      <w:r w:rsidR="00A1605C" w:rsidRPr="00E72BEB">
        <w:rPr>
          <w:rFonts w:cstheme="minorHAnsi"/>
          <w:sz w:val="18"/>
          <w:szCs w:val="18"/>
        </w:rPr>
        <w:t xml:space="preserve">оссийской </w:t>
      </w:r>
      <w:r w:rsidRPr="00E72BEB">
        <w:rPr>
          <w:rFonts w:cstheme="minorHAnsi"/>
          <w:sz w:val="18"/>
          <w:szCs w:val="18"/>
        </w:rPr>
        <w:t>Ф</w:t>
      </w:r>
      <w:r w:rsidR="00A1605C" w:rsidRPr="00E72BEB">
        <w:rPr>
          <w:rFonts w:cstheme="minorHAnsi"/>
          <w:sz w:val="18"/>
          <w:szCs w:val="18"/>
        </w:rPr>
        <w:t>едерации</w:t>
      </w:r>
      <w:r w:rsidRPr="00E72BEB">
        <w:rPr>
          <w:rFonts w:cstheme="minorHAnsi"/>
          <w:sz w:val="18"/>
          <w:szCs w:val="18"/>
        </w:rPr>
        <w:t>.</w:t>
      </w:r>
    </w:p>
    <w:p w14:paraId="51931E07" w14:textId="4EC49B4C" w:rsidR="00CE3584" w:rsidRPr="00E72BEB" w:rsidRDefault="00CE3584" w:rsidP="00CE3584">
      <w:pPr>
        <w:pStyle w:val="a9"/>
        <w:numPr>
          <w:ilvl w:val="2"/>
          <w:numId w:val="1"/>
        </w:numPr>
        <w:spacing w:before="120" w:after="120" w:line="240" w:lineRule="auto"/>
        <w:ind w:left="1134" w:hanging="567"/>
        <w:contextualSpacing w:val="0"/>
        <w:jc w:val="both"/>
        <w:rPr>
          <w:rFonts w:cstheme="minorHAnsi"/>
          <w:sz w:val="18"/>
          <w:szCs w:val="18"/>
        </w:rPr>
      </w:pPr>
      <w:bookmarkStart w:id="8" w:name="_Ref26199432"/>
      <w:r w:rsidRPr="00E72BEB">
        <w:rPr>
          <w:rFonts w:cstheme="minorHAnsi"/>
          <w:sz w:val="18"/>
          <w:szCs w:val="18"/>
        </w:rPr>
        <w:t>Покупатель производит доплату разницы в течение 30 (</w:t>
      </w:r>
      <w:r w:rsidR="00A1605C" w:rsidRPr="00E72BEB">
        <w:rPr>
          <w:rFonts w:cstheme="minorHAnsi"/>
          <w:sz w:val="18"/>
          <w:szCs w:val="18"/>
        </w:rPr>
        <w:t>т</w:t>
      </w:r>
      <w:r w:rsidRPr="00E72BEB">
        <w:rPr>
          <w:rFonts w:cstheme="minorHAnsi"/>
          <w:sz w:val="18"/>
          <w:szCs w:val="18"/>
        </w:rPr>
        <w:t>ридцати) календарных дней с даты счета</w:t>
      </w:r>
      <w:r w:rsidR="007D4125" w:rsidRPr="00E72BEB">
        <w:rPr>
          <w:rFonts w:cstheme="minorHAnsi"/>
          <w:sz w:val="18"/>
          <w:szCs w:val="18"/>
        </w:rPr>
        <w:t>/счета-фактуры</w:t>
      </w:r>
      <w:r w:rsidRPr="00E72BEB">
        <w:rPr>
          <w:rFonts w:cstheme="minorHAnsi"/>
          <w:sz w:val="18"/>
          <w:szCs w:val="18"/>
        </w:rPr>
        <w:t xml:space="preserve"> Продавца со ссылкой на номер счета</w:t>
      </w:r>
      <w:r w:rsidR="007D4125" w:rsidRPr="00E72BEB">
        <w:rPr>
          <w:rFonts w:cstheme="minorHAnsi"/>
          <w:sz w:val="18"/>
          <w:szCs w:val="18"/>
        </w:rPr>
        <w:t>/счета-фактуры</w:t>
      </w:r>
      <w:r w:rsidRPr="00E72BEB">
        <w:rPr>
          <w:rFonts w:cstheme="minorHAnsi"/>
          <w:sz w:val="18"/>
          <w:szCs w:val="18"/>
        </w:rPr>
        <w:t xml:space="preserve"> и номер Контракта, если стоимость отгруженной Продукции превышает сумму предоплаты.</w:t>
      </w:r>
      <w:bookmarkEnd w:id="8"/>
    </w:p>
    <w:p w14:paraId="119D7A3B" w14:textId="1781945C" w:rsidR="0095558F" w:rsidRPr="00E72BEB" w:rsidRDefault="0095558F" w:rsidP="00CE3584">
      <w:pPr>
        <w:pStyle w:val="a9"/>
        <w:numPr>
          <w:ilvl w:val="1"/>
          <w:numId w:val="1"/>
        </w:numPr>
        <w:spacing w:before="120" w:after="120" w:line="240" w:lineRule="auto"/>
        <w:ind w:left="567" w:hanging="567"/>
        <w:contextualSpacing w:val="0"/>
        <w:jc w:val="both"/>
        <w:rPr>
          <w:rFonts w:cstheme="minorHAnsi"/>
          <w:sz w:val="18"/>
          <w:szCs w:val="18"/>
        </w:rPr>
      </w:pPr>
      <w:r w:rsidRPr="00E72BEB">
        <w:rPr>
          <w:rFonts w:cstheme="minorHAnsi"/>
          <w:sz w:val="18"/>
          <w:szCs w:val="18"/>
        </w:rPr>
        <w:t xml:space="preserve">Продавец обязуется обеспечить, чтобы все операции, совершенные </w:t>
      </w:r>
      <w:r w:rsidRPr="00E72BEB">
        <w:rPr>
          <w:sz w:val="18"/>
          <w:szCs w:val="18"/>
        </w:rPr>
        <w:t>Продавцом</w:t>
      </w:r>
      <w:r w:rsidRPr="00E72BEB">
        <w:rPr>
          <w:rFonts w:cstheme="minorHAnsi"/>
          <w:sz w:val="18"/>
          <w:szCs w:val="18"/>
        </w:rPr>
        <w:t xml:space="preserve"> в рамках </w:t>
      </w:r>
      <w:r w:rsidRPr="00E72BEB">
        <w:rPr>
          <w:sz w:val="18"/>
        </w:rPr>
        <w:t>Контракта</w:t>
      </w:r>
      <w:r w:rsidRPr="00E72BEB">
        <w:rPr>
          <w:rFonts w:cstheme="minorHAnsi"/>
          <w:sz w:val="18"/>
          <w:szCs w:val="18"/>
        </w:rPr>
        <w:t xml:space="preserve">, были в отражены в первичной документации </w:t>
      </w:r>
      <w:r w:rsidRPr="00E72BEB">
        <w:rPr>
          <w:sz w:val="18"/>
          <w:szCs w:val="18"/>
        </w:rPr>
        <w:t>Продавц</w:t>
      </w:r>
      <w:r w:rsidRPr="00E72BEB">
        <w:rPr>
          <w:rFonts w:cstheme="minorHAnsi"/>
          <w:sz w:val="18"/>
          <w:szCs w:val="18"/>
        </w:rPr>
        <w:t xml:space="preserve">а, в обязательной бухгалтерской, налоговой, статистической и иной отчетности во всех существенных аспектах в соответствии с законодательством Российской Федерации. </w:t>
      </w:r>
      <w:r w:rsidRPr="00E72BEB">
        <w:rPr>
          <w:sz w:val="18"/>
          <w:szCs w:val="18"/>
        </w:rPr>
        <w:t xml:space="preserve">Продавец </w:t>
      </w:r>
      <w:r w:rsidRPr="00E72BEB">
        <w:rPr>
          <w:rFonts w:cstheme="minorHAnsi"/>
          <w:sz w:val="18"/>
          <w:szCs w:val="18"/>
        </w:rPr>
        <w:t xml:space="preserve">обязуется предоставлять Покупателю достоверные и соответствующие законодательству Российской Федерации первичные документы, которыми оформляется исполнение обязательств по </w:t>
      </w:r>
      <w:r w:rsidRPr="00E72BEB">
        <w:rPr>
          <w:sz w:val="18"/>
        </w:rPr>
        <w:t>Контракту</w:t>
      </w:r>
      <w:r w:rsidRPr="00E72BEB">
        <w:rPr>
          <w:rFonts w:cstheme="minorHAnsi"/>
          <w:sz w:val="18"/>
          <w:szCs w:val="18"/>
        </w:rPr>
        <w:t>.</w:t>
      </w:r>
    </w:p>
    <w:p w14:paraId="2B4330EF" w14:textId="493EA5AE" w:rsidR="007D4125" w:rsidRPr="00E72BEB" w:rsidRDefault="0095558F" w:rsidP="00CE3584">
      <w:pPr>
        <w:pStyle w:val="a9"/>
        <w:numPr>
          <w:ilvl w:val="1"/>
          <w:numId w:val="1"/>
        </w:numPr>
        <w:spacing w:before="120" w:after="120" w:line="240" w:lineRule="auto"/>
        <w:ind w:left="567" w:hanging="567"/>
        <w:contextualSpacing w:val="0"/>
        <w:jc w:val="both"/>
        <w:rPr>
          <w:rFonts w:cstheme="minorHAnsi"/>
          <w:sz w:val="18"/>
          <w:szCs w:val="18"/>
        </w:rPr>
      </w:pPr>
      <w:r w:rsidRPr="00E72BEB">
        <w:rPr>
          <w:rFonts w:cstheme="minorHAnsi"/>
          <w:sz w:val="18"/>
          <w:szCs w:val="18"/>
        </w:rPr>
        <w:t>При поставках</w:t>
      </w:r>
      <w:r w:rsidR="007D4125" w:rsidRPr="00E72BEB">
        <w:rPr>
          <w:rFonts w:cstheme="minorHAnsi"/>
          <w:sz w:val="18"/>
          <w:szCs w:val="18"/>
        </w:rPr>
        <w:t xml:space="preserve"> продукции</w:t>
      </w:r>
      <w:r w:rsidR="00D04E17" w:rsidRPr="00E72BEB">
        <w:rPr>
          <w:rFonts w:cstheme="minorHAnsi"/>
          <w:sz w:val="18"/>
          <w:szCs w:val="18"/>
        </w:rPr>
        <w:t xml:space="preserve"> в</w:t>
      </w:r>
      <w:r w:rsidR="007D4125" w:rsidRPr="00E72BEB">
        <w:rPr>
          <w:rFonts w:cstheme="minorHAnsi"/>
          <w:sz w:val="18"/>
          <w:szCs w:val="18"/>
        </w:rPr>
        <w:t xml:space="preserve"> страны ЕАЭС по согласованию Сторон вместо счета-фактуры и товарной накладной формы №ТОРГ-12 может быть использован универсальный передаточный документ (далее – </w:t>
      </w:r>
      <w:r w:rsidR="007D4125" w:rsidRPr="00E72BEB">
        <w:rPr>
          <w:rFonts w:cstheme="minorHAnsi"/>
          <w:b/>
          <w:sz w:val="18"/>
          <w:szCs w:val="18"/>
        </w:rPr>
        <w:t>«УПД»</w:t>
      </w:r>
      <w:r w:rsidR="007D4125" w:rsidRPr="00E72BEB">
        <w:rPr>
          <w:rFonts w:cstheme="minorHAnsi"/>
          <w:sz w:val="18"/>
          <w:szCs w:val="18"/>
        </w:rPr>
        <w:t>).</w:t>
      </w:r>
    </w:p>
    <w:p w14:paraId="13F3E5DC" w14:textId="1E4DD724" w:rsidR="00CE3584" w:rsidRPr="00E72BEB" w:rsidRDefault="00CE3584" w:rsidP="00CE3584">
      <w:pPr>
        <w:pStyle w:val="a9"/>
        <w:numPr>
          <w:ilvl w:val="1"/>
          <w:numId w:val="1"/>
        </w:numPr>
        <w:spacing w:before="120" w:after="120" w:line="240" w:lineRule="auto"/>
        <w:ind w:left="567" w:hanging="567"/>
        <w:contextualSpacing w:val="0"/>
        <w:jc w:val="both"/>
        <w:rPr>
          <w:rFonts w:cstheme="minorHAnsi"/>
          <w:sz w:val="18"/>
          <w:szCs w:val="18"/>
        </w:rPr>
      </w:pPr>
      <w:r w:rsidRPr="00E72BEB">
        <w:rPr>
          <w:rFonts w:cstheme="minorHAnsi"/>
          <w:sz w:val="18"/>
          <w:szCs w:val="18"/>
        </w:rPr>
        <w:t>Продавец по требованию Покупателя направляет ему сертификат о происхождении товара по форме СТ-1</w:t>
      </w:r>
      <w:r w:rsidR="00A1605C" w:rsidRPr="00E72BEB">
        <w:rPr>
          <w:rFonts w:cstheme="minorHAnsi"/>
          <w:sz w:val="18"/>
          <w:szCs w:val="18"/>
        </w:rPr>
        <w:t xml:space="preserve"> (далее – «</w:t>
      </w:r>
      <w:r w:rsidR="00A1605C" w:rsidRPr="00E72BEB">
        <w:rPr>
          <w:rFonts w:cstheme="minorHAnsi"/>
          <w:b/>
          <w:sz w:val="18"/>
          <w:szCs w:val="18"/>
        </w:rPr>
        <w:t>Сертификат СТ-1</w:t>
      </w:r>
      <w:r w:rsidR="00A1605C" w:rsidRPr="00E72BEB">
        <w:rPr>
          <w:rFonts w:cstheme="minorHAnsi"/>
          <w:sz w:val="18"/>
          <w:szCs w:val="18"/>
        </w:rPr>
        <w:t>»)</w:t>
      </w:r>
      <w:r w:rsidRPr="00E72BEB">
        <w:rPr>
          <w:rFonts w:cstheme="minorHAnsi"/>
          <w:sz w:val="18"/>
          <w:szCs w:val="18"/>
        </w:rPr>
        <w:t xml:space="preserve">. Цена </w:t>
      </w:r>
      <w:r w:rsidR="00A1605C" w:rsidRPr="00E72BEB">
        <w:rPr>
          <w:rFonts w:cstheme="minorHAnsi"/>
          <w:sz w:val="18"/>
          <w:szCs w:val="18"/>
        </w:rPr>
        <w:t>С</w:t>
      </w:r>
      <w:r w:rsidRPr="00E72BEB">
        <w:rPr>
          <w:rFonts w:cstheme="minorHAnsi"/>
          <w:sz w:val="18"/>
          <w:szCs w:val="18"/>
        </w:rPr>
        <w:t>ертификата СТ-1 входит в стоимость Продукции.</w:t>
      </w:r>
    </w:p>
    <w:p w14:paraId="2B44D928" w14:textId="200D873B" w:rsidR="00A1605C" w:rsidRPr="00E72BEB" w:rsidRDefault="00A1605C" w:rsidP="00A1605C">
      <w:pPr>
        <w:pStyle w:val="a9"/>
        <w:numPr>
          <w:ilvl w:val="1"/>
          <w:numId w:val="1"/>
        </w:numPr>
        <w:spacing w:before="120" w:after="120" w:line="240" w:lineRule="auto"/>
        <w:ind w:left="567" w:hanging="567"/>
        <w:contextualSpacing w:val="0"/>
        <w:jc w:val="both"/>
        <w:rPr>
          <w:rFonts w:cstheme="minorHAnsi"/>
          <w:sz w:val="18"/>
          <w:szCs w:val="18"/>
        </w:rPr>
      </w:pPr>
      <w:r w:rsidRPr="00E72BEB">
        <w:rPr>
          <w:rFonts w:cstheme="minorHAnsi"/>
          <w:sz w:val="18"/>
          <w:szCs w:val="18"/>
        </w:rPr>
        <w:t xml:space="preserve">По состоянию на 01 октября каждого календарного года в течение срока действия Контракта </w:t>
      </w:r>
      <w:r w:rsidRPr="00E72BEB">
        <w:rPr>
          <w:sz w:val="18"/>
          <w:szCs w:val="18"/>
        </w:rPr>
        <w:t>Продавец</w:t>
      </w:r>
      <w:r w:rsidRPr="00E72BEB">
        <w:rPr>
          <w:rFonts w:cstheme="minorHAnsi"/>
          <w:sz w:val="18"/>
          <w:szCs w:val="18"/>
        </w:rPr>
        <w:t xml:space="preserve"> составляет акт сверки расчетов и направляет его на электронный адрес Покупателя, указанный в</w:t>
      </w:r>
      <w:r w:rsidRPr="00E72BEB">
        <w:rPr>
          <w:sz w:val="18"/>
          <w:szCs w:val="18"/>
        </w:rPr>
        <w:t xml:space="preserve"> </w:t>
      </w:r>
      <w:r w:rsidRPr="00E72BEB">
        <w:rPr>
          <w:rFonts w:cstheme="minorHAnsi"/>
          <w:sz w:val="18"/>
          <w:szCs w:val="18"/>
        </w:rPr>
        <w:t xml:space="preserve">Контракте. В течение 10 (десяти) календарных дней с даты получения акта сверки расчетов от </w:t>
      </w:r>
      <w:r w:rsidRPr="00E72BEB">
        <w:rPr>
          <w:sz w:val="18"/>
          <w:szCs w:val="18"/>
        </w:rPr>
        <w:t>Продавца</w:t>
      </w:r>
      <w:r w:rsidRPr="00E72BEB">
        <w:rPr>
          <w:rFonts w:cstheme="minorHAnsi"/>
          <w:sz w:val="18"/>
          <w:szCs w:val="18"/>
        </w:rPr>
        <w:t xml:space="preserve"> Покупатель подписывает такой акт, скрепляет его печатью и направляет скан-образ акта сверки расчетов </w:t>
      </w:r>
      <w:r w:rsidRPr="00E72BEB">
        <w:rPr>
          <w:sz w:val="18"/>
          <w:szCs w:val="18"/>
        </w:rPr>
        <w:t>П</w:t>
      </w:r>
      <w:r w:rsidR="004B1786" w:rsidRPr="00E72BEB">
        <w:rPr>
          <w:sz w:val="18"/>
          <w:szCs w:val="18"/>
        </w:rPr>
        <w:t>родавц</w:t>
      </w:r>
      <w:r w:rsidRPr="00E72BEB">
        <w:rPr>
          <w:sz w:val="18"/>
          <w:szCs w:val="18"/>
        </w:rPr>
        <w:t>у</w:t>
      </w:r>
      <w:r w:rsidRPr="00E72BEB">
        <w:rPr>
          <w:rFonts w:cstheme="minorHAnsi"/>
          <w:sz w:val="18"/>
          <w:szCs w:val="18"/>
        </w:rPr>
        <w:t xml:space="preserve"> на электронный адрес, указанный в </w:t>
      </w:r>
      <w:r w:rsidR="004B1786" w:rsidRPr="00E72BEB">
        <w:rPr>
          <w:rFonts w:cstheme="minorHAnsi"/>
          <w:sz w:val="18"/>
          <w:szCs w:val="18"/>
        </w:rPr>
        <w:t>Контракте.</w:t>
      </w:r>
    </w:p>
    <w:p w14:paraId="0B4B9FE3" w14:textId="00CD71A0" w:rsidR="00A1605C" w:rsidRPr="00E72BEB" w:rsidRDefault="00A1605C" w:rsidP="00A1605C">
      <w:pPr>
        <w:pStyle w:val="a9"/>
        <w:spacing w:before="120" w:after="120" w:line="240" w:lineRule="auto"/>
        <w:ind w:left="567"/>
        <w:contextualSpacing w:val="0"/>
        <w:jc w:val="both"/>
        <w:rPr>
          <w:rFonts w:cstheme="minorHAnsi"/>
          <w:sz w:val="18"/>
          <w:szCs w:val="18"/>
        </w:rPr>
      </w:pPr>
      <w:r w:rsidRPr="00E72BEB">
        <w:rPr>
          <w:rFonts w:cstheme="minorHAnsi"/>
          <w:sz w:val="18"/>
          <w:szCs w:val="18"/>
        </w:rPr>
        <w:t xml:space="preserve">В течение срока действия </w:t>
      </w:r>
      <w:r w:rsidR="004B1786" w:rsidRPr="00E72BEB">
        <w:rPr>
          <w:rFonts w:cstheme="minorHAnsi"/>
          <w:sz w:val="18"/>
          <w:szCs w:val="18"/>
        </w:rPr>
        <w:t>Контракта</w:t>
      </w:r>
      <w:r w:rsidRPr="00E72BEB">
        <w:rPr>
          <w:rFonts w:cstheme="minorHAnsi"/>
          <w:sz w:val="18"/>
          <w:szCs w:val="18"/>
        </w:rPr>
        <w:t xml:space="preserve"> Стороны вправе провести дополнительную сверку расчетов по инициативе любой из Сторон. Запрос акта сверки Покупателем направляется на электронный адрес </w:t>
      </w:r>
      <w:r w:rsidRPr="00E72BEB">
        <w:rPr>
          <w:sz w:val="18"/>
          <w:szCs w:val="18"/>
        </w:rPr>
        <w:t>П</w:t>
      </w:r>
      <w:r w:rsidR="004B1786" w:rsidRPr="00E72BEB">
        <w:rPr>
          <w:sz w:val="18"/>
          <w:szCs w:val="18"/>
        </w:rPr>
        <w:t>родавца</w:t>
      </w:r>
      <w:r w:rsidRPr="00E72BEB">
        <w:rPr>
          <w:rFonts w:cstheme="minorHAnsi"/>
          <w:sz w:val="18"/>
          <w:szCs w:val="18"/>
        </w:rPr>
        <w:t xml:space="preserve">, указанный в </w:t>
      </w:r>
      <w:r w:rsidR="004B1786" w:rsidRPr="00E72BEB">
        <w:rPr>
          <w:rFonts w:cstheme="minorHAnsi"/>
          <w:sz w:val="18"/>
          <w:szCs w:val="18"/>
        </w:rPr>
        <w:t>Контракте</w:t>
      </w:r>
      <w:r w:rsidRPr="00E72BEB">
        <w:rPr>
          <w:rFonts w:cstheme="minorHAnsi"/>
          <w:sz w:val="18"/>
          <w:szCs w:val="18"/>
        </w:rPr>
        <w:t>. Рекомендуемая форма запроса</w:t>
      </w:r>
      <w:r w:rsidR="0040249F" w:rsidRPr="00E72BEB">
        <w:rPr>
          <w:rFonts w:cstheme="minorHAnsi"/>
          <w:sz w:val="18"/>
          <w:szCs w:val="18"/>
        </w:rPr>
        <w:t xml:space="preserve"> акта сверки размещена на С</w:t>
      </w:r>
      <w:r w:rsidRPr="00E72BEB">
        <w:rPr>
          <w:rFonts w:cstheme="minorHAnsi"/>
          <w:sz w:val="18"/>
          <w:szCs w:val="18"/>
        </w:rPr>
        <w:t xml:space="preserve">айте </w:t>
      </w:r>
      <w:r w:rsidRPr="00E72BEB">
        <w:rPr>
          <w:sz w:val="18"/>
          <w:szCs w:val="18"/>
        </w:rPr>
        <w:t>П</w:t>
      </w:r>
      <w:r w:rsidR="004B1786" w:rsidRPr="00E72BEB">
        <w:rPr>
          <w:sz w:val="18"/>
          <w:szCs w:val="18"/>
        </w:rPr>
        <w:t>родавца</w:t>
      </w:r>
      <w:r w:rsidRPr="00E72BEB">
        <w:rPr>
          <w:rFonts w:cstheme="minorHAnsi"/>
          <w:sz w:val="18"/>
          <w:szCs w:val="18"/>
        </w:rPr>
        <w:t>.</w:t>
      </w:r>
    </w:p>
    <w:p w14:paraId="5AC702A5" w14:textId="5DBA15E5" w:rsidR="00CE3584" w:rsidRPr="00E72BEB" w:rsidRDefault="00A1605C" w:rsidP="00A1605C">
      <w:pPr>
        <w:pStyle w:val="a9"/>
        <w:spacing w:before="120" w:after="120" w:line="240" w:lineRule="auto"/>
        <w:ind w:left="567"/>
        <w:contextualSpacing w:val="0"/>
        <w:jc w:val="both"/>
        <w:rPr>
          <w:sz w:val="18"/>
          <w:szCs w:val="18"/>
        </w:rPr>
      </w:pPr>
      <w:r w:rsidRPr="00E72BEB">
        <w:rPr>
          <w:rFonts w:cstheme="minorHAnsi"/>
          <w:sz w:val="18"/>
          <w:szCs w:val="18"/>
        </w:rPr>
        <w:t>Стороны признают юридическую силу за актом сверки расчетов, направленным по электронной почте в соответствии с настоящим пунктом ОУП. При необходимости получения акта сверки расчетов на бумажном носителе с печатью, подписанного уполномоченным представителем, такой акт направляется в течение 30 (тридцати) календарных дней с даты получения соответствующего запроса любой из Сторон</w:t>
      </w:r>
      <w:r w:rsidR="00CE3584" w:rsidRPr="00E72BEB">
        <w:rPr>
          <w:sz w:val="18"/>
          <w:szCs w:val="18"/>
        </w:rPr>
        <w:t>.</w:t>
      </w:r>
    </w:p>
    <w:p w14:paraId="6097D05B" w14:textId="20C37EFE" w:rsidR="004B1786" w:rsidRPr="00E72BEB" w:rsidRDefault="002A4128" w:rsidP="004B1786">
      <w:pPr>
        <w:pStyle w:val="a9"/>
        <w:numPr>
          <w:ilvl w:val="1"/>
          <w:numId w:val="1"/>
        </w:numPr>
        <w:spacing w:before="120" w:after="120" w:line="240" w:lineRule="auto"/>
        <w:ind w:left="567" w:hanging="567"/>
        <w:contextualSpacing w:val="0"/>
        <w:jc w:val="both"/>
        <w:rPr>
          <w:rFonts w:cstheme="minorHAnsi"/>
          <w:sz w:val="18"/>
          <w:szCs w:val="18"/>
        </w:rPr>
      </w:pPr>
      <w:bookmarkStart w:id="9" w:name="_Ref26202506"/>
      <w:r w:rsidRPr="00E72BEB">
        <w:rPr>
          <w:rFonts w:cstheme="minorHAnsi"/>
          <w:sz w:val="18"/>
          <w:szCs w:val="18"/>
        </w:rPr>
        <w:t>При поставках П</w:t>
      </w:r>
      <w:r w:rsidR="0095558F" w:rsidRPr="00E72BEB">
        <w:rPr>
          <w:rFonts w:cstheme="minorHAnsi"/>
          <w:sz w:val="18"/>
          <w:szCs w:val="18"/>
        </w:rPr>
        <w:t>родукции</w:t>
      </w:r>
      <w:r w:rsidR="0066321F" w:rsidRPr="00E72BEB">
        <w:rPr>
          <w:rFonts w:cstheme="minorHAnsi"/>
          <w:sz w:val="18"/>
          <w:szCs w:val="18"/>
        </w:rPr>
        <w:t xml:space="preserve"> в</w:t>
      </w:r>
      <w:r w:rsidR="0095558F" w:rsidRPr="00E72BEB">
        <w:rPr>
          <w:rFonts w:cstheme="minorHAnsi"/>
          <w:sz w:val="18"/>
          <w:szCs w:val="18"/>
        </w:rPr>
        <w:t xml:space="preserve"> страны ЕАЭС</w:t>
      </w:r>
      <w:r w:rsidR="004B1786" w:rsidRPr="00E72BEB">
        <w:rPr>
          <w:rFonts w:cstheme="minorHAnsi"/>
          <w:sz w:val="18"/>
          <w:szCs w:val="18"/>
        </w:rPr>
        <w:t xml:space="preserve"> Покупатель в течение 120 (ста </w:t>
      </w:r>
      <w:r w:rsidRPr="00E72BEB">
        <w:rPr>
          <w:rFonts w:cstheme="minorHAnsi"/>
          <w:sz w:val="18"/>
          <w:szCs w:val="18"/>
        </w:rPr>
        <w:t>двадцати) дней с даты отгрузки П</w:t>
      </w:r>
      <w:r w:rsidR="004B1786" w:rsidRPr="00E72BEB">
        <w:rPr>
          <w:rFonts w:cstheme="minorHAnsi"/>
          <w:sz w:val="18"/>
          <w:szCs w:val="18"/>
        </w:rPr>
        <w:t xml:space="preserve">родукции, понимаемой как дата штемпеля станции отправления на </w:t>
      </w:r>
      <w:r w:rsidR="00171DFD" w:rsidRPr="00E72BEB">
        <w:rPr>
          <w:rFonts w:cstheme="minorHAnsi"/>
          <w:sz w:val="18"/>
          <w:szCs w:val="18"/>
        </w:rPr>
        <w:t>железнодорожной</w:t>
      </w:r>
      <w:r w:rsidR="004B1786" w:rsidRPr="00E72BEB">
        <w:rPr>
          <w:rFonts w:cstheme="minorHAnsi"/>
          <w:sz w:val="18"/>
          <w:szCs w:val="18"/>
        </w:rPr>
        <w:t xml:space="preserve"> накладной (при отгрузке железнодорожным транспортом) или указанной в товарной накладной (при отгрузке автотранспортом), обязуется представить Продавцу два экземпляра заявления о ввозе товаров и уплате косвенных налогов с отметкой налогового органа по форме, предусмотренной Приложением 1 к Протоколу об обмене информацией в электронном виде между налоговыми органами государств – членов Евразийского экономического союза об уплаченных суммах косвенных налогов от 11.12.2009 года.</w:t>
      </w:r>
      <w:bookmarkEnd w:id="9"/>
    </w:p>
    <w:p w14:paraId="46E6CC8E" w14:textId="286AB8BC" w:rsidR="004B1786" w:rsidRPr="00E72BEB" w:rsidRDefault="004B1786" w:rsidP="004B1786">
      <w:pPr>
        <w:spacing w:before="120" w:after="120" w:line="240" w:lineRule="auto"/>
        <w:ind w:left="546"/>
        <w:jc w:val="both"/>
        <w:rPr>
          <w:rFonts w:cstheme="minorHAnsi"/>
          <w:sz w:val="18"/>
          <w:szCs w:val="18"/>
        </w:rPr>
      </w:pPr>
      <w:r w:rsidRPr="00E72BEB">
        <w:rPr>
          <w:rFonts w:cstheme="minorHAnsi"/>
          <w:sz w:val="18"/>
          <w:szCs w:val="18"/>
        </w:rPr>
        <w:t>В случае использования Покупателем механизма предоставления заявления о ввозе товаров и уплате косвенных налогов в электронном виде с использованием э</w:t>
      </w:r>
      <w:r w:rsidR="00545AFE" w:rsidRPr="00E72BEB">
        <w:rPr>
          <w:rFonts w:cstheme="minorHAnsi"/>
          <w:sz w:val="18"/>
          <w:szCs w:val="18"/>
        </w:rPr>
        <w:t>лектронной</w:t>
      </w:r>
      <w:r w:rsidRPr="00E72BEB">
        <w:rPr>
          <w:rFonts w:cstheme="minorHAnsi"/>
          <w:sz w:val="18"/>
          <w:szCs w:val="18"/>
        </w:rPr>
        <w:t xml:space="preserve"> подписи, Покупатель направляет Продавцу копию заявления и уведомления, полученного от налогового органа с указанием регистрационного номера и даты регистрации в налоговом органе, подтверждающего факт уплаты косвенных налогов, на адрес электронной почты Продавца, указанный в Контракте. </w:t>
      </w:r>
    </w:p>
    <w:p w14:paraId="26188DEF" w14:textId="7B3DD1B7" w:rsidR="003637AC" w:rsidRPr="00E72BEB" w:rsidRDefault="003637AC" w:rsidP="0095558F">
      <w:pPr>
        <w:pStyle w:val="a9"/>
        <w:numPr>
          <w:ilvl w:val="1"/>
          <w:numId w:val="1"/>
        </w:numPr>
        <w:spacing w:before="120" w:after="120" w:line="240" w:lineRule="auto"/>
        <w:ind w:left="567" w:hanging="567"/>
        <w:contextualSpacing w:val="0"/>
        <w:jc w:val="both"/>
        <w:rPr>
          <w:rFonts w:cstheme="minorHAnsi"/>
          <w:sz w:val="18"/>
          <w:szCs w:val="18"/>
        </w:rPr>
      </w:pPr>
      <w:bookmarkStart w:id="10" w:name="_Ref121321293"/>
      <w:r w:rsidRPr="00E72BEB">
        <w:rPr>
          <w:sz w:val="18"/>
          <w:szCs w:val="18"/>
        </w:rPr>
        <w:t xml:space="preserve">При поставках </w:t>
      </w:r>
      <w:r w:rsidRPr="00E72BEB">
        <w:rPr>
          <w:rFonts w:cstheme="minorHAnsi"/>
          <w:sz w:val="18"/>
          <w:szCs w:val="18"/>
        </w:rPr>
        <w:t>Продукции</w:t>
      </w:r>
      <w:r w:rsidRPr="00E72BEB">
        <w:rPr>
          <w:sz w:val="18"/>
          <w:szCs w:val="18"/>
        </w:rPr>
        <w:t xml:space="preserve"> в страны, не входящие в ЕАЭС, Покупатель обязан предоставить Продавцу копии документов, подтверждающих вывоз </w:t>
      </w:r>
      <w:r w:rsidRPr="00E72BEB">
        <w:rPr>
          <w:rFonts w:cstheme="minorHAnsi"/>
          <w:sz w:val="18"/>
          <w:szCs w:val="18"/>
        </w:rPr>
        <w:t>Продукции</w:t>
      </w:r>
      <w:r w:rsidRPr="00E72BEB">
        <w:rPr>
          <w:sz w:val="18"/>
          <w:szCs w:val="18"/>
        </w:rPr>
        <w:t xml:space="preserve"> с территории стран ЕАЭС в соответствии с таможенной декларацией, оформленной Продавцом (железнодорожная накладная / автомобильная накладная с отметками таможенных органов, погрузочные поручения, штурманская расписка, коносамент и т.д.). Указанные документы предоставляются Покупателем по требованию Продавца не позднее 30 (тридцати) календарных дней с даты получения соответствующего запроса Продавца.</w:t>
      </w:r>
      <w:bookmarkEnd w:id="10"/>
    </w:p>
    <w:p w14:paraId="1FBD4E75" w14:textId="5885F518" w:rsidR="00CE3584" w:rsidRPr="00E72BEB" w:rsidRDefault="00A1605C" w:rsidP="0095558F">
      <w:pPr>
        <w:pStyle w:val="a9"/>
        <w:numPr>
          <w:ilvl w:val="1"/>
          <w:numId w:val="1"/>
        </w:numPr>
        <w:spacing w:before="120" w:after="120" w:line="240" w:lineRule="auto"/>
        <w:ind w:left="567" w:hanging="567"/>
        <w:contextualSpacing w:val="0"/>
        <w:jc w:val="both"/>
        <w:rPr>
          <w:rFonts w:cstheme="minorHAnsi"/>
          <w:sz w:val="18"/>
          <w:szCs w:val="18"/>
        </w:rPr>
      </w:pPr>
      <w:r w:rsidRPr="00E72BEB">
        <w:rPr>
          <w:rFonts w:cstheme="minorHAnsi"/>
          <w:sz w:val="18"/>
          <w:szCs w:val="18"/>
        </w:rPr>
        <w:t>Положения пункт 3 статьи 328 Гражданского кодекса Российской Федерации к отношениям Сторон по Контракту не применяются</w:t>
      </w:r>
      <w:r w:rsidR="00CE3584" w:rsidRPr="00E72BEB">
        <w:rPr>
          <w:rFonts w:cstheme="minorHAnsi"/>
          <w:sz w:val="18"/>
          <w:szCs w:val="18"/>
        </w:rPr>
        <w:t>.</w:t>
      </w:r>
    </w:p>
    <w:bookmarkEnd w:id="6"/>
    <w:p w14:paraId="3C77A22A" w14:textId="77777777" w:rsidR="00CE3584" w:rsidRPr="00E72BEB" w:rsidRDefault="00CE3584" w:rsidP="00CE3584">
      <w:pPr>
        <w:pStyle w:val="a9"/>
        <w:numPr>
          <w:ilvl w:val="0"/>
          <w:numId w:val="1"/>
        </w:numPr>
        <w:spacing w:before="240" w:after="120" w:line="240" w:lineRule="auto"/>
        <w:ind w:left="567" w:hanging="567"/>
        <w:contextualSpacing w:val="0"/>
        <w:jc w:val="both"/>
        <w:outlineLvl w:val="0"/>
        <w:rPr>
          <w:rFonts w:ascii="Calibri" w:hAnsi="Calibri" w:cstheme="minorHAnsi"/>
          <w:b/>
          <w:sz w:val="18"/>
          <w:szCs w:val="18"/>
        </w:rPr>
      </w:pPr>
      <w:r w:rsidRPr="00E72BEB">
        <w:rPr>
          <w:rFonts w:ascii="Calibri" w:hAnsi="Calibri" w:cstheme="minorHAnsi"/>
          <w:b/>
          <w:sz w:val="18"/>
          <w:szCs w:val="18"/>
        </w:rPr>
        <w:t>УСЛОВИЯ ПОСТАВКИ</w:t>
      </w:r>
      <w:bookmarkStart w:id="11" w:name="_Ref20752759"/>
    </w:p>
    <w:p w14:paraId="5494FFEC" w14:textId="2477F4D8" w:rsidR="00CE3584" w:rsidRPr="00E72BEB" w:rsidRDefault="00CE3584" w:rsidP="00CE3584">
      <w:pPr>
        <w:pStyle w:val="a9"/>
        <w:numPr>
          <w:ilvl w:val="1"/>
          <w:numId w:val="1"/>
        </w:numPr>
        <w:spacing w:before="120" w:after="120" w:line="240" w:lineRule="auto"/>
        <w:ind w:left="567" w:hanging="567"/>
        <w:contextualSpacing w:val="0"/>
        <w:jc w:val="both"/>
        <w:rPr>
          <w:rFonts w:cstheme="minorHAnsi"/>
          <w:sz w:val="18"/>
          <w:szCs w:val="18"/>
        </w:rPr>
      </w:pPr>
      <w:bookmarkStart w:id="12" w:name="_Ref24386908"/>
      <w:r w:rsidRPr="00E72BEB">
        <w:rPr>
          <w:rFonts w:cstheme="minorHAnsi"/>
          <w:sz w:val="18"/>
          <w:szCs w:val="18"/>
        </w:rPr>
        <w:t>Покупатель обязан указать в Спецификации сведения о грузополучателе: наименование грузополучателя, ж</w:t>
      </w:r>
      <w:r w:rsidR="00BF760A" w:rsidRPr="00E72BEB">
        <w:rPr>
          <w:rFonts w:cstheme="minorHAnsi"/>
          <w:sz w:val="18"/>
          <w:szCs w:val="18"/>
        </w:rPr>
        <w:t>елезнодорожный</w:t>
      </w:r>
      <w:r w:rsidRPr="00E72BEB">
        <w:rPr>
          <w:rFonts w:cstheme="minorHAnsi"/>
          <w:sz w:val="18"/>
          <w:szCs w:val="18"/>
        </w:rPr>
        <w:t xml:space="preserve"> код грузополучателя, почтовый адрес, наименование станции назначения.</w:t>
      </w:r>
    </w:p>
    <w:p w14:paraId="732AD254" w14:textId="71772BD9" w:rsidR="00CE3584" w:rsidRPr="00E72BEB" w:rsidRDefault="00CE3584" w:rsidP="00CE3584">
      <w:pPr>
        <w:pStyle w:val="a9"/>
        <w:numPr>
          <w:ilvl w:val="1"/>
          <w:numId w:val="1"/>
        </w:numPr>
        <w:spacing w:before="120" w:after="120" w:line="240" w:lineRule="auto"/>
        <w:ind w:left="567" w:hanging="567"/>
        <w:contextualSpacing w:val="0"/>
        <w:jc w:val="both"/>
        <w:rPr>
          <w:rFonts w:cstheme="minorHAnsi"/>
          <w:sz w:val="18"/>
          <w:szCs w:val="18"/>
        </w:rPr>
      </w:pPr>
      <w:bookmarkStart w:id="13" w:name="_Ref26198849"/>
      <w:r w:rsidRPr="00E72BEB">
        <w:rPr>
          <w:rFonts w:cstheme="minorHAnsi"/>
          <w:sz w:val="18"/>
          <w:szCs w:val="18"/>
        </w:rPr>
        <w:lastRenderedPageBreak/>
        <w:t xml:space="preserve">Отгрузка Продукции производится при условии её 100% </w:t>
      </w:r>
      <w:r w:rsidR="000F396C" w:rsidRPr="00E72BEB">
        <w:rPr>
          <w:rFonts w:cstheme="minorHAnsi"/>
          <w:sz w:val="18"/>
          <w:szCs w:val="18"/>
        </w:rPr>
        <w:t>(стопроцентной)</w:t>
      </w:r>
      <w:r w:rsidRPr="00E72BEB">
        <w:rPr>
          <w:rFonts w:cstheme="minorHAnsi"/>
          <w:sz w:val="18"/>
          <w:szCs w:val="18"/>
        </w:rPr>
        <w:t xml:space="preserve"> своевременной предварительной оплаты. В случае неоплаты, несвоевременной или частичной оплаты Продукции Продавец вправе в одностороннем порядке отказаться от поставки Продукции и ответственности за непоставку Продукции не несет.</w:t>
      </w:r>
      <w:bookmarkEnd w:id="13"/>
    </w:p>
    <w:p w14:paraId="4CD3D94D" w14:textId="2E6C4060" w:rsidR="00CE3584" w:rsidRPr="00E72BEB" w:rsidRDefault="00CE3584" w:rsidP="00CE3584">
      <w:pPr>
        <w:pStyle w:val="a9"/>
        <w:numPr>
          <w:ilvl w:val="1"/>
          <w:numId w:val="1"/>
        </w:numPr>
        <w:spacing w:before="120" w:after="120" w:line="240" w:lineRule="auto"/>
        <w:ind w:left="567" w:hanging="567"/>
        <w:contextualSpacing w:val="0"/>
        <w:jc w:val="both"/>
        <w:rPr>
          <w:rFonts w:cstheme="minorHAnsi"/>
          <w:sz w:val="18"/>
          <w:szCs w:val="18"/>
        </w:rPr>
      </w:pPr>
      <w:r w:rsidRPr="00E72BEB">
        <w:rPr>
          <w:rFonts w:cstheme="minorHAnsi"/>
          <w:sz w:val="18"/>
          <w:szCs w:val="18"/>
        </w:rPr>
        <w:t xml:space="preserve">Продукция отгружается железнодорожным транспортом грузовой скоростью на условиях поставки DAP (станция </w:t>
      </w:r>
      <w:proofErr w:type="spellStart"/>
      <w:r w:rsidRPr="00E72BEB">
        <w:rPr>
          <w:rFonts w:cstheme="minorHAnsi"/>
          <w:sz w:val="18"/>
          <w:szCs w:val="18"/>
        </w:rPr>
        <w:t>погранперехода</w:t>
      </w:r>
      <w:proofErr w:type="spellEnd"/>
      <w:r w:rsidRPr="00E72BEB">
        <w:rPr>
          <w:rFonts w:cstheme="minorHAnsi"/>
          <w:sz w:val="18"/>
          <w:szCs w:val="18"/>
        </w:rPr>
        <w:t xml:space="preserve"> Российской Федерации), СРТ (станция назначения) или автотранспортом Покупателя на условиях поставки FСА </w:t>
      </w:r>
      <w:r w:rsidR="002F7DC4" w:rsidRPr="00E72BEB">
        <w:rPr>
          <w:rFonts w:cstheme="minorHAnsi"/>
          <w:sz w:val="18"/>
          <w:szCs w:val="18"/>
        </w:rPr>
        <w:t>(</w:t>
      </w:r>
      <w:r w:rsidR="002F7DC4" w:rsidRPr="00E72BEB">
        <w:rPr>
          <w:sz w:val="18"/>
          <w:szCs w:val="18"/>
        </w:rPr>
        <w:t>склад Продавца</w:t>
      </w:r>
      <w:r w:rsidR="002F7DC4" w:rsidRPr="00E72BEB">
        <w:rPr>
          <w:rFonts w:cstheme="minorHAnsi"/>
          <w:sz w:val="18"/>
          <w:szCs w:val="18"/>
        </w:rPr>
        <w:t>)</w:t>
      </w:r>
      <w:r w:rsidRPr="00E72BEB">
        <w:rPr>
          <w:rFonts w:cstheme="minorHAnsi"/>
          <w:sz w:val="18"/>
          <w:szCs w:val="18"/>
        </w:rPr>
        <w:t xml:space="preserve"> в соответствии с Инкотермс-2010, что определяется ежемесячно согласовываемыми Сторонами Спецификациями.</w:t>
      </w:r>
      <w:r w:rsidR="002F7DC4" w:rsidRPr="00E72BEB">
        <w:rPr>
          <w:rFonts w:cstheme="minorHAnsi"/>
          <w:sz w:val="18"/>
          <w:szCs w:val="18"/>
        </w:rPr>
        <w:t xml:space="preserve"> </w:t>
      </w:r>
      <w:r w:rsidR="002F7DC4" w:rsidRPr="00E72BEB">
        <w:rPr>
          <w:sz w:val="18"/>
          <w:szCs w:val="18"/>
        </w:rPr>
        <w:t>Под станцией назначения и станцией отправления понимаются железнодорожные станции, указанные в железнодорожной накладной на отгруженную Продукцию.</w:t>
      </w:r>
    </w:p>
    <w:p w14:paraId="76443151" w14:textId="77777777" w:rsidR="00CE3584" w:rsidRPr="00E72BEB" w:rsidRDefault="00CE3584" w:rsidP="00CE3584">
      <w:pPr>
        <w:pStyle w:val="a9"/>
        <w:spacing w:before="120" w:after="120" w:line="240" w:lineRule="auto"/>
        <w:ind w:left="567"/>
        <w:contextualSpacing w:val="0"/>
        <w:jc w:val="both"/>
        <w:rPr>
          <w:rFonts w:cstheme="minorHAnsi"/>
          <w:sz w:val="18"/>
          <w:szCs w:val="18"/>
        </w:rPr>
      </w:pPr>
      <w:r w:rsidRPr="00E72BEB">
        <w:rPr>
          <w:rFonts w:cstheme="minorHAnsi"/>
          <w:sz w:val="18"/>
          <w:szCs w:val="18"/>
        </w:rPr>
        <w:t>При отгрузке автотранспортом автомобиль Покупателя должен прибыть к Продавцу в первые три дня недели.</w:t>
      </w:r>
    </w:p>
    <w:p w14:paraId="3124E22B" w14:textId="77777777" w:rsidR="00CE3584" w:rsidRPr="00E72BEB" w:rsidRDefault="00CE3584" w:rsidP="00CE3584">
      <w:pPr>
        <w:pStyle w:val="a9"/>
        <w:spacing w:before="120" w:after="120" w:line="240" w:lineRule="auto"/>
        <w:ind w:left="567"/>
        <w:contextualSpacing w:val="0"/>
        <w:jc w:val="both"/>
        <w:rPr>
          <w:rFonts w:cstheme="minorHAnsi"/>
          <w:sz w:val="18"/>
          <w:szCs w:val="18"/>
        </w:rPr>
      </w:pPr>
      <w:r w:rsidRPr="00E72BEB">
        <w:rPr>
          <w:rFonts w:cstheme="minorHAnsi"/>
          <w:sz w:val="18"/>
          <w:szCs w:val="18"/>
        </w:rPr>
        <w:t>Датой поставки Продукции считается:</w:t>
      </w:r>
    </w:p>
    <w:p w14:paraId="6F055B44" w14:textId="32C49C8A" w:rsidR="00CE3584" w:rsidRPr="00E72BEB" w:rsidRDefault="00CE3584" w:rsidP="00CE3584">
      <w:pPr>
        <w:pStyle w:val="a9"/>
        <w:numPr>
          <w:ilvl w:val="0"/>
          <w:numId w:val="6"/>
        </w:numPr>
        <w:spacing w:before="120" w:after="120" w:line="240" w:lineRule="auto"/>
        <w:ind w:left="851" w:hanging="284"/>
        <w:contextualSpacing w:val="0"/>
        <w:jc w:val="both"/>
        <w:rPr>
          <w:rFonts w:cstheme="minorHAnsi"/>
          <w:sz w:val="18"/>
          <w:szCs w:val="18"/>
        </w:rPr>
      </w:pPr>
      <w:r w:rsidRPr="00E72BEB">
        <w:rPr>
          <w:rFonts w:cstheme="minorHAnsi"/>
          <w:sz w:val="18"/>
          <w:szCs w:val="18"/>
        </w:rPr>
        <w:t xml:space="preserve">при условии поставки DAP (станция </w:t>
      </w:r>
      <w:proofErr w:type="spellStart"/>
      <w:r w:rsidRPr="00E72BEB">
        <w:rPr>
          <w:rFonts w:cstheme="minorHAnsi"/>
          <w:sz w:val="18"/>
          <w:szCs w:val="18"/>
        </w:rPr>
        <w:t>погранперехода</w:t>
      </w:r>
      <w:proofErr w:type="spellEnd"/>
      <w:r w:rsidRPr="00E72BEB">
        <w:rPr>
          <w:rFonts w:cstheme="minorHAnsi"/>
          <w:sz w:val="18"/>
          <w:szCs w:val="18"/>
        </w:rPr>
        <w:t xml:space="preserve"> Российской Федерации) — дата штемпеля пограничной </w:t>
      </w:r>
      <w:r w:rsidR="00BF760A" w:rsidRPr="00E72BEB">
        <w:rPr>
          <w:rFonts w:cstheme="minorHAnsi"/>
          <w:sz w:val="18"/>
          <w:szCs w:val="18"/>
        </w:rPr>
        <w:t>железнодорожной</w:t>
      </w:r>
      <w:r w:rsidRPr="00E72BEB">
        <w:rPr>
          <w:rFonts w:cstheme="minorHAnsi"/>
          <w:sz w:val="18"/>
          <w:szCs w:val="18"/>
        </w:rPr>
        <w:t xml:space="preserve"> станции на </w:t>
      </w:r>
      <w:r w:rsidR="00BF760A" w:rsidRPr="00E72BEB">
        <w:rPr>
          <w:rFonts w:cstheme="minorHAnsi"/>
          <w:sz w:val="18"/>
          <w:szCs w:val="18"/>
        </w:rPr>
        <w:t>железнодорожной</w:t>
      </w:r>
      <w:r w:rsidRPr="00E72BEB">
        <w:rPr>
          <w:rFonts w:cstheme="minorHAnsi"/>
          <w:sz w:val="18"/>
          <w:szCs w:val="18"/>
        </w:rPr>
        <w:t xml:space="preserve"> накладной;</w:t>
      </w:r>
    </w:p>
    <w:p w14:paraId="3B8B4321" w14:textId="1586C163" w:rsidR="00CE3584" w:rsidRPr="00E72BEB" w:rsidRDefault="00CE3584" w:rsidP="00CE3584">
      <w:pPr>
        <w:pStyle w:val="a9"/>
        <w:numPr>
          <w:ilvl w:val="0"/>
          <w:numId w:val="6"/>
        </w:numPr>
        <w:spacing w:before="120" w:after="120" w:line="240" w:lineRule="auto"/>
        <w:ind w:left="851" w:hanging="284"/>
        <w:contextualSpacing w:val="0"/>
        <w:jc w:val="both"/>
        <w:rPr>
          <w:rFonts w:cstheme="minorHAnsi"/>
          <w:sz w:val="18"/>
          <w:szCs w:val="18"/>
        </w:rPr>
      </w:pPr>
      <w:r w:rsidRPr="00E72BEB">
        <w:rPr>
          <w:rFonts w:cstheme="minorHAnsi"/>
          <w:sz w:val="18"/>
          <w:szCs w:val="18"/>
        </w:rPr>
        <w:t xml:space="preserve">при условии поставки СРТ (станция назначения) – дата штемпеля станции отправления на </w:t>
      </w:r>
      <w:r w:rsidR="00BF760A" w:rsidRPr="00E72BEB">
        <w:rPr>
          <w:rFonts w:cstheme="minorHAnsi"/>
          <w:sz w:val="18"/>
          <w:szCs w:val="18"/>
        </w:rPr>
        <w:t>железнодорожной</w:t>
      </w:r>
      <w:r w:rsidRPr="00E72BEB">
        <w:rPr>
          <w:rFonts w:cstheme="minorHAnsi"/>
          <w:sz w:val="18"/>
          <w:szCs w:val="18"/>
        </w:rPr>
        <w:t xml:space="preserve"> накладной;</w:t>
      </w:r>
    </w:p>
    <w:p w14:paraId="689B138A" w14:textId="793BF59B" w:rsidR="00CE3584" w:rsidRPr="00E72BEB" w:rsidRDefault="00CE3584" w:rsidP="00CE3584">
      <w:pPr>
        <w:pStyle w:val="a9"/>
        <w:numPr>
          <w:ilvl w:val="0"/>
          <w:numId w:val="6"/>
        </w:numPr>
        <w:spacing w:before="120" w:after="120" w:line="240" w:lineRule="auto"/>
        <w:ind w:left="851" w:hanging="284"/>
        <w:contextualSpacing w:val="0"/>
        <w:jc w:val="both"/>
        <w:rPr>
          <w:rFonts w:cstheme="minorHAnsi"/>
          <w:sz w:val="18"/>
          <w:szCs w:val="18"/>
        </w:rPr>
      </w:pPr>
      <w:r w:rsidRPr="00E72BEB">
        <w:rPr>
          <w:rFonts w:cstheme="minorHAnsi"/>
          <w:sz w:val="18"/>
          <w:szCs w:val="18"/>
        </w:rPr>
        <w:t xml:space="preserve">при условии поставки FСА </w:t>
      </w:r>
      <w:r w:rsidR="00A752A5" w:rsidRPr="00E72BEB">
        <w:rPr>
          <w:rFonts w:cstheme="minorHAnsi"/>
          <w:sz w:val="18"/>
          <w:szCs w:val="18"/>
        </w:rPr>
        <w:t>(</w:t>
      </w:r>
      <w:r w:rsidR="00A752A5" w:rsidRPr="00E72BEB">
        <w:rPr>
          <w:sz w:val="18"/>
          <w:szCs w:val="18"/>
        </w:rPr>
        <w:t>склад Продавца</w:t>
      </w:r>
      <w:r w:rsidR="00A752A5" w:rsidRPr="00E72BEB">
        <w:rPr>
          <w:rFonts w:cstheme="minorHAnsi"/>
          <w:sz w:val="18"/>
          <w:szCs w:val="18"/>
        </w:rPr>
        <w:t>)</w:t>
      </w:r>
      <w:r w:rsidRPr="00E72BEB">
        <w:rPr>
          <w:rFonts w:cstheme="minorHAnsi"/>
          <w:sz w:val="18"/>
          <w:szCs w:val="18"/>
        </w:rPr>
        <w:t xml:space="preserve">— </w:t>
      </w:r>
      <w:r w:rsidR="00AE1786" w:rsidRPr="00E72BEB">
        <w:rPr>
          <w:rFonts w:cstheme="minorHAnsi"/>
          <w:sz w:val="18"/>
          <w:szCs w:val="18"/>
        </w:rPr>
        <w:t>дата выпуска декларации, а в случае оформления Продукции по временному декларированию</w:t>
      </w:r>
      <w:r w:rsidR="000C3864" w:rsidRPr="00E72BEB">
        <w:rPr>
          <w:rFonts w:cstheme="minorHAnsi"/>
          <w:sz w:val="18"/>
          <w:szCs w:val="18"/>
        </w:rPr>
        <w:t xml:space="preserve"> или поставки Продукции в страны ЕАЭС</w:t>
      </w:r>
      <w:r w:rsidR="00AE1786" w:rsidRPr="00E72BEB">
        <w:rPr>
          <w:rFonts w:cstheme="minorHAnsi"/>
          <w:sz w:val="18"/>
          <w:szCs w:val="18"/>
        </w:rPr>
        <w:t xml:space="preserve"> – дата оформления транспортной накладной с перевозчиком</w:t>
      </w:r>
      <w:r w:rsidRPr="00E72BEB">
        <w:rPr>
          <w:rFonts w:cstheme="minorHAnsi"/>
          <w:sz w:val="18"/>
          <w:szCs w:val="18"/>
        </w:rPr>
        <w:t>.</w:t>
      </w:r>
    </w:p>
    <w:p w14:paraId="20498B12" w14:textId="0976EB8A" w:rsidR="00CE3584" w:rsidRPr="00E72BEB" w:rsidRDefault="00CE3584" w:rsidP="00CE3584">
      <w:pPr>
        <w:pStyle w:val="a9"/>
        <w:numPr>
          <w:ilvl w:val="1"/>
          <w:numId w:val="1"/>
        </w:numPr>
        <w:spacing w:before="120" w:after="120" w:line="240" w:lineRule="auto"/>
        <w:ind w:left="567" w:hanging="567"/>
        <w:contextualSpacing w:val="0"/>
        <w:jc w:val="both"/>
        <w:rPr>
          <w:rFonts w:cstheme="minorHAnsi"/>
          <w:sz w:val="18"/>
          <w:szCs w:val="18"/>
        </w:rPr>
      </w:pPr>
      <w:r w:rsidRPr="00E72BEB">
        <w:rPr>
          <w:rFonts w:cstheme="minorHAnsi"/>
          <w:sz w:val="18"/>
          <w:szCs w:val="18"/>
        </w:rPr>
        <w:t>При транзитном прохождении груза через третьи страны отгрузка Продукции Продавцом производится только при письменном подтверждении экспедиторской организ</w:t>
      </w:r>
      <w:r w:rsidR="00EE13A3" w:rsidRPr="00E72BEB">
        <w:rPr>
          <w:rFonts w:cstheme="minorHAnsi"/>
          <w:sz w:val="18"/>
          <w:szCs w:val="18"/>
        </w:rPr>
        <w:t xml:space="preserve">ацией в адрес станции отправления </w:t>
      </w:r>
      <w:r w:rsidRPr="00E72BEB">
        <w:rPr>
          <w:rFonts w:cstheme="minorHAnsi"/>
          <w:sz w:val="18"/>
          <w:szCs w:val="18"/>
        </w:rPr>
        <w:t xml:space="preserve">и в адрес Продавца об оплате Покупателем транспортно-экспедиторских сборов с указанием конкретного количества оплаченной Продукции и кода экспедиторской организации, а также представления Продавцу инструкций по внесению </w:t>
      </w:r>
      <w:proofErr w:type="gramStart"/>
      <w:r w:rsidRPr="00E72BEB">
        <w:rPr>
          <w:rFonts w:cstheme="minorHAnsi"/>
          <w:sz w:val="18"/>
          <w:szCs w:val="18"/>
        </w:rPr>
        <w:t xml:space="preserve">в </w:t>
      </w:r>
      <w:r w:rsidR="001C73C8" w:rsidRPr="00E72BEB">
        <w:rPr>
          <w:rFonts w:cstheme="minorHAnsi"/>
          <w:sz w:val="18"/>
          <w:szCs w:val="18"/>
        </w:rPr>
        <w:t>железнодорожную накладную</w:t>
      </w:r>
      <w:r w:rsidRPr="00E72BEB">
        <w:rPr>
          <w:rFonts w:cstheme="minorHAnsi"/>
          <w:sz w:val="18"/>
          <w:szCs w:val="18"/>
        </w:rPr>
        <w:t xml:space="preserve"> отметок</w:t>
      </w:r>
      <w:proofErr w:type="gramEnd"/>
      <w:r w:rsidRPr="00E72BEB">
        <w:rPr>
          <w:rFonts w:cstheme="minorHAnsi"/>
          <w:sz w:val="18"/>
          <w:szCs w:val="18"/>
        </w:rPr>
        <w:t xml:space="preserve"> об оплате транзитного тарифа по третьей стране.</w:t>
      </w:r>
    </w:p>
    <w:p w14:paraId="406907A2" w14:textId="31E4A157" w:rsidR="00CE3584" w:rsidRPr="00E72BEB" w:rsidRDefault="00CE3584" w:rsidP="00CE3584">
      <w:pPr>
        <w:pStyle w:val="a9"/>
        <w:numPr>
          <w:ilvl w:val="1"/>
          <w:numId w:val="1"/>
        </w:numPr>
        <w:spacing w:before="120" w:after="120" w:line="240" w:lineRule="auto"/>
        <w:ind w:left="567" w:hanging="567"/>
        <w:contextualSpacing w:val="0"/>
        <w:jc w:val="both"/>
        <w:rPr>
          <w:rFonts w:cstheme="minorHAnsi"/>
          <w:sz w:val="18"/>
          <w:szCs w:val="18"/>
        </w:rPr>
      </w:pPr>
      <w:r w:rsidRPr="00E72BEB">
        <w:rPr>
          <w:rFonts w:cstheme="minorHAnsi"/>
          <w:sz w:val="18"/>
          <w:szCs w:val="18"/>
        </w:rPr>
        <w:t xml:space="preserve">Специальные условия отгрузки Продукции железнодорожным транспортом, в частности условия отгрузки Продукции универсальными платформами, оборудованными несъемным инвентарным креплением, полувагонами, являющимися собственностью Продавца или арендованными им, а также вагонами прочих собственников, привлекаемых Продавцом, условия отгрузки Продукции с использованием многоразовых поддонов (рам) определяются Приложением № 1 к </w:t>
      </w:r>
      <w:r w:rsidR="003C48B0" w:rsidRPr="00E72BEB">
        <w:rPr>
          <w:rFonts w:cstheme="minorHAnsi"/>
          <w:sz w:val="18"/>
          <w:szCs w:val="18"/>
        </w:rPr>
        <w:t>ОУП</w:t>
      </w:r>
      <w:r w:rsidRPr="00E72BEB">
        <w:rPr>
          <w:rFonts w:cstheme="minorHAnsi"/>
          <w:sz w:val="18"/>
          <w:szCs w:val="18"/>
        </w:rPr>
        <w:t>.</w:t>
      </w:r>
    </w:p>
    <w:p w14:paraId="1856A061" w14:textId="14B4E654" w:rsidR="00CE3584" w:rsidRPr="00E72BEB" w:rsidRDefault="00CE3584" w:rsidP="00CE3584">
      <w:pPr>
        <w:pStyle w:val="a9"/>
        <w:numPr>
          <w:ilvl w:val="1"/>
          <w:numId w:val="1"/>
        </w:numPr>
        <w:spacing w:before="120" w:after="120" w:line="240" w:lineRule="auto"/>
        <w:ind w:left="567" w:hanging="567"/>
        <w:contextualSpacing w:val="0"/>
        <w:jc w:val="both"/>
        <w:rPr>
          <w:rFonts w:cstheme="minorHAnsi"/>
          <w:sz w:val="18"/>
          <w:szCs w:val="18"/>
        </w:rPr>
      </w:pPr>
      <w:r w:rsidRPr="00E72BEB">
        <w:rPr>
          <w:rFonts w:cstheme="minorHAnsi"/>
          <w:sz w:val="18"/>
          <w:szCs w:val="18"/>
        </w:rPr>
        <w:t>Упаковка Продукции должна соответствовать</w:t>
      </w:r>
      <w:r w:rsidR="00C01EB3" w:rsidRPr="00E72BEB">
        <w:rPr>
          <w:rFonts w:cstheme="minorHAnsi"/>
          <w:sz w:val="18"/>
          <w:szCs w:val="18"/>
        </w:rPr>
        <w:t xml:space="preserve"> </w:t>
      </w:r>
      <w:r w:rsidR="00227C07" w:rsidRPr="00E72BEB">
        <w:rPr>
          <w:rFonts w:cstheme="minorHAnsi"/>
          <w:sz w:val="18"/>
          <w:szCs w:val="18"/>
        </w:rPr>
        <w:t>ГОСТу</w:t>
      </w:r>
      <w:r w:rsidRPr="00E72BEB">
        <w:rPr>
          <w:rFonts w:cstheme="minorHAnsi"/>
          <w:sz w:val="18"/>
          <w:szCs w:val="18"/>
        </w:rPr>
        <w:t xml:space="preserve"> 7566. Маркировка Продукции должна соответствовать действующим у Продавца техническим условиям и инструкциям. При поставке Продукции, предусматривающей транспортировку морским путем, упаковка Продукции должна соответствовать технологической инструкции Продавца.</w:t>
      </w:r>
    </w:p>
    <w:p w14:paraId="4E536A80" w14:textId="77777777" w:rsidR="00CE3584" w:rsidRPr="00E72BEB" w:rsidRDefault="00CE3584" w:rsidP="00CE3584">
      <w:pPr>
        <w:pStyle w:val="a9"/>
        <w:numPr>
          <w:ilvl w:val="1"/>
          <w:numId w:val="1"/>
        </w:numPr>
        <w:spacing w:before="120" w:after="120" w:line="240" w:lineRule="auto"/>
        <w:ind w:left="567" w:hanging="567"/>
        <w:contextualSpacing w:val="0"/>
        <w:jc w:val="both"/>
        <w:rPr>
          <w:rFonts w:cstheme="minorHAnsi"/>
          <w:sz w:val="18"/>
          <w:szCs w:val="18"/>
        </w:rPr>
      </w:pPr>
      <w:bookmarkStart w:id="14" w:name="_Ref26199203"/>
      <w:r w:rsidRPr="00E72BEB">
        <w:rPr>
          <w:rFonts w:cstheme="minorHAnsi"/>
          <w:sz w:val="18"/>
          <w:szCs w:val="18"/>
        </w:rPr>
        <w:t>При получении чугуна Покупатель (грузополучатель) обязан произвести взвешивание вагонов с чугуном и порожних вагонов после выгрузки в присутствии представителей охраны, сопровождавших груз при его перевозке по железной дороге. При этом приемка чугуна по количеству производится Покупателем (грузополучателем) по акту приема-передачи, составленному с участием представителей охраны. В случае нарушения Покупателем или грузополучателем указанных условий Продавец не несет ответственности за недостачу чугуна.</w:t>
      </w:r>
      <w:bookmarkEnd w:id="14"/>
    </w:p>
    <w:p w14:paraId="7129925B" w14:textId="045E759D" w:rsidR="00CE3584" w:rsidRPr="00E72BEB" w:rsidRDefault="00C01EB3" w:rsidP="00CE3584">
      <w:pPr>
        <w:pStyle w:val="a9"/>
        <w:numPr>
          <w:ilvl w:val="1"/>
          <w:numId w:val="1"/>
        </w:numPr>
        <w:spacing w:before="120" w:after="120" w:line="240" w:lineRule="auto"/>
        <w:ind w:left="567" w:hanging="567"/>
        <w:contextualSpacing w:val="0"/>
        <w:jc w:val="both"/>
        <w:rPr>
          <w:rFonts w:cstheme="minorHAnsi"/>
          <w:sz w:val="18"/>
          <w:szCs w:val="18"/>
        </w:rPr>
      </w:pPr>
      <w:r w:rsidRPr="00E72BEB">
        <w:rPr>
          <w:rFonts w:cstheme="minorHAnsi"/>
          <w:sz w:val="18"/>
          <w:szCs w:val="18"/>
        </w:rPr>
        <w:t>Покупатель принимает на себя обязательства не производить перепродажи Продукции на экспорт (в том числе не осуществлять продажи третьим лицам в Российской Федерации для целей дальнейшего экспорта) без согласия Продавца и обеспечить соблюдение аналогичных обязательств контрагентами (покупателями) Покупателя. Покупатель, в том числе, но не ограничиваясь, обязуется обеспечить наличие аналогичных условий по получению согласия Продавца на перепродажу Продукции на экспорт в контрактах (договорах) со своими покупателями. В случае нарушения Покупателем данных обязательств Продавец вправе расторгнуть Контракт в одностороннем порядке</w:t>
      </w:r>
      <w:r w:rsidR="00CE3584" w:rsidRPr="00E72BEB">
        <w:rPr>
          <w:rFonts w:cstheme="minorHAnsi"/>
          <w:sz w:val="18"/>
          <w:szCs w:val="18"/>
        </w:rPr>
        <w:t xml:space="preserve">. </w:t>
      </w:r>
      <w:r w:rsidRPr="00E72BEB">
        <w:rPr>
          <w:rFonts w:cstheme="minorHAnsi"/>
          <w:sz w:val="18"/>
          <w:szCs w:val="18"/>
        </w:rPr>
        <w:t xml:space="preserve"> </w:t>
      </w:r>
    </w:p>
    <w:p w14:paraId="62E08F70" w14:textId="77777777" w:rsidR="00CE3584" w:rsidRPr="00E72BEB" w:rsidRDefault="00CE3584" w:rsidP="00CE3584">
      <w:pPr>
        <w:pStyle w:val="a9"/>
        <w:numPr>
          <w:ilvl w:val="1"/>
          <w:numId w:val="1"/>
        </w:numPr>
        <w:spacing w:before="120" w:after="120" w:line="240" w:lineRule="auto"/>
        <w:ind w:left="567" w:hanging="567"/>
        <w:contextualSpacing w:val="0"/>
        <w:jc w:val="both"/>
        <w:rPr>
          <w:rFonts w:cstheme="minorHAnsi"/>
          <w:sz w:val="18"/>
          <w:szCs w:val="18"/>
        </w:rPr>
      </w:pPr>
      <w:r w:rsidRPr="00E72BEB">
        <w:rPr>
          <w:rFonts w:cstheme="minorHAnsi"/>
          <w:sz w:val="18"/>
          <w:szCs w:val="18"/>
        </w:rPr>
        <w:t>Право собственности на Продукцию возникает у Покупателя с момента передачи ее Продавцом первому перевозчику.</w:t>
      </w:r>
    </w:p>
    <w:p w14:paraId="5BEBA88F" w14:textId="77777777" w:rsidR="00CE3584" w:rsidRPr="00E72BEB" w:rsidRDefault="00CE3584" w:rsidP="00CE3584">
      <w:pPr>
        <w:pStyle w:val="a9"/>
        <w:numPr>
          <w:ilvl w:val="1"/>
          <w:numId w:val="1"/>
        </w:numPr>
        <w:spacing w:before="120" w:after="120" w:line="240" w:lineRule="auto"/>
        <w:ind w:left="567" w:hanging="567"/>
        <w:contextualSpacing w:val="0"/>
        <w:jc w:val="both"/>
        <w:rPr>
          <w:rFonts w:cstheme="minorHAnsi"/>
          <w:sz w:val="18"/>
          <w:szCs w:val="18"/>
        </w:rPr>
      </w:pPr>
      <w:bookmarkStart w:id="15" w:name="_Ref26199465"/>
      <w:r w:rsidRPr="00E72BEB">
        <w:rPr>
          <w:rFonts w:cstheme="minorHAnsi"/>
          <w:sz w:val="18"/>
          <w:szCs w:val="18"/>
        </w:rPr>
        <w:t>Покупатель гарантирует Продавцу, что изготовление заказываемой Покупателем Продукции не нарушает исключительных прав третьих лиц.</w:t>
      </w:r>
      <w:bookmarkEnd w:id="15"/>
    </w:p>
    <w:p w14:paraId="7AAE4CDD" w14:textId="450C45C5" w:rsidR="00CE3584" w:rsidRPr="00E72BEB" w:rsidRDefault="00CE3584" w:rsidP="00CE3584">
      <w:pPr>
        <w:pStyle w:val="a9"/>
        <w:numPr>
          <w:ilvl w:val="1"/>
          <w:numId w:val="1"/>
        </w:numPr>
        <w:spacing w:before="120" w:after="120" w:line="240" w:lineRule="auto"/>
        <w:ind w:left="567" w:hanging="567"/>
        <w:contextualSpacing w:val="0"/>
        <w:jc w:val="both"/>
        <w:rPr>
          <w:rFonts w:cstheme="minorHAnsi"/>
          <w:sz w:val="18"/>
          <w:szCs w:val="18"/>
        </w:rPr>
      </w:pPr>
      <w:r w:rsidRPr="00E72BEB">
        <w:rPr>
          <w:rFonts w:cstheme="minorHAnsi"/>
          <w:sz w:val="18"/>
          <w:szCs w:val="18"/>
        </w:rPr>
        <w:t>Срок поставки проката с полимерным покрытием составляет: для стандартных цветов – 1 (</w:t>
      </w:r>
      <w:r w:rsidR="00C01EB3" w:rsidRPr="00E72BEB">
        <w:rPr>
          <w:rFonts w:cstheme="minorHAnsi"/>
          <w:sz w:val="18"/>
          <w:szCs w:val="18"/>
        </w:rPr>
        <w:t>о</w:t>
      </w:r>
      <w:r w:rsidRPr="00E72BEB">
        <w:rPr>
          <w:rFonts w:cstheme="minorHAnsi"/>
          <w:sz w:val="18"/>
          <w:szCs w:val="18"/>
        </w:rPr>
        <w:t>дин) календарный месяц, для нестандартных цветов – 2 (</w:t>
      </w:r>
      <w:r w:rsidR="00C01EB3" w:rsidRPr="00E72BEB">
        <w:rPr>
          <w:rFonts w:cstheme="minorHAnsi"/>
          <w:sz w:val="18"/>
          <w:szCs w:val="18"/>
        </w:rPr>
        <w:t>д</w:t>
      </w:r>
      <w:r w:rsidRPr="00E72BEB">
        <w:rPr>
          <w:rFonts w:cstheme="minorHAnsi"/>
          <w:sz w:val="18"/>
          <w:szCs w:val="18"/>
        </w:rPr>
        <w:t>ва) календарных месяца. Срок поставки определяется Спецификацией.</w:t>
      </w:r>
    </w:p>
    <w:bookmarkEnd w:id="12"/>
    <w:p w14:paraId="0BC7AF1A" w14:textId="5073D832" w:rsidR="00CE3584" w:rsidRPr="00E72BEB" w:rsidRDefault="00C01EB3" w:rsidP="00CE3584">
      <w:pPr>
        <w:pStyle w:val="a9"/>
        <w:numPr>
          <w:ilvl w:val="1"/>
          <w:numId w:val="1"/>
        </w:numPr>
        <w:spacing w:before="120" w:after="120" w:line="240" w:lineRule="auto"/>
        <w:ind w:left="567" w:hanging="567"/>
        <w:contextualSpacing w:val="0"/>
        <w:jc w:val="both"/>
        <w:rPr>
          <w:rFonts w:cstheme="minorHAnsi"/>
          <w:sz w:val="18"/>
          <w:szCs w:val="18"/>
        </w:rPr>
      </w:pPr>
      <w:r w:rsidRPr="00E72BEB">
        <w:rPr>
          <w:rFonts w:cstheme="minorHAnsi"/>
          <w:sz w:val="18"/>
          <w:szCs w:val="18"/>
        </w:rPr>
        <w:t>При отгрузке Продукции допускается отклонение от согласованного объема Спецификации (заказа на поставку Продукции)</w:t>
      </w:r>
      <w:r w:rsidRPr="00E72BEB">
        <w:rPr>
          <w:sz w:val="18"/>
          <w:szCs w:val="18"/>
        </w:rPr>
        <w:t xml:space="preserve"> </w:t>
      </w:r>
      <w:r w:rsidRPr="00E72BEB">
        <w:rPr>
          <w:rFonts w:cstheme="minorHAnsi"/>
          <w:sz w:val="18"/>
          <w:szCs w:val="18"/>
        </w:rPr>
        <w:t>в следующих пределах:</w:t>
      </w:r>
      <w:r w:rsidRPr="00E72BEB">
        <w:rPr>
          <w:sz w:val="18"/>
          <w:szCs w:val="18"/>
        </w:rPr>
        <w:t xml:space="preserve"> 15-24 </w:t>
      </w:r>
      <w:proofErr w:type="spellStart"/>
      <w:r w:rsidRPr="00E72BEB">
        <w:rPr>
          <w:sz w:val="18"/>
          <w:szCs w:val="18"/>
        </w:rPr>
        <w:t>тн</w:t>
      </w:r>
      <w:proofErr w:type="spellEnd"/>
      <w:r w:rsidRPr="00E72BEB">
        <w:rPr>
          <w:sz w:val="18"/>
          <w:szCs w:val="18"/>
        </w:rPr>
        <w:t xml:space="preserve"> и менее </w:t>
      </w:r>
      <w:proofErr w:type="spellStart"/>
      <w:r w:rsidRPr="00E72BEB">
        <w:rPr>
          <w:sz w:val="18"/>
          <w:szCs w:val="18"/>
        </w:rPr>
        <w:t>толеранс</w:t>
      </w:r>
      <w:proofErr w:type="spellEnd"/>
      <w:r w:rsidRPr="00E72BEB">
        <w:rPr>
          <w:sz w:val="18"/>
          <w:szCs w:val="18"/>
        </w:rPr>
        <w:t xml:space="preserve"> </w:t>
      </w:r>
      <w:r w:rsidRPr="00E72BEB">
        <w:rPr>
          <w:rFonts w:cstheme="minorHAnsi"/>
          <w:sz w:val="18"/>
          <w:szCs w:val="18"/>
        </w:rPr>
        <w:t xml:space="preserve">± </w:t>
      </w:r>
      <w:r w:rsidRPr="00E72BEB">
        <w:rPr>
          <w:sz w:val="18"/>
          <w:szCs w:val="18"/>
        </w:rPr>
        <w:t xml:space="preserve">20 %; 25-30 </w:t>
      </w:r>
      <w:proofErr w:type="spellStart"/>
      <w:r w:rsidRPr="00E72BEB">
        <w:rPr>
          <w:sz w:val="18"/>
          <w:szCs w:val="18"/>
        </w:rPr>
        <w:t>тн</w:t>
      </w:r>
      <w:proofErr w:type="spellEnd"/>
      <w:r w:rsidRPr="00E72BEB">
        <w:rPr>
          <w:sz w:val="18"/>
          <w:szCs w:val="18"/>
        </w:rPr>
        <w:t xml:space="preserve"> </w:t>
      </w:r>
      <w:proofErr w:type="spellStart"/>
      <w:r w:rsidRPr="00E72BEB">
        <w:rPr>
          <w:sz w:val="18"/>
          <w:szCs w:val="18"/>
        </w:rPr>
        <w:t>толеранс</w:t>
      </w:r>
      <w:proofErr w:type="spellEnd"/>
      <w:r w:rsidRPr="00E72BEB">
        <w:rPr>
          <w:sz w:val="18"/>
          <w:szCs w:val="18"/>
        </w:rPr>
        <w:t xml:space="preserve"> -20 / +10 %; 31-65 </w:t>
      </w:r>
      <w:proofErr w:type="spellStart"/>
      <w:r w:rsidRPr="00E72BEB">
        <w:rPr>
          <w:sz w:val="18"/>
          <w:szCs w:val="18"/>
        </w:rPr>
        <w:t>тн</w:t>
      </w:r>
      <w:proofErr w:type="spellEnd"/>
      <w:r w:rsidRPr="00E72BEB">
        <w:rPr>
          <w:sz w:val="18"/>
          <w:szCs w:val="18"/>
        </w:rPr>
        <w:t xml:space="preserve"> </w:t>
      </w:r>
      <w:proofErr w:type="spellStart"/>
      <w:r w:rsidRPr="00E72BEB">
        <w:rPr>
          <w:sz w:val="18"/>
          <w:szCs w:val="18"/>
        </w:rPr>
        <w:t>толеранс</w:t>
      </w:r>
      <w:proofErr w:type="spellEnd"/>
      <w:r w:rsidRPr="00E72BEB">
        <w:rPr>
          <w:sz w:val="18"/>
          <w:szCs w:val="18"/>
        </w:rPr>
        <w:t xml:space="preserve"> -15 / +10 %; 66-130 </w:t>
      </w:r>
      <w:proofErr w:type="spellStart"/>
      <w:r w:rsidRPr="00E72BEB">
        <w:rPr>
          <w:sz w:val="18"/>
          <w:szCs w:val="18"/>
        </w:rPr>
        <w:t>тн</w:t>
      </w:r>
      <w:proofErr w:type="spellEnd"/>
      <w:r w:rsidRPr="00E72BEB">
        <w:rPr>
          <w:sz w:val="18"/>
          <w:szCs w:val="18"/>
        </w:rPr>
        <w:t xml:space="preserve"> </w:t>
      </w:r>
      <w:proofErr w:type="spellStart"/>
      <w:r w:rsidRPr="00E72BEB">
        <w:rPr>
          <w:sz w:val="18"/>
          <w:szCs w:val="18"/>
        </w:rPr>
        <w:t>толеранс</w:t>
      </w:r>
      <w:proofErr w:type="spellEnd"/>
      <w:r w:rsidRPr="00E72BEB">
        <w:rPr>
          <w:sz w:val="18"/>
          <w:szCs w:val="18"/>
        </w:rPr>
        <w:t xml:space="preserve"> </w:t>
      </w:r>
      <w:r w:rsidRPr="00E72BEB">
        <w:rPr>
          <w:rFonts w:cstheme="minorHAnsi"/>
          <w:sz w:val="18"/>
          <w:szCs w:val="18"/>
        </w:rPr>
        <w:t xml:space="preserve">± </w:t>
      </w:r>
      <w:r w:rsidRPr="00E72BEB">
        <w:rPr>
          <w:sz w:val="18"/>
          <w:szCs w:val="18"/>
        </w:rPr>
        <w:t xml:space="preserve">10 %; 131-500 </w:t>
      </w:r>
      <w:proofErr w:type="spellStart"/>
      <w:r w:rsidRPr="00E72BEB">
        <w:rPr>
          <w:sz w:val="18"/>
          <w:szCs w:val="18"/>
        </w:rPr>
        <w:t>тн</w:t>
      </w:r>
      <w:proofErr w:type="spellEnd"/>
      <w:r w:rsidRPr="00E72BEB">
        <w:rPr>
          <w:sz w:val="18"/>
          <w:szCs w:val="18"/>
        </w:rPr>
        <w:t xml:space="preserve"> </w:t>
      </w:r>
      <w:proofErr w:type="spellStart"/>
      <w:r w:rsidRPr="00E72BEB">
        <w:rPr>
          <w:sz w:val="18"/>
          <w:szCs w:val="18"/>
        </w:rPr>
        <w:t>толеранс</w:t>
      </w:r>
      <w:proofErr w:type="spellEnd"/>
      <w:r w:rsidRPr="00E72BEB">
        <w:rPr>
          <w:sz w:val="18"/>
          <w:szCs w:val="18"/>
        </w:rPr>
        <w:t xml:space="preserve"> -10 / +5 %; более 500 </w:t>
      </w:r>
      <w:proofErr w:type="spellStart"/>
      <w:r w:rsidRPr="00E72BEB">
        <w:rPr>
          <w:sz w:val="18"/>
          <w:szCs w:val="18"/>
        </w:rPr>
        <w:t>тн</w:t>
      </w:r>
      <w:proofErr w:type="spellEnd"/>
      <w:r w:rsidRPr="00E72BEB">
        <w:rPr>
          <w:sz w:val="18"/>
          <w:szCs w:val="18"/>
        </w:rPr>
        <w:t xml:space="preserve"> </w:t>
      </w:r>
      <w:proofErr w:type="spellStart"/>
      <w:r w:rsidRPr="00E72BEB">
        <w:rPr>
          <w:sz w:val="18"/>
          <w:szCs w:val="18"/>
        </w:rPr>
        <w:t>толеранс</w:t>
      </w:r>
      <w:proofErr w:type="spellEnd"/>
      <w:r w:rsidRPr="00E72BEB">
        <w:rPr>
          <w:sz w:val="18"/>
          <w:szCs w:val="18"/>
        </w:rPr>
        <w:t xml:space="preserve"> </w:t>
      </w:r>
      <w:r w:rsidRPr="00E72BEB">
        <w:rPr>
          <w:rFonts w:cstheme="minorHAnsi"/>
          <w:sz w:val="18"/>
          <w:szCs w:val="18"/>
        </w:rPr>
        <w:t xml:space="preserve">± </w:t>
      </w:r>
      <w:r w:rsidRPr="00E72BEB">
        <w:rPr>
          <w:sz w:val="18"/>
          <w:szCs w:val="18"/>
        </w:rPr>
        <w:t xml:space="preserve">5 %. </w:t>
      </w:r>
    </w:p>
    <w:bookmarkEnd w:id="11"/>
    <w:p w14:paraId="62FFAA7C" w14:textId="66106D89" w:rsidR="00CE3584" w:rsidRPr="00E72BEB" w:rsidRDefault="00021BE5" w:rsidP="00CE3584">
      <w:pPr>
        <w:pStyle w:val="a9"/>
        <w:numPr>
          <w:ilvl w:val="1"/>
          <w:numId w:val="1"/>
        </w:numPr>
        <w:spacing w:before="120" w:after="120" w:line="240" w:lineRule="auto"/>
        <w:ind w:left="567" w:hanging="567"/>
        <w:contextualSpacing w:val="0"/>
        <w:jc w:val="both"/>
        <w:rPr>
          <w:rFonts w:cstheme="minorHAnsi"/>
          <w:sz w:val="18"/>
          <w:szCs w:val="18"/>
        </w:rPr>
      </w:pPr>
      <w:r w:rsidRPr="00E72BEB">
        <w:rPr>
          <w:rFonts w:cstheme="minorHAnsi"/>
          <w:sz w:val="18"/>
          <w:szCs w:val="18"/>
        </w:rPr>
        <w:t>При отгрузке Продукции автотранспортом Покупателя</w:t>
      </w:r>
      <w:r w:rsidRPr="00E72BEB">
        <w:rPr>
          <w:sz w:val="18"/>
          <w:szCs w:val="18"/>
        </w:rPr>
        <w:t xml:space="preserve"> или перевозчика, привлеченного Покупателем,</w:t>
      </w:r>
      <w:r w:rsidRPr="00E72BEB">
        <w:rPr>
          <w:rFonts w:cstheme="minorHAnsi"/>
          <w:sz w:val="18"/>
          <w:szCs w:val="18"/>
        </w:rPr>
        <w:t xml:space="preserve"> на условиях поставки FСА (</w:t>
      </w:r>
      <w:r w:rsidRPr="00E72BEB">
        <w:rPr>
          <w:sz w:val="18"/>
          <w:szCs w:val="18"/>
        </w:rPr>
        <w:t>склад Продавца</w:t>
      </w:r>
      <w:r w:rsidRPr="00E72BEB">
        <w:rPr>
          <w:rFonts w:cstheme="minorHAnsi"/>
          <w:sz w:val="18"/>
          <w:szCs w:val="18"/>
        </w:rPr>
        <w:t>):</w:t>
      </w:r>
    </w:p>
    <w:p w14:paraId="053C3649" w14:textId="610B46F3" w:rsidR="00CE3584" w:rsidRPr="00E72BEB" w:rsidRDefault="00021BE5" w:rsidP="00CE3584">
      <w:pPr>
        <w:pStyle w:val="a9"/>
        <w:numPr>
          <w:ilvl w:val="2"/>
          <w:numId w:val="1"/>
        </w:numPr>
        <w:spacing w:before="120" w:after="120" w:line="240" w:lineRule="auto"/>
        <w:ind w:left="567" w:firstLine="0"/>
        <w:contextualSpacing w:val="0"/>
        <w:jc w:val="both"/>
        <w:rPr>
          <w:rFonts w:cstheme="minorHAnsi"/>
          <w:sz w:val="18"/>
          <w:szCs w:val="18"/>
        </w:rPr>
      </w:pPr>
      <w:bookmarkStart w:id="16" w:name="_Ref20752375"/>
      <w:r w:rsidRPr="00E72BEB">
        <w:rPr>
          <w:sz w:val="18"/>
          <w:szCs w:val="18"/>
        </w:rPr>
        <w:t>Покупатель обязуется:</w:t>
      </w:r>
      <w:bookmarkEnd w:id="16"/>
    </w:p>
    <w:p w14:paraId="2E17E513" w14:textId="77777777" w:rsidR="00021BE5" w:rsidRPr="00E72BEB" w:rsidRDefault="00021BE5" w:rsidP="00021BE5">
      <w:pPr>
        <w:pStyle w:val="a9"/>
        <w:numPr>
          <w:ilvl w:val="0"/>
          <w:numId w:val="6"/>
        </w:numPr>
        <w:spacing w:before="120" w:after="120" w:line="240" w:lineRule="auto"/>
        <w:ind w:left="851" w:hanging="284"/>
        <w:contextualSpacing w:val="0"/>
        <w:jc w:val="both"/>
        <w:rPr>
          <w:sz w:val="18"/>
          <w:szCs w:val="18"/>
        </w:rPr>
      </w:pPr>
      <w:r w:rsidRPr="00E72BEB">
        <w:rPr>
          <w:rFonts w:cstheme="minorHAnsi"/>
          <w:sz w:val="18"/>
          <w:szCs w:val="18"/>
        </w:rPr>
        <w:lastRenderedPageBreak/>
        <w:t xml:space="preserve">Выполнять требования локальных нормативных актов Продавца в области промышленной и пожарной безопасности, </w:t>
      </w:r>
      <w:r w:rsidRPr="00E72BEB">
        <w:rPr>
          <w:sz w:val="18"/>
          <w:szCs w:val="18"/>
        </w:rPr>
        <w:t>безопасности дорожного движения,</w:t>
      </w:r>
      <w:r w:rsidRPr="00E72BEB">
        <w:rPr>
          <w:rFonts w:cstheme="minorHAnsi"/>
          <w:sz w:val="18"/>
          <w:szCs w:val="18"/>
        </w:rPr>
        <w:t xml:space="preserve"> санитарной гигиены, охраны труда и окружающей среды, локального нормативного акта о пропускном и </w:t>
      </w:r>
      <w:proofErr w:type="spellStart"/>
      <w:r w:rsidRPr="00E72BEB">
        <w:rPr>
          <w:rFonts w:cstheme="minorHAnsi"/>
          <w:sz w:val="18"/>
          <w:szCs w:val="18"/>
        </w:rPr>
        <w:t>внутриобъектовом</w:t>
      </w:r>
      <w:proofErr w:type="spellEnd"/>
      <w:r w:rsidRPr="00E72BEB">
        <w:rPr>
          <w:rFonts w:cstheme="minorHAnsi"/>
          <w:sz w:val="18"/>
          <w:szCs w:val="18"/>
        </w:rPr>
        <w:t xml:space="preserve"> режимах, действующих у Продавца, текст которых размещен в свободном доступе в информационно-телекоммуникационной сети «Интернет» на Сайте Продавца. Покупатель, заключив Контракт, подтверждает, что ознакомился с указанными требованиями нормативных документов Продавца.</w:t>
      </w:r>
    </w:p>
    <w:p w14:paraId="65BBCCA9" w14:textId="77777777" w:rsidR="00021BE5" w:rsidRPr="00E72BEB" w:rsidRDefault="00021BE5" w:rsidP="00021BE5">
      <w:pPr>
        <w:pStyle w:val="a9"/>
        <w:numPr>
          <w:ilvl w:val="0"/>
          <w:numId w:val="6"/>
        </w:numPr>
        <w:spacing w:before="120" w:after="120" w:line="240" w:lineRule="auto"/>
        <w:ind w:left="851" w:hanging="284"/>
        <w:contextualSpacing w:val="0"/>
        <w:jc w:val="both"/>
        <w:rPr>
          <w:rFonts w:cstheme="minorHAnsi"/>
          <w:sz w:val="18"/>
          <w:szCs w:val="18"/>
        </w:rPr>
      </w:pPr>
      <w:r w:rsidRPr="00E72BEB">
        <w:rPr>
          <w:rFonts w:cstheme="minorHAnsi"/>
          <w:sz w:val="18"/>
          <w:szCs w:val="18"/>
        </w:rPr>
        <w:t xml:space="preserve">При въезде на территорию Продавца обеспечить наличие у водителя комплекта документов, необходимых для управления </w:t>
      </w:r>
      <w:r w:rsidRPr="00E72BEB">
        <w:rPr>
          <w:sz w:val="18"/>
          <w:szCs w:val="18"/>
        </w:rPr>
        <w:t>автомобилем и спецтехникой Покупателя (далее – «</w:t>
      </w:r>
      <w:r w:rsidRPr="00E72BEB">
        <w:rPr>
          <w:b/>
          <w:sz w:val="18"/>
          <w:szCs w:val="18"/>
        </w:rPr>
        <w:t>Транспортное средство / ТС</w:t>
      </w:r>
      <w:r w:rsidRPr="00E72BEB">
        <w:rPr>
          <w:sz w:val="18"/>
          <w:szCs w:val="18"/>
        </w:rPr>
        <w:t>»):</w:t>
      </w:r>
      <w:r w:rsidRPr="00E72BEB">
        <w:rPr>
          <w:rFonts w:cstheme="minorHAnsi"/>
          <w:sz w:val="18"/>
          <w:szCs w:val="18"/>
        </w:rPr>
        <w:t xml:space="preserve"> водительского удостоверения на право управления Транспортным средством соответствующей категории; полиса ОСАГО; регистрационных документов на ТС; путевого листа соответствующей формы на данное Транспортное средство с отметкой о прохождении </w:t>
      </w:r>
      <w:proofErr w:type="spellStart"/>
      <w:r w:rsidRPr="00E72BEB">
        <w:rPr>
          <w:rFonts w:cstheme="minorHAnsi"/>
          <w:sz w:val="18"/>
          <w:szCs w:val="18"/>
        </w:rPr>
        <w:t>предрейсового</w:t>
      </w:r>
      <w:proofErr w:type="spellEnd"/>
      <w:r w:rsidRPr="00E72BEB">
        <w:rPr>
          <w:rFonts w:cstheme="minorHAnsi"/>
          <w:sz w:val="18"/>
          <w:szCs w:val="18"/>
        </w:rPr>
        <w:t xml:space="preserve"> медицинского осмотра (в случае управления ТС принадлежащим организации, а также индивидуальному предпринимателю, оказывающему услуги по перевозке грузов, пассажиров и багажа) или договора аренды ТС (в случае управления ТС переданным водителю организацией по договору аренды); талона о прохождении государственного технического осмотра ТС (для ТС зарегистрированных в </w:t>
      </w:r>
      <w:proofErr w:type="spellStart"/>
      <w:r w:rsidRPr="00E72BEB">
        <w:rPr>
          <w:rFonts w:cstheme="minorHAnsi"/>
          <w:sz w:val="18"/>
          <w:szCs w:val="18"/>
        </w:rPr>
        <w:t>Гостехнадзоре</w:t>
      </w:r>
      <w:proofErr w:type="spellEnd"/>
      <w:r w:rsidRPr="00E72BEB">
        <w:rPr>
          <w:rFonts w:cstheme="minorHAnsi"/>
          <w:sz w:val="18"/>
          <w:szCs w:val="18"/>
        </w:rPr>
        <w:t xml:space="preserve">); в случае перевозки опасного груза (далее – </w:t>
      </w:r>
      <w:r w:rsidRPr="00E72BEB">
        <w:rPr>
          <w:rFonts w:cstheme="minorHAnsi"/>
          <w:b/>
          <w:sz w:val="18"/>
          <w:szCs w:val="18"/>
        </w:rPr>
        <w:t>«ОГ»</w:t>
      </w:r>
      <w:r w:rsidRPr="00E72BEB">
        <w:rPr>
          <w:rFonts w:cstheme="minorHAnsi"/>
          <w:sz w:val="18"/>
          <w:szCs w:val="18"/>
        </w:rPr>
        <w:t xml:space="preserve">): лицензионной карточки на Транспортное средство с отметкой "Перевозка ОГ"; свидетельства о допуске ТС к перевозке ОГ, свидетельства о допуске водителя к перевозке ОГ – ДОПОГ, свидетельства, аварийной карточки системы информации об опасности, </w:t>
      </w:r>
      <w:proofErr w:type="spellStart"/>
      <w:r w:rsidRPr="00E72BEB">
        <w:rPr>
          <w:rFonts w:cstheme="minorHAnsi"/>
          <w:sz w:val="18"/>
          <w:szCs w:val="18"/>
        </w:rPr>
        <w:t>товарно</w:t>
      </w:r>
      <w:proofErr w:type="spellEnd"/>
      <w:r w:rsidRPr="00E72BEB">
        <w:rPr>
          <w:rFonts w:cstheme="minorHAnsi"/>
          <w:sz w:val="18"/>
          <w:szCs w:val="18"/>
        </w:rPr>
        <w:t xml:space="preserve"> - транспортной накладной.  </w:t>
      </w:r>
    </w:p>
    <w:p w14:paraId="70A76986" w14:textId="77777777" w:rsidR="00021BE5" w:rsidRPr="00E72BEB" w:rsidRDefault="00021BE5" w:rsidP="00021BE5">
      <w:pPr>
        <w:pStyle w:val="a9"/>
        <w:spacing w:before="120" w:after="120" w:line="240" w:lineRule="auto"/>
        <w:ind w:left="851"/>
        <w:contextualSpacing w:val="0"/>
        <w:jc w:val="both"/>
        <w:rPr>
          <w:rFonts w:cstheme="minorHAnsi"/>
          <w:sz w:val="18"/>
          <w:szCs w:val="18"/>
        </w:rPr>
      </w:pPr>
      <w:r w:rsidRPr="00E72BEB">
        <w:rPr>
          <w:rFonts w:cstheme="minorHAnsi"/>
          <w:sz w:val="18"/>
          <w:szCs w:val="18"/>
        </w:rPr>
        <w:t xml:space="preserve">Въезд на территорию Продавца </w:t>
      </w:r>
      <w:r w:rsidRPr="00E72BEB">
        <w:rPr>
          <w:sz w:val="18"/>
          <w:szCs w:val="18"/>
        </w:rPr>
        <w:t>Транспортных средств</w:t>
      </w:r>
      <w:r w:rsidRPr="00E72BEB">
        <w:rPr>
          <w:rFonts w:cstheme="minorHAnsi"/>
          <w:sz w:val="18"/>
          <w:szCs w:val="18"/>
        </w:rPr>
        <w:t xml:space="preserve"> при отсутствии у водителя любого из указанных документов / его ненадлежащем оформлении запрещается.</w:t>
      </w:r>
    </w:p>
    <w:p w14:paraId="61883CBA" w14:textId="77777777" w:rsidR="00021BE5" w:rsidRPr="00E72BEB" w:rsidRDefault="00021BE5" w:rsidP="00021BE5">
      <w:pPr>
        <w:pStyle w:val="a9"/>
        <w:numPr>
          <w:ilvl w:val="0"/>
          <w:numId w:val="6"/>
        </w:numPr>
        <w:spacing w:before="120" w:after="120" w:line="240" w:lineRule="auto"/>
        <w:ind w:left="851" w:hanging="284"/>
        <w:contextualSpacing w:val="0"/>
        <w:jc w:val="both"/>
        <w:rPr>
          <w:rFonts w:cstheme="minorHAnsi"/>
          <w:sz w:val="18"/>
          <w:szCs w:val="18"/>
        </w:rPr>
      </w:pPr>
      <w:r w:rsidRPr="00E72BEB">
        <w:rPr>
          <w:sz w:val="18"/>
          <w:szCs w:val="18"/>
        </w:rPr>
        <w:t>Подавать под погрузку Транспортные средства, оснащенные системой спутникового мониторинга транспорта (далее – «</w:t>
      </w:r>
      <w:r w:rsidRPr="00E72BEB">
        <w:rPr>
          <w:b/>
          <w:sz w:val="18"/>
          <w:szCs w:val="18"/>
        </w:rPr>
        <w:t>ССМТ</w:t>
      </w:r>
      <w:r w:rsidRPr="00E72BEB">
        <w:rPr>
          <w:sz w:val="18"/>
          <w:szCs w:val="18"/>
        </w:rPr>
        <w:t xml:space="preserve">») и видеорегистраторами с временем беспрерывной записи видео не менее 24 (двадцати четырех) часов. До подачи Транспортных средств под погрузку Покупатель обязуется предоставить Продавцу через </w:t>
      </w:r>
      <w:proofErr w:type="spellStart"/>
      <w:r w:rsidRPr="00E72BEB">
        <w:rPr>
          <w:sz w:val="18"/>
          <w:szCs w:val="18"/>
        </w:rPr>
        <w:t>телематический</w:t>
      </w:r>
      <w:proofErr w:type="spellEnd"/>
      <w:r w:rsidRPr="00E72BEB">
        <w:rPr>
          <w:sz w:val="18"/>
          <w:szCs w:val="18"/>
        </w:rPr>
        <w:t xml:space="preserve"> сервер доступ к информации о </w:t>
      </w:r>
      <w:proofErr w:type="spellStart"/>
      <w:r w:rsidRPr="00E72BEB">
        <w:rPr>
          <w:sz w:val="18"/>
          <w:szCs w:val="18"/>
        </w:rPr>
        <w:t>геолокации</w:t>
      </w:r>
      <w:proofErr w:type="spellEnd"/>
      <w:r w:rsidRPr="00E72BEB">
        <w:rPr>
          <w:sz w:val="18"/>
          <w:szCs w:val="18"/>
        </w:rPr>
        <w:t xml:space="preserve"> Транспортных средств на период их нахождения на территории Продавца. В случае невыполнения Покупателем указанных обязательств, Продавец вправе не допускать на территорию Продавца Транспортные средства для погрузки </w:t>
      </w:r>
      <w:r w:rsidRPr="00E72BEB">
        <w:rPr>
          <w:rFonts w:cstheme="minorHAnsi"/>
          <w:sz w:val="18"/>
          <w:szCs w:val="18"/>
        </w:rPr>
        <w:t>Продукции</w:t>
      </w:r>
      <w:r w:rsidRPr="00E72BEB">
        <w:rPr>
          <w:sz w:val="18"/>
          <w:szCs w:val="18"/>
        </w:rPr>
        <w:t xml:space="preserve">. При этом Продавец освобождается от ответственности за </w:t>
      </w:r>
      <w:proofErr w:type="spellStart"/>
      <w:r w:rsidRPr="00E72BEB">
        <w:rPr>
          <w:sz w:val="18"/>
          <w:szCs w:val="18"/>
        </w:rPr>
        <w:t>непоставку</w:t>
      </w:r>
      <w:proofErr w:type="spellEnd"/>
      <w:r w:rsidRPr="00E72BEB">
        <w:rPr>
          <w:sz w:val="18"/>
          <w:szCs w:val="18"/>
        </w:rPr>
        <w:t xml:space="preserve"> или просрочку поставки </w:t>
      </w:r>
      <w:r w:rsidRPr="00E72BEB">
        <w:rPr>
          <w:rFonts w:cstheme="minorHAnsi"/>
          <w:sz w:val="18"/>
          <w:szCs w:val="18"/>
        </w:rPr>
        <w:t>Продукции</w:t>
      </w:r>
      <w:r w:rsidRPr="00E72BEB">
        <w:rPr>
          <w:sz w:val="18"/>
          <w:szCs w:val="18"/>
        </w:rPr>
        <w:t xml:space="preserve">. Если в результате доступа к информации о </w:t>
      </w:r>
      <w:proofErr w:type="spellStart"/>
      <w:r w:rsidRPr="00E72BEB">
        <w:rPr>
          <w:sz w:val="18"/>
          <w:szCs w:val="18"/>
        </w:rPr>
        <w:t>геолокации</w:t>
      </w:r>
      <w:proofErr w:type="spellEnd"/>
      <w:r w:rsidRPr="00E72BEB">
        <w:rPr>
          <w:sz w:val="18"/>
          <w:szCs w:val="18"/>
        </w:rPr>
        <w:t xml:space="preserve"> Транспортных средств Продавцом получена информация о </w:t>
      </w:r>
      <w:proofErr w:type="spellStart"/>
      <w:r w:rsidRPr="00E72BEB">
        <w:rPr>
          <w:sz w:val="18"/>
          <w:szCs w:val="18"/>
        </w:rPr>
        <w:t>геолокации</w:t>
      </w:r>
      <w:proofErr w:type="spellEnd"/>
      <w:r w:rsidRPr="00E72BEB">
        <w:rPr>
          <w:sz w:val="18"/>
          <w:szCs w:val="18"/>
        </w:rPr>
        <w:t xml:space="preserve"> указанных Транспортных средств за пределами территории Продавца, то такая информация не может быть использована Продавцом без письменного согласия Покупателя.</w:t>
      </w:r>
    </w:p>
    <w:p w14:paraId="428E9FEF" w14:textId="77777777" w:rsidR="00021BE5" w:rsidRPr="00E72BEB" w:rsidRDefault="00021BE5" w:rsidP="00021BE5">
      <w:pPr>
        <w:pStyle w:val="a9"/>
        <w:numPr>
          <w:ilvl w:val="0"/>
          <w:numId w:val="6"/>
        </w:numPr>
        <w:spacing w:before="120" w:after="120" w:line="240" w:lineRule="auto"/>
        <w:ind w:left="851" w:hanging="284"/>
        <w:contextualSpacing w:val="0"/>
        <w:jc w:val="both"/>
        <w:rPr>
          <w:rFonts w:cstheme="minorHAnsi"/>
          <w:sz w:val="18"/>
          <w:szCs w:val="18"/>
        </w:rPr>
      </w:pPr>
      <w:r w:rsidRPr="00E72BEB">
        <w:rPr>
          <w:rFonts w:cstheme="minorHAnsi"/>
          <w:sz w:val="18"/>
          <w:szCs w:val="18"/>
        </w:rPr>
        <w:t xml:space="preserve">Осуществлять аудио и видео запись видеорегистраторами, установленными на </w:t>
      </w:r>
      <w:r w:rsidRPr="00E72BEB">
        <w:rPr>
          <w:sz w:val="18"/>
          <w:szCs w:val="18"/>
        </w:rPr>
        <w:t>Транспортные средства</w:t>
      </w:r>
      <w:r w:rsidRPr="00E72BEB">
        <w:rPr>
          <w:rFonts w:cstheme="minorHAnsi"/>
          <w:sz w:val="18"/>
          <w:szCs w:val="18"/>
        </w:rPr>
        <w:t>, при нахождении на территории Продавца.</w:t>
      </w:r>
    </w:p>
    <w:p w14:paraId="749A7108" w14:textId="30CE5987" w:rsidR="00021BE5" w:rsidRPr="00E72BEB" w:rsidRDefault="00021BE5" w:rsidP="00021BE5">
      <w:pPr>
        <w:pStyle w:val="a9"/>
        <w:numPr>
          <w:ilvl w:val="0"/>
          <w:numId w:val="6"/>
        </w:numPr>
        <w:spacing w:before="120" w:after="120" w:line="240" w:lineRule="auto"/>
        <w:ind w:left="851" w:hanging="284"/>
        <w:contextualSpacing w:val="0"/>
        <w:jc w:val="both"/>
        <w:rPr>
          <w:rFonts w:cstheme="minorHAnsi"/>
          <w:sz w:val="18"/>
          <w:szCs w:val="18"/>
        </w:rPr>
      </w:pPr>
      <w:r w:rsidRPr="00E72BEB">
        <w:rPr>
          <w:rFonts w:cstheme="minorHAnsi"/>
          <w:sz w:val="18"/>
          <w:szCs w:val="18"/>
        </w:rPr>
        <w:t>Обеспечить хранение информации с накопителей видеорегистраторов (карт памяти или других систем хранения информации) сроком не менее 30 (тридцати) календарных дней</w:t>
      </w:r>
      <w:r w:rsidR="00AA5B9E" w:rsidRPr="00E72BEB">
        <w:rPr>
          <w:rFonts w:ascii="Calibri" w:eastAsia="Times New Roman" w:hAnsi="Calibri" w:cs="Times New Roman"/>
          <w:sz w:val="18"/>
          <w:szCs w:val="18"/>
        </w:rPr>
        <w:t xml:space="preserve"> с момента выезда Транспортного средства с территории Продавца</w:t>
      </w:r>
      <w:r w:rsidRPr="00E72BEB">
        <w:rPr>
          <w:rFonts w:cstheme="minorHAnsi"/>
          <w:sz w:val="18"/>
          <w:szCs w:val="18"/>
        </w:rPr>
        <w:t xml:space="preserve">, по требованию Продавца предоставить указанную информацию.  </w:t>
      </w:r>
    </w:p>
    <w:p w14:paraId="63EF3E9C" w14:textId="77777777" w:rsidR="00021BE5" w:rsidRPr="00E72BEB" w:rsidRDefault="00021BE5" w:rsidP="00021BE5">
      <w:pPr>
        <w:pStyle w:val="a9"/>
        <w:numPr>
          <w:ilvl w:val="0"/>
          <w:numId w:val="6"/>
        </w:numPr>
        <w:spacing w:before="120" w:after="120" w:line="240" w:lineRule="auto"/>
        <w:ind w:left="851" w:hanging="284"/>
        <w:contextualSpacing w:val="0"/>
        <w:jc w:val="both"/>
        <w:rPr>
          <w:rFonts w:cstheme="minorHAnsi"/>
          <w:sz w:val="18"/>
          <w:szCs w:val="18"/>
        </w:rPr>
      </w:pPr>
      <w:r w:rsidRPr="00E72BEB">
        <w:rPr>
          <w:rFonts w:cstheme="minorHAnsi"/>
          <w:sz w:val="18"/>
          <w:szCs w:val="18"/>
        </w:rPr>
        <w:t xml:space="preserve">По требованию Продавца предоставить информацию (трек) с данными о нахождении </w:t>
      </w:r>
      <w:r w:rsidRPr="00E72BEB">
        <w:rPr>
          <w:sz w:val="18"/>
          <w:szCs w:val="18"/>
        </w:rPr>
        <w:t>Транспортных средств</w:t>
      </w:r>
      <w:r w:rsidRPr="00E72BEB">
        <w:rPr>
          <w:rFonts w:cstheme="minorHAnsi"/>
          <w:sz w:val="18"/>
          <w:szCs w:val="18"/>
        </w:rPr>
        <w:t xml:space="preserve"> на территории Продавца из ССМТ любым из возможных способов передачи такой информации, в том числе, с накопителей (карт памяти или других систем хранения информации). В случае возникновения сомнений в подлинности предоставленного трека, Покупатель обязуется предоставить Продавцу доступ к данным ССМТ, установленной на </w:t>
      </w:r>
      <w:r w:rsidRPr="00E72BEB">
        <w:rPr>
          <w:sz w:val="18"/>
          <w:szCs w:val="18"/>
        </w:rPr>
        <w:t>Транспортных средствах</w:t>
      </w:r>
      <w:r w:rsidRPr="00E72BEB">
        <w:rPr>
          <w:rFonts w:cstheme="minorHAnsi"/>
          <w:sz w:val="18"/>
          <w:szCs w:val="18"/>
        </w:rPr>
        <w:t xml:space="preserve">. </w:t>
      </w:r>
    </w:p>
    <w:p w14:paraId="71FB3CD3" w14:textId="6C41C681" w:rsidR="00CE3584" w:rsidRPr="00E72BEB" w:rsidRDefault="00021BE5" w:rsidP="00021BE5">
      <w:pPr>
        <w:pStyle w:val="a9"/>
        <w:numPr>
          <w:ilvl w:val="0"/>
          <w:numId w:val="6"/>
        </w:numPr>
        <w:spacing w:before="120" w:after="120" w:line="240" w:lineRule="auto"/>
        <w:ind w:left="851" w:hanging="284"/>
        <w:contextualSpacing w:val="0"/>
        <w:jc w:val="both"/>
        <w:rPr>
          <w:rFonts w:cstheme="minorHAnsi"/>
          <w:sz w:val="18"/>
          <w:szCs w:val="18"/>
        </w:rPr>
      </w:pPr>
      <w:r w:rsidRPr="00E72BEB">
        <w:rPr>
          <w:rFonts w:cstheme="minorHAnsi"/>
          <w:sz w:val="18"/>
          <w:szCs w:val="18"/>
        </w:rPr>
        <w:t xml:space="preserve">При нахождении </w:t>
      </w:r>
      <w:r w:rsidRPr="00E72BEB">
        <w:rPr>
          <w:sz w:val="18"/>
          <w:szCs w:val="18"/>
        </w:rPr>
        <w:t>Транспортных средств</w:t>
      </w:r>
      <w:r w:rsidRPr="00E72BEB">
        <w:rPr>
          <w:rFonts w:cstheme="minorHAnsi"/>
          <w:sz w:val="18"/>
          <w:szCs w:val="18"/>
        </w:rPr>
        <w:t xml:space="preserve"> на территории Продавца Покупатель обязуется обеспечить надлежащую работу установленной ССМТ: соответствующее оборудование должно быть включено, исправно и должно бесперебойно фиксировать перемещение </w:t>
      </w:r>
      <w:r w:rsidRPr="00E72BEB">
        <w:rPr>
          <w:sz w:val="18"/>
          <w:szCs w:val="18"/>
        </w:rPr>
        <w:t>Транспортных средств</w:t>
      </w:r>
      <w:r w:rsidRPr="00E72BEB">
        <w:rPr>
          <w:rFonts w:cstheme="minorHAnsi"/>
          <w:sz w:val="18"/>
          <w:szCs w:val="18"/>
        </w:rPr>
        <w:t xml:space="preserve"> на протяжении всего времени нахождения на территории Продавца.</w:t>
      </w:r>
    </w:p>
    <w:p w14:paraId="017D99BE" w14:textId="1873A98F" w:rsidR="00CE3584" w:rsidRPr="00E72BEB" w:rsidRDefault="002654AB" w:rsidP="00CE3584">
      <w:pPr>
        <w:pStyle w:val="a9"/>
        <w:numPr>
          <w:ilvl w:val="2"/>
          <w:numId w:val="1"/>
        </w:numPr>
        <w:spacing w:before="120" w:after="120" w:line="240" w:lineRule="auto"/>
        <w:ind w:left="1134" w:hanging="567"/>
        <w:contextualSpacing w:val="0"/>
        <w:jc w:val="both"/>
        <w:rPr>
          <w:rFonts w:cstheme="minorHAnsi"/>
          <w:sz w:val="18"/>
          <w:szCs w:val="18"/>
        </w:rPr>
      </w:pPr>
      <w:r w:rsidRPr="00E72BEB">
        <w:rPr>
          <w:rFonts w:cstheme="minorHAnsi"/>
          <w:sz w:val="18"/>
          <w:szCs w:val="18"/>
        </w:rPr>
        <w:t>На Покупателя возлагаются риски, связанные:</w:t>
      </w:r>
    </w:p>
    <w:p w14:paraId="40C9DB22" w14:textId="77777777" w:rsidR="002654AB" w:rsidRPr="00E72BEB" w:rsidRDefault="002654AB" w:rsidP="002654AB">
      <w:pPr>
        <w:pStyle w:val="a9"/>
        <w:numPr>
          <w:ilvl w:val="0"/>
          <w:numId w:val="6"/>
        </w:numPr>
        <w:spacing w:before="120" w:after="120" w:line="240" w:lineRule="auto"/>
        <w:ind w:left="851" w:hanging="284"/>
        <w:contextualSpacing w:val="0"/>
        <w:jc w:val="both"/>
        <w:rPr>
          <w:rFonts w:cstheme="minorHAnsi"/>
          <w:sz w:val="18"/>
          <w:szCs w:val="18"/>
        </w:rPr>
      </w:pPr>
      <w:r w:rsidRPr="00E72BEB">
        <w:rPr>
          <w:rFonts w:cstheme="minorHAnsi"/>
          <w:sz w:val="18"/>
          <w:szCs w:val="18"/>
        </w:rPr>
        <w:t xml:space="preserve">с подачей под погрузку Транспортных средств, не обладающих достаточной грузоподъемностью и габаритами, позволяющими Продавцу или грузоотправителю погрузить всю поставляемую Продукцию, не допуская перегруз Транспортного средства в отношении разрешенной нагрузки на ось или превышения допустимой массы Транспортного средства, без нарушения законодательства и  подзаконных актов о дорогах и дорожном движении и перевозках грузов, в том числе, части 12 статьи 11 Федерального закона Российской Федерации от 08.11.2007 г. № 259-ФЗ «Устав автомобильного транспорта и городского наземного электрического транспорта»; </w:t>
      </w:r>
    </w:p>
    <w:p w14:paraId="1AE88B15" w14:textId="77777777" w:rsidR="002654AB" w:rsidRPr="00E72BEB" w:rsidRDefault="002654AB" w:rsidP="002654AB">
      <w:pPr>
        <w:pStyle w:val="a9"/>
        <w:numPr>
          <w:ilvl w:val="0"/>
          <w:numId w:val="6"/>
        </w:numPr>
        <w:spacing w:before="120" w:after="120" w:line="240" w:lineRule="auto"/>
        <w:ind w:left="851" w:hanging="284"/>
        <w:contextualSpacing w:val="0"/>
        <w:jc w:val="both"/>
        <w:rPr>
          <w:rFonts w:cstheme="minorHAnsi"/>
          <w:sz w:val="18"/>
          <w:szCs w:val="18"/>
        </w:rPr>
      </w:pPr>
      <w:r w:rsidRPr="00E72BEB">
        <w:rPr>
          <w:rFonts w:cstheme="minorHAnsi"/>
          <w:sz w:val="18"/>
          <w:szCs w:val="18"/>
        </w:rPr>
        <w:t>с выбором перевозчиком маршрутов движения Транспортных средств, погруженных Продавцом или грузоотправителем, имеющих ограничения на движение Транспортных средств с фактически погруженной Продавцом или грузоотправителем массой груза или нагрузкой на ось;</w:t>
      </w:r>
    </w:p>
    <w:p w14:paraId="662C7566" w14:textId="77777777" w:rsidR="002654AB" w:rsidRPr="00E72BEB" w:rsidRDefault="002654AB" w:rsidP="002654AB">
      <w:pPr>
        <w:pStyle w:val="a9"/>
        <w:numPr>
          <w:ilvl w:val="0"/>
          <w:numId w:val="6"/>
        </w:numPr>
        <w:spacing w:before="120" w:after="120" w:line="240" w:lineRule="auto"/>
        <w:ind w:left="851" w:hanging="284"/>
        <w:contextualSpacing w:val="0"/>
        <w:jc w:val="both"/>
        <w:rPr>
          <w:rFonts w:cstheme="minorHAnsi"/>
          <w:sz w:val="18"/>
          <w:szCs w:val="18"/>
        </w:rPr>
      </w:pPr>
      <w:r w:rsidRPr="00E72BEB">
        <w:rPr>
          <w:rFonts w:cstheme="minorHAnsi"/>
          <w:sz w:val="18"/>
          <w:szCs w:val="18"/>
        </w:rPr>
        <w:lastRenderedPageBreak/>
        <w:t>с введением временных ограничений движения, вводимых органами государственной власти и местного самоуправления, либо отклонения Транспортных средств от соответствующих маршрутов движения в пути следования;</w:t>
      </w:r>
    </w:p>
    <w:p w14:paraId="4A7FB6DC" w14:textId="52A0C2EA" w:rsidR="00CE3584" w:rsidRPr="00E72BEB" w:rsidRDefault="002654AB" w:rsidP="002654AB">
      <w:pPr>
        <w:pStyle w:val="a9"/>
        <w:numPr>
          <w:ilvl w:val="0"/>
          <w:numId w:val="6"/>
        </w:numPr>
        <w:spacing w:before="120" w:after="120" w:line="240" w:lineRule="auto"/>
        <w:ind w:left="851" w:hanging="284"/>
        <w:contextualSpacing w:val="0"/>
        <w:jc w:val="both"/>
        <w:rPr>
          <w:rFonts w:cstheme="minorHAnsi"/>
          <w:sz w:val="18"/>
          <w:szCs w:val="18"/>
        </w:rPr>
      </w:pPr>
      <w:r w:rsidRPr="00E72BEB">
        <w:rPr>
          <w:rFonts w:cstheme="minorHAnsi"/>
          <w:sz w:val="18"/>
          <w:szCs w:val="18"/>
        </w:rPr>
        <w:t>с отсутствием в необходимых случаях у перевозчика специальных разрешений на движение тяжеловесных Транспортных средств с перегрузом или негабаритных Транспортных средств.</w:t>
      </w:r>
      <w:r w:rsidR="00C01EB3" w:rsidRPr="00E72BEB">
        <w:rPr>
          <w:rFonts w:cstheme="minorHAnsi"/>
          <w:sz w:val="18"/>
          <w:szCs w:val="18"/>
        </w:rPr>
        <w:t xml:space="preserve"> </w:t>
      </w:r>
    </w:p>
    <w:p w14:paraId="7D0CD416" w14:textId="7625E716" w:rsidR="005B56C7" w:rsidRPr="00E72BEB" w:rsidRDefault="002654AB" w:rsidP="002654AB">
      <w:pPr>
        <w:pStyle w:val="a9"/>
        <w:spacing w:before="120" w:after="120" w:line="240" w:lineRule="auto"/>
        <w:ind w:left="567"/>
        <w:contextualSpacing w:val="0"/>
        <w:jc w:val="both"/>
        <w:rPr>
          <w:rFonts w:cstheme="minorHAnsi"/>
          <w:sz w:val="18"/>
          <w:szCs w:val="18"/>
        </w:rPr>
      </w:pPr>
      <w:r w:rsidRPr="00E72BEB">
        <w:rPr>
          <w:sz w:val="18"/>
          <w:szCs w:val="18"/>
        </w:rPr>
        <w:t xml:space="preserve">Представитель Покупателя и/или представитель привлеченного Покупателем перевозчика должен давать указания о размещении груза в Транспортном средстве, с учетом установленной для Транспортного средства допустимой массы, нагрузки на ось и технических условий транспортировки </w:t>
      </w:r>
      <w:r w:rsidRPr="00E72BEB">
        <w:rPr>
          <w:rFonts w:ascii="Calibri" w:hAnsi="Calibri"/>
          <w:bCs/>
          <w:sz w:val="18"/>
          <w:szCs w:val="18"/>
        </w:rPr>
        <w:t>Продукции</w:t>
      </w:r>
      <w:r w:rsidRPr="00E72BEB">
        <w:rPr>
          <w:sz w:val="18"/>
          <w:szCs w:val="18"/>
        </w:rPr>
        <w:t xml:space="preserve">. </w:t>
      </w:r>
      <w:r w:rsidRPr="00E72BEB">
        <w:rPr>
          <w:rFonts w:cstheme="minorHAnsi"/>
          <w:sz w:val="18"/>
          <w:szCs w:val="18"/>
        </w:rPr>
        <w:t xml:space="preserve">Покупатель несет ответственность за ненадлежащее размещение груза в Транспортном средстве, повлекшее превышение допустимой массы Транспортного средства и нагрузки на ось. В случае предъявления административными органами требований к Продавцу об уплате административного штрафа, предусмотренного частью 10 статьи 12.21.1 </w:t>
      </w:r>
      <w:r w:rsidRPr="00E72BEB">
        <w:rPr>
          <w:rFonts w:cstheme="minorHAnsi"/>
          <w:sz w:val="18"/>
          <w:szCs w:val="21"/>
          <w:shd w:val="clear" w:color="auto" w:fill="FFFFFF"/>
        </w:rPr>
        <w:t>Кодекса Российской Федерации об административных правонарушениях</w:t>
      </w:r>
      <w:r w:rsidRPr="00E72BEB">
        <w:rPr>
          <w:rFonts w:cstheme="minorHAnsi"/>
          <w:sz w:val="18"/>
          <w:szCs w:val="18"/>
        </w:rPr>
        <w:t>, Покупатель в течение 15 (пятнадцати) календарных дней с момента получения требования Продавца обязуется возместить данные расходы в размере предъявленного Продавцу административного штрафа. Продавец вправе удержать компенсацию административного штрафа из суммы предоплаты.</w:t>
      </w:r>
    </w:p>
    <w:p w14:paraId="77A30F44" w14:textId="77777777" w:rsidR="00CE3584" w:rsidRPr="00E72BEB" w:rsidRDefault="00CE3584" w:rsidP="00CE3584">
      <w:pPr>
        <w:pStyle w:val="a9"/>
        <w:numPr>
          <w:ilvl w:val="0"/>
          <w:numId w:val="1"/>
        </w:numPr>
        <w:spacing w:before="240" w:after="120" w:line="240" w:lineRule="auto"/>
        <w:ind w:left="567" w:hanging="567"/>
        <w:contextualSpacing w:val="0"/>
        <w:jc w:val="both"/>
        <w:outlineLvl w:val="0"/>
        <w:rPr>
          <w:rFonts w:ascii="Calibri" w:hAnsi="Calibri" w:cstheme="minorHAnsi"/>
          <w:b/>
          <w:sz w:val="18"/>
          <w:szCs w:val="18"/>
        </w:rPr>
      </w:pPr>
      <w:r w:rsidRPr="00E72BEB">
        <w:rPr>
          <w:rFonts w:ascii="Calibri" w:hAnsi="Calibri" w:cstheme="minorHAnsi"/>
          <w:b/>
          <w:sz w:val="18"/>
          <w:szCs w:val="18"/>
        </w:rPr>
        <w:t xml:space="preserve">КАЧЕСТВО И КОЛИЧЕСТВО </w:t>
      </w:r>
    </w:p>
    <w:p w14:paraId="393F121A" w14:textId="47F7D03E" w:rsidR="00E91169" w:rsidRPr="00E72BEB" w:rsidRDefault="00E91169" w:rsidP="001F4E54">
      <w:pPr>
        <w:pStyle w:val="a9"/>
        <w:numPr>
          <w:ilvl w:val="1"/>
          <w:numId w:val="1"/>
        </w:numPr>
        <w:spacing w:before="120" w:after="120" w:line="240" w:lineRule="auto"/>
        <w:ind w:left="567" w:hanging="567"/>
        <w:contextualSpacing w:val="0"/>
        <w:jc w:val="both"/>
        <w:rPr>
          <w:rFonts w:ascii="Calibri" w:hAnsi="Calibri"/>
          <w:bCs/>
          <w:sz w:val="18"/>
          <w:szCs w:val="18"/>
        </w:rPr>
      </w:pPr>
      <w:bookmarkStart w:id="17" w:name="_Ref26199285"/>
      <w:bookmarkStart w:id="18" w:name="_Ref24441878"/>
      <w:r w:rsidRPr="00E72BEB">
        <w:rPr>
          <w:rFonts w:ascii="Calibri" w:hAnsi="Calibri"/>
          <w:bCs/>
          <w:sz w:val="18"/>
          <w:szCs w:val="18"/>
        </w:rPr>
        <w:t>Качество и комплектность поставляемой Продавцом Продукции должны соответствовать действующим Государственным Стандартам Российской Федерации (ГОСТ) и техническим условиям, указанным в Спецификациях. Соответствие качества и количества отгружаемой Продукции должно удостоверяться сертификатами качества (далее – «</w:t>
      </w:r>
      <w:r w:rsidRPr="00E72BEB">
        <w:rPr>
          <w:rFonts w:ascii="Calibri" w:hAnsi="Calibri"/>
          <w:b/>
          <w:bCs/>
          <w:sz w:val="18"/>
          <w:szCs w:val="18"/>
        </w:rPr>
        <w:t>Сертификат качества</w:t>
      </w:r>
      <w:r w:rsidRPr="00E72BEB">
        <w:rPr>
          <w:rFonts w:ascii="Calibri" w:hAnsi="Calibri"/>
          <w:bCs/>
          <w:sz w:val="18"/>
          <w:szCs w:val="18"/>
        </w:rPr>
        <w:t xml:space="preserve">»). </w:t>
      </w:r>
    </w:p>
    <w:p w14:paraId="55097643" w14:textId="52C10821" w:rsidR="001F4E54" w:rsidRPr="00E72BEB" w:rsidRDefault="00E91169" w:rsidP="001F4E54">
      <w:pPr>
        <w:pStyle w:val="a9"/>
        <w:numPr>
          <w:ilvl w:val="1"/>
          <w:numId w:val="1"/>
        </w:numPr>
        <w:spacing w:before="120" w:after="120" w:line="240" w:lineRule="auto"/>
        <w:ind w:left="567" w:hanging="567"/>
        <w:contextualSpacing w:val="0"/>
        <w:jc w:val="both"/>
        <w:rPr>
          <w:rFonts w:ascii="Calibri" w:hAnsi="Calibri"/>
          <w:bCs/>
          <w:sz w:val="18"/>
          <w:szCs w:val="18"/>
        </w:rPr>
      </w:pPr>
      <w:bookmarkStart w:id="19" w:name="_Ref24441896"/>
      <w:r w:rsidRPr="00E72BEB">
        <w:rPr>
          <w:rFonts w:ascii="Calibri" w:hAnsi="Calibri"/>
          <w:bCs/>
          <w:sz w:val="18"/>
          <w:szCs w:val="18"/>
        </w:rPr>
        <w:t>Количество отгруженной Продукции определяется, а Покупателем принимается согласно весу нетто, указанному в Сертификате</w:t>
      </w:r>
      <w:r w:rsidR="001F4E54" w:rsidRPr="00E72BEB">
        <w:rPr>
          <w:rFonts w:ascii="Calibri" w:hAnsi="Calibri"/>
          <w:bCs/>
          <w:sz w:val="18"/>
          <w:szCs w:val="18"/>
        </w:rPr>
        <w:t xml:space="preserve"> качества.</w:t>
      </w:r>
      <w:bookmarkEnd w:id="19"/>
    </w:p>
    <w:p w14:paraId="3D92C0CE" w14:textId="77777777" w:rsidR="00237A13" w:rsidRPr="00E72BEB" w:rsidRDefault="00237A13" w:rsidP="00237A13">
      <w:pPr>
        <w:pStyle w:val="a9"/>
        <w:numPr>
          <w:ilvl w:val="1"/>
          <w:numId w:val="1"/>
        </w:numPr>
        <w:spacing w:before="120" w:after="120" w:line="240" w:lineRule="auto"/>
        <w:ind w:left="567" w:hanging="567"/>
        <w:contextualSpacing w:val="0"/>
        <w:jc w:val="both"/>
        <w:rPr>
          <w:rFonts w:ascii="Calibri" w:hAnsi="Calibri"/>
          <w:bCs/>
          <w:sz w:val="18"/>
          <w:szCs w:val="18"/>
        </w:rPr>
      </w:pPr>
      <w:r w:rsidRPr="00E72BEB">
        <w:rPr>
          <w:rFonts w:ascii="Calibri" w:hAnsi="Calibri"/>
          <w:bCs/>
          <w:sz w:val="18"/>
          <w:szCs w:val="18"/>
        </w:rPr>
        <w:t xml:space="preserve">Продавец оформляет Сертификат качества на Продукцию в форме электронного документа, подписанного усиленной квалифицированной электронной подписью, который в соответствии со статьей 6 Федерального закона Российской Федерации от 06.04.2011 г. №63-ФЗ «Об электронной подписи» признается электронным документом, равнозначным документу на бумажном носителе, подписанному собственноручной подписью и заверенному печатью организации.  </w:t>
      </w:r>
    </w:p>
    <w:p w14:paraId="41FB71D9" w14:textId="77777777" w:rsidR="00237A13" w:rsidRPr="00E72BEB" w:rsidRDefault="00237A13" w:rsidP="00237A13">
      <w:pPr>
        <w:pStyle w:val="a9"/>
        <w:numPr>
          <w:ilvl w:val="1"/>
          <w:numId w:val="1"/>
        </w:numPr>
        <w:spacing w:before="120" w:after="120" w:line="240" w:lineRule="auto"/>
        <w:ind w:left="567" w:hanging="567"/>
        <w:contextualSpacing w:val="0"/>
        <w:jc w:val="both"/>
        <w:rPr>
          <w:rFonts w:ascii="Calibri" w:hAnsi="Calibri"/>
          <w:bCs/>
          <w:sz w:val="18"/>
          <w:szCs w:val="18"/>
        </w:rPr>
      </w:pPr>
      <w:r w:rsidRPr="00E72BEB">
        <w:rPr>
          <w:rFonts w:ascii="Calibri" w:hAnsi="Calibri"/>
          <w:bCs/>
          <w:sz w:val="18"/>
          <w:szCs w:val="18"/>
        </w:rPr>
        <w:t xml:space="preserve">Продавец направляет Покупателю Сертификат качества в виде электронного документа в формате PDF, подписанного усиленной квалифицированной электронной подписью, по электронной почте в срок не позднее 7 (семи) календарных дней со дня передачи Продукции первому перевозчику. </w:t>
      </w:r>
    </w:p>
    <w:p w14:paraId="5261BF84" w14:textId="156FB616" w:rsidR="00237A13" w:rsidRPr="00E72BEB" w:rsidRDefault="00237A13" w:rsidP="00237A13">
      <w:pPr>
        <w:pStyle w:val="a9"/>
        <w:numPr>
          <w:ilvl w:val="1"/>
          <w:numId w:val="1"/>
        </w:numPr>
        <w:spacing w:before="120" w:after="120" w:line="240" w:lineRule="auto"/>
        <w:ind w:left="567" w:hanging="567"/>
        <w:contextualSpacing w:val="0"/>
        <w:jc w:val="both"/>
        <w:rPr>
          <w:rFonts w:ascii="Calibri" w:hAnsi="Calibri"/>
          <w:bCs/>
          <w:sz w:val="18"/>
          <w:szCs w:val="18"/>
        </w:rPr>
      </w:pPr>
      <w:r w:rsidRPr="00E72BEB">
        <w:rPr>
          <w:rFonts w:ascii="Calibri" w:hAnsi="Calibri"/>
          <w:bCs/>
          <w:sz w:val="18"/>
          <w:szCs w:val="18"/>
        </w:rPr>
        <w:t>Продавец вправе разместить в файле Сертификата качества QR-код, с помощью которого Покупатель или иные заинтересованны</w:t>
      </w:r>
      <w:r w:rsidR="00A15E5D" w:rsidRPr="00E72BEB">
        <w:rPr>
          <w:rFonts w:ascii="Calibri" w:hAnsi="Calibri"/>
          <w:bCs/>
          <w:sz w:val="18"/>
          <w:szCs w:val="18"/>
        </w:rPr>
        <w:t>е лица могут скачать Сертификат</w:t>
      </w:r>
      <w:r w:rsidRPr="00E72BEB">
        <w:rPr>
          <w:rFonts w:ascii="Calibri" w:hAnsi="Calibri"/>
          <w:bCs/>
          <w:sz w:val="18"/>
          <w:szCs w:val="18"/>
        </w:rPr>
        <w:t xml:space="preserve"> качества в форме электронного документа.</w:t>
      </w:r>
    </w:p>
    <w:bookmarkEnd w:id="17"/>
    <w:bookmarkEnd w:id="18"/>
    <w:p w14:paraId="52599DC6" w14:textId="77777777" w:rsidR="00CE3584" w:rsidRPr="00E72BEB" w:rsidRDefault="00CE3584" w:rsidP="00CE3584">
      <w:pPr>
        <w:pStyle w:val="a9"/>
        <w:numPr>
          <w:ilvl w:val="0"/>
          <w:numId w:val="1"/>
        </w:numPr>
        <w:spacing w:before="240" w:after="120" w:line="240" w:lineRule="auto"/>
        <w:ind w:left="567" w:hanging="567"/>
        <w:contextualSpacing w:val="0"/>
        <w:jc w:val="both"/>
        <w:outlineLvl w:val="0"/>
        <w:rPr>
          <w:rFonts w:ascii="Calibri" w:hAnsi="Calibri" w:cstheme="minorHAnsi"/>
          <w:b/>
          <w:sz w:val="18"/>
          <w:szCs w:val="18"/>
        </w:rPr>
      </w:pPr>
      <w:r w:rsidRPr="00E72BEB">
        <w:rPr>
          <w:rFonts w:ascii="Calibri" w:hAnsi="Calibri" w:cstheme="minorHAnsi"/>
          <w:b/>
          <w:sz w:val="18"/>
          <w:szCs w:val="18"/>
        </w:rPr>
        <w:t>ПОРЯДОК ПРИЕМКИ</w:t>
      </w:r>
    </w:p>
    <w:p w14:paraId="53068A6C" w14:textId="77777777" w:rsidR="00CE3584" w:rsidRPr="00E72BEB" w:rsidRDefault="00CE3584" w:rsidP="00CE3584">
      <w:pPr>
        <w:pStyle w:val="a9"/>
        <w:numPr>
          <w:ilvl w:val="1"/>
          <w:numId w:val="1"/>
        </w:numPr>
        <w:spacing w:before="120" w:after="120" w:line="240" w:lineRule="auto"/>
        <w:ind w:left="567" w:hanging="567"/>
        <w:contextualSpacing w:val="0"/>
        <w:jc w:val="both"/>
        <w:rPr>
          <w:rFonts w:ascii="Calibri" w:hAnsi="Calibri"/>
          <w:bCs/>
          <w:sz w:val="18"/>
          <w:szCs w:val="18"/>
        </w:rPr>
      </w:pPr>
      <w:r w:rsidRPr="00E72BEB">
        <w:rPr>
          <w:rFonts w:ascii="Calibri" w:hAnsi="Calibri"/>
          <w:bCs/>
          <w:sz w:val="18"/>
          <w:szCs w:val="18"/>
        </w:rPr>
        <w:t>Приемка Продукции по количеству и качеству осуществляется Покупателем в соответствии с Инструкциями Госарбитража СССР №№ П-6, П-7 (с изменениями и дополнениями) с учетом условий, предусмотренных Контрактом.</w:t>
      </w:r>
    </w:p>
    <w:p w14:paraId="3CF934BD" w14:textId="138D94BC" w:rsidR="00CE3584" w:rsidRPr="00E72BEB" w:rsidRDefault="00CE3584" w:rsidP="00CE3584">
      <w:pPr>
        <w:pStyle w:val="a9"/>
        <w:numPr>
          <w:ilvl w:val="1"/>
          <w:numId w:val="1"/>
        </w:numPr>
        <w:spacing w:before="120" w:after="120" w:line="240" w:lineRule="auto"/>
        <w:ind w:left="567" w:hanging="567"/>
        <w:contextualSpacing w:val="0"/>
        <w:jc w:val="both"/>
        <w:rPr>
          <w:rFonts w:ascii="Calibri" w:hAnsi="Calibri"/>
          <w:bCs/>
          <w:sz w:val="18"/>
          <w:szCs w:val="18"/>
        </w:rPr>
      </w:pPr>
      <w:r w:rsidRPr="00E72BEB">
        <w:rPr>
          <w:rFonts w:ascii="Calibri" w:hAnsi="Calibri"/>
          <w:bCs/>
          <w:sz w:val="18"/>
          <w:szCs w:val="18"/>
        </w:rPr>
        <w:t>В случае выявления при приёмке и/или переработке Продукции несоответствий по качеству (количеству) (п</w:t>
      </w:r>
      <w:r w:rsidR="000A6C49" w:rsidRPr="00E72BEB">
        <w:rPr>
          <w:rFonts w:ascii="Calibri" w:hAnsi="Calibri"/>
          <w:bCs/>
          <w:sz w:val="18"/>
          <w:szCs w:val="18"/>
        </w:rPr>
        <w:t>ункты</w:t>
      </w:r>
      <w:r w:rsidRPr="00E72BEB">
        <w:rPr>
          <w:rFonts w:ascii="Calibri" w:hAnsi="Calibri"/>
          <w:bCs/>
          <w:sz w:val="18"/>
          <w:szCs w:val="18"/>
        </w:rPr>
        <w:t xml:space="preserve"> </w:t>
      </w:r>
      <w:r w:rsidRPr="00E72BEB">
        <w:rPr>
          <w:rFonts w:ascii="Calibri" w:hAnsi="Calibri"/>
          <w:bCs/>
          <w:sz w:val="18"/>
          <w:szCs w:val="18"/>
        </w:rPr>
        <w:fldChar w:fldCharType="begin"/>
      </w:r>
      <w:r w:rsidRPr="00E72BEB">
        <w:rPr>
          <w:rFonts w:ascii="Calibri" w:hAnsi="Calibri"/>
          <w:bCs/>
          <w:sz w:val="18"/>
          <w:szCs w:val="18"/>
        </w:rPr>
        <w:instrText xml:space="preserve"> REF _Ref24441878 \r \h </w:instrText>
      </w:r>
      <w:r w:rsidR="009D5846" w:rsidRPr="00E72BEB">
        <w:rPr>
          <w:rFonts w:ascii="Calibri" w:hAnsi="Calibri"/>
          <w:bCs/>
          <w:sz w:val="18"/>
          <w:szCs w:val="18"/>
        </w:rPr>
        <w:instrText xml:space="preserve"> \* MERGEFORMAT </w:instrText>
      </w:r>
      <w:r w:rsidRPr="00E72BEB">
        <w:rPr>
          <w:rFonts w:ascii="Calibri" w:hAnsi="Calibri"/>
          <w:bCs/>
          <w:sz w:val="18"/>
          <w:szCs w:val="18"/>
        </w:rPr>
      </w:r>
      <w:r w:rsidRPr="00E72BEB">
        <w:rPr>
          <w:rFonts w:ascii="Calibri" w:hAnsi="Calibri"/>
          <w:bCs/>
          <w:sz w:val="18"/>
          <w:szCs w:val="18"/>
        </w:rPr>
        <w:fldChar w:fldCharType="separate"/>
      </w:r>
      <w:r w:rsidR="001D5AD2" w:rsidRPr="00E72BEB">
        <w:rPr>
          <w:rFonts w:ascii="Calibri" w:hAnsi="Calibri"/>
          <w:bCs/>
          <w:sz w:val="18"/>
          <w:szCs w:val="18"/>
        </w:rPr>
        <w:t>4.1</w:t>
      </w:r>
      <w:r w:rsidRPr="00E72BEB">
        <w:rPr>
          <w:rFonts w:ascii="Calibri" w:hAnsi="Calibri"/>
          <w:bCs/>
          <w:sz w:val="18"/>
          <w:szCs w:val="18"/>
        </w:rPr>
        <w:fldChar w:fldCharType="end"/>
      </w:r>
      <w:r w:rsidRPr="00E72BEB">
        <w:rPr>
          <w:rFonts w:ascii="Calibri" w:hAnsi="Calibri"/>
          <w:bCs/>
          <w:sz w:val="18"/>
          <w:szCs w:val="18"/>
        </w:rPr>
        <w:t xml:space="preserve">, </w:t>
      </w:r>
      <w:r w:rsidR="002D5E41" w:rsidRPr="00E72BEB">
        <w:rPr>
          <w:rFonts w:ascii="Calibri" w:hAnsi="Calibri"/>
          <w:bCs/>
          <w:sz w:val="18"/>
          <w:szCs w:val="18"/>
        </w:rPr>
        <w:fldChar w:fldCharType="begin"/>
      </w:r>
      <w:r w:rsidR="002D5E41" w:rsidRPr="00E72BEB">
        <w:rPr>
          <w:rFonts w:ascii="Calibri" w:hAnsi="Calibri"/>
          <w:bCs/>
          <w:sz w:val="18"/>
          <w:szCs w:val="18"/>
        </w:rPr>
        <w:instrText xml:space="preserve"> REF _Ref24441896 \r \h </w:instrText>
      </w:r>
      <w:r w:rsidR="009D5846" w:rsidRPr="00E72BEB">
        <w:rPr>
          <w:rFonts w:ascii="Calibri" w:hAnsi="Calibri"/>
          <w:bCs/>
          <w:sz w:val="18"/>
          <w:szCs w:val="18"/>
        </w:rPr>
        <w:instrText xml:space="preserve"> \* MERGEFORMAT </w:instrText>
      </w:r>
      <w:r w:rsidR="002D5E41" w:rsidRPr="00E72BEB">
        <w:rPr>
          <w:rFonts w:ascii="Calibri" w:hAnsi="Calibri"/>
          <w:bCs/>
          <w:sz w:val="18"/>
          <w:szCs w:val="18"/>
        </w:rPr>
      </w:r>
      <w:r w:rsidR="002D5E41" w:rsidRPr="00E72BEB">
        <w:rPr>
          <w:rFonts w:ascii="Calibri" w:hAnsi="Calibri"/>
          <w:bCs/>
          <w:sz w:val="18"/>
          <w:szCs w:val="18"/>
        </w:rPr>
        <w:fldChar w:fldCharType="separate"/>
      </w:r>
      <w:r w:rsidR="001D5AD2" w:rsidRPr="00E72BEB">
        <w:rPr>
          <w:rFonts w:ascii="Calibri" w:hAnsi="Calibri"/>
          <w:bCs/>
          <w:sz w:val="18"/>
          <w:szCs w:val="18"/>
        </w:rPr>
        <w:t>4.2</w:t>
      </w:r>
      <w:r w:rsidR="002D5E41" w:rsidRPr="00E72BEB">
        <w:rPr>
          <w:rFonts w:ascii="Calibri" w:hAnsi="Calibri"/>
          <w:bCs/>
          <w:sz w:val="18"/>
          <w:szCs w:val="18"/>
        </w:rPr>
        <w:fldChar w:fldCharType="end"/>
      </w:r>
      <w:r w:rsidR="002D5E41" w:rsidRPr="00E72BEB">
        <w:rPr>
          <w:rFonts w:ascii="Calibri" w:hAnsi="Calibri"/>
          <w:bCs/>
          <w:sz w:val="18"/>
          <w:szCs w:val="18"/>
        </w:rPr>
        <w:t xml:space="preserve"> </w:t>
      </w:r>
      <w:r w:rsidR="0075779D" w:rsidRPr="00E72BEB">
        <w:rPr>
          <w:rFonts w:ascii="Calibri" w:hAnsi="Calibri"/>
          <w:bCs/>
          <w:sz w:val="18"/>
          <w:szCs w:val="18"/>
        </w:rPr>
        <w:t>ОУП</w:t>
      </w:r>
      <w:r w:rsidRPr="00E72BEB">
        <w:rPr>
          <w:rFonts w:ascii="Calibri" w:hAnsi="Calibri"/>
          <w:bCs/>
          <w:sz w:val="18"/>
          <w:szCs w:val="18"/>
        </w:rPr>
        <w:t xml:space="preserve">) Покупатель (получатель) обязан: </w:t>
      </w:r>
      <w:r w:rsidR="000A6C49" w:rsidRPr="00E72BEB">
        <w:rPr>
          <w:rFonts w:ascii="Calibri" w:hAnsi="Calibri"/>
          <w:bCs/>
          <w:sz w:val="18"/>
          <w:szCs w:val="18"/>
        </w:rPr>
        <w:t xml:space="preserve"> </w:t>
      </w:r>
    </w:p>
    <w:p w14:paraId="3F6918E4" w14:textId="56AD330C" w:rsidR="00CE3584" w:rsidRPr="00E72BEB" w:rsidRDefault="00CE3584" w:rsidP="00BA5B20">
      <w:pPr>
        <w:pStyle w:val="a9"/>
        <w:numPr>
          <w:ilvl w:val="0"/>
          <w:numId w:val="6"/>
        </w:numPr>
        <w:spacing w:before="120" w:after="120" w:line="240" w:lineRule="auto"/>
        <w:ind w:left="851" w:hanging="284"/>
        <w:contextualSpacing w:val="0"/>
        <w:jc w:val="both"/>
        <w:rPr>
          <w:rFonts w:cstheme="minorHAnsi"/>
          <w:sz w:val="18"/>
          <w:szCs w:val="18"/>
        </w:rPr>
      </w:pPr>
      <w:r w:rsidRPr="00E72BEB">
        <w:rPr>
          <w:rFonts w:cstheme="minorHAnsi"/>
          <w:sz w:val="18"/>
          <w:szCs w:val="18"/>
        </w:rPr>
        <w:t xml:space="preserve">составить акт приемки металлопродукции по качеству и количеству по форме, </w:t>
      </w:r>
      <w:r w:rsidRPr="00E72BEB">
        <w:rPr>
          <w:sz w:val="18"/>
          <w:szCs w:val="18"/>
        </w:rPr>
        <w:t xml:space="preserve">размещенной на </w:t>
      </w:r>
      <w:r w:rsidR="00617A88" w:rsidRPr="00E72BEB">
        <w:rPr>
          <w:rFonts w:cstheme="minorHAnsi"/>
          <w:sz w:val="18"/>
          <w:szCs w:val="18"/>
        </w:rPr>
        <w:t xml:space="preserve">Сайте </w:t>
      </w:r>
      <w:r w:rsidR="00617A88" w:rsidRPr="00E72BEB">
        <w:rPr>
          <w:sz w:val="18"/>
          <w:szCs w:val="18"/>
        </w:rPr>
        <w:t>Продавца</w:t>
      </w:r>
      <w:r w:rsidRPr="00E72BEB">
        <w:rPr>
          <w:rFonts w:cstheme="minorHAnsi"/>
          <w:sz w:val="18"/>
          <w:szCs w:val="18"/>
        </w:rPr>
        <w:t>, за исключением акта приемки чугуна (</w:t>
      </w:r>
      <w:r w:rsidRPr="00E72BEB">
        <w:rPr>
          <w:rFonts w:ascii="Calibri" w:hAnsi="Calibri"/>
          <w:bCs/>
          <w:sz w:val="18"/>
          <w:szCs w:val="18"/>
        </w:rPr>
        <w:t>п</w:t>
      </w:r>
      <w:r w:rsidR="000A6C49" w:rsidRPr="00E72BEB">
        <w:rPr>
          <w:rFonts w:ascii="Calibri" w:hAnsi="Calibri"/>
          <w:bCs/>
          <w:sz w:val="18"/>
          <w:szCs w:val="18"/>
        </w:rPr>
        <w:t>ункт</w:t>
      </w:r>
      <w:r w:rsidRPr="00E72BEB">
        <w:rPr>
          <w:rFonts w:ascii="Calibri" w:hAnsi="Calibri"/>
          <w:bCs/>
          <w:sz w:val="18"/>
          <w:szCs w:val="18"/>
        </w:rPr>
        <w:t xml:space="preserve"> </w:t>
      </w:r>
      <w:r w:rsidRPr="00E72BEB">
        <w:rPr>
          <w:rFonts w:ascii="Calibri" w:hAnsi="Calibri"/>
          <w:bCs/>
          <w:sz w:val="18"/>
          <w:szCs w:val="18"/>
        </w:rPr>
        <w:fldChar w:fldCharType="begin"/>
      </w:r>
      <w:r w:rsidRPr="00E72BEB">
        <w:rPr>
          <w:rFonts w:ascii="Calibri" w:hAnsi="Calibri"/>
          <w:bCs/>
          <w:sz w:val="18"/>
          <w:szCs w:val="18"/>
        </w:rPr>
        <w:instrText xml:space="preserve"> REF _Ref26199203 \r \h </w:instrText>
      </w:r>
      <w:r w:rsidR="009D5846" w:rsidRPr="00E72BEB">
        <w:rPr>
          <w:rFonts w:ascii="Calibri" w:hAnsi="Calibri"/>
          <w:bCs/>
          <w:sz w:val="18"/>
          <w:szCs w:val="18"/>
        </w:rPr>
        <w:instrText xml:space="preserve"> \* MERGEFORMAT </w:instrText>
      </w:r>
      <w:r w:rsidRPr="00E72BEB">
        <w:rPr>
          <w:rFonts w:ascii="Calibri" w:hAnsi="Calibri"/>
          <w:bCs/>
          <w:sz w:val="18"/>
          <w:szCs w:val="18"/>
        </w:rPr>
      </w:r>
      <w:r w:rsidRPr="00E72BEB">
        <w:rPr>
          <w:rFonts w:ascii="Calibri" w:hAnsi="Calibri"/>
          <w:bCs/>
          <w:sz w:val="18"/>
          <w:szCs w:val="18"/>
        </w:rPr>
        <w:fldChar w:fldCharType="separate"/>
      </w:r>
      <w:r w:rsidR="001D5AD2" w:rsidRPr="00E72BEB">
        <w:rPr>
          <w:rFonts w:ascii="Calibri" w:hAnsi="Calibri"/>
          <w:bCs/>
          <w:sz w:val="18"/>
          <w:szCs w:val="18"/>
        </w:rPr>
        <w:t>3.7</w:t>
      </w:r>
      <w:r w:rsidRPr="00E72BEB">
        <w:rPr>
          <w:rFonts w:ascii="Calibri" w:hAnsi="Calibri"/>
          <w:bCs/>
          <w:sz w:val="18"/>
          <w:szCs w:val="18"/>
        </w:rPr>
        <w:fldChar w:fldCharType="end"/>
      </w:r>
      <w:r w:rsidR="0075779D" w:rsidRPr="00E72BEB">
        <w:rPr>
          <w:rFonts w:ascii="Calibri" w:hAnsi="Calibri"/>
          <w:bCs/>
          <w:sz w:val="18"/>
          <w:szCs w:val="18"/>
        </w:rPr>
        <w:t xml:space="preserve"> ОУП</w:t>
      </w:r>
      <w:r w:rsidRPr="00E72BEB">
        <w:rPr>
          <w:rFonts w:cstheme="minorHAnsi"/>
          <w:sz w:val="18"/>
          <w:szCs w:val="18"/>
        </w:rPr>
        <w:t>), составляемого по произвольной форме;</w:t>
      </w:r>
    </w:p>
    <w:p w14:paraId="3DECC1B0" w14:textId="7B3FB489" w:rsidR="00CE3584" w:rsidRPr="00E72BEB" w:rsidRDefault="00CE3584" w:rsidP="00BA5B20">
      <w:pPr>
        <w:pStyle w:val="a9"/>
        <w:numPr>
          <w:ilvl w:val="0"/>
          <w:numId w:val="6"/>
        </w:numPr>
        <w:spacing w:before="120" w:after="120" w:line="240" w:lineRule="auto"/>
        <w:ind w:left="851" w:hanging="284"/>
        <w:contextualSpacing w:val="0"/>
        <w:jc w:val="both"/>
        <w:rPr>
          <w:rFonts w:cstheme="minorHAnsi"/>
          <w:sz w:val="18"/>
          <w:szCs w:val="18"/>
        </w:rPr>
      </w:pPr>
      <w:r w:rsidRPr="00E72BEB">
        <w:rPr>
          <w:rFonts w:cstheme="minorHAnsi"/>
          <w:sz w:val="18"/>
          <w:szCs w:val="18"/>
        </w:rPr>
        <w:t xml:space="preserve">обеспечить отражение в акте достоверной информации в объёме, предусмотренном формой акта, размещенной на </w:t>
      </w:r>
      <w:r w:rsidR="00C92106" w:rsidRPr="00E72BEB">
        <w:rPr>
          <w:rFonts w:cstheme="minorHAnsi"/>
          <w:sz w:val="18"/>
          <w:szCs w:val="18"/>
        </w:rPr>
        <w:t xml:space="preserve">Сайте </w:t>
      </w:r>
      <w:r w:rsidR="00C92106" w:rsidRPr="00E72BEB">
        <w:rPr>
          <w:sz w:val="18"/>
          <w:szCs w:val="18"/>
        </w:rPr>
        <w:t>Продавца</w:t>
      </w:r>
      <w:r w:rsidRPr="00E72BEB">
        <w:rPr>
          <w:rFonts w:cstheme="minorHAnsi"/>
          <w:sz w:val="18"/>
          <w:szCs w:val="18"/>
        </w:rPr>
        <w:t>;</w:t>
      </w:r>
    </w:p>
    <w:p w14:paraId="3ECF5521" w14:textId="1C68FCC8" w:rsidR="00CE3584" w:rsidRPr="00E72BEB" w:rsidRDefault="00CE3584" w:rsidP="00BA5B20">
      <w:pPr>
        <w:pStyle w:val="a9"/>
        <w:numPr>
          <w:ilvl w:val="0"/>
          <w:numId w:val="6"/>
        </w:numPr>
        <w:spacing w:before="120" w:after="120" w:line="240" w:lineRule="auto"/>
        <w:ind w:left="851" w:hanging="284"/>
        <w:contextualSpacing w:val="0"/>
        <w:jc w:val="both"/>
        <w:rPr>
          <w:rFonts w:cstheme="minorHAnsi"/>
          <w:sz w:val="18"/>
          <w:szCs w:val="18"/>
        </w:rPr>
      </w:pPr>
      <w:r w:rsidRPr="00E72BEB">
        <w:rPr>
          <w:rFonts w:cstheme="minorHAnsi"/>
          <w:sz w:val="18"/>
          <w:szCs w:val="18"/>
        </w:rPr>
        <w:t xml:space="preserve">отобрать образцы (пробы) дефектной Продукции с соблюдением требований согласованной нормативной документации и Инструкций Госарбитража СССР №№П-6, П-7; </w:t>
      </w:r>
    </w:p>
    <w:p w14:paraId="3301A4D0" w14:textId="7F121662" w:rsidR="00CE3584" w:rsidRPr="00E72BEB" w:rsidRDefault="00CE3584" w:rsidP="00BA5B20">
      <w:pPr>
        <w:pStyle w:val="a9"/>
        <w:numPr>
          <w:ilvl w:val="0"/>
          <w:numId w:val="6"/>
        </w:numPr>
        <w:spacing w:before="120" w:after="120" w:line="240" w:lineRule="auto"/>
        <w:ind w:left="851" w:hanging="284"/>
        <w:contextualSpacing w:val="0"/>
        <w:jc w:val="both"/>
        <w:rPr>
          <w:rFonts w:cstheme="minorHAnsi"/>
          <w:sz w:val="18"/>
          <w:szCs w:val="18"/>
        </w:rPr>
      </w:pPr>
      <w:r w:rsidRPr="00E72BEB">
        <w:rPr>
          <w:rFonts w:cstheme="minorHAnsi"/>
          <w:sz w:val="18"/>
          <w:szCs w:val="18"/>
        </w:rPr>
        <w:t>в течение 24 (</w:t>
      </w:r>
      <w:r w:rsidR="000A6C49" w:rsidRPr="00E72BEB">
        <w:rPr>
          <w:rFonts w:cstheme="minorHAnsi"/>
          <w:sz w:val="18"/>
          <w:szCs w:val="18"/>
        </w:rPr>
        <w:t>д</w:t>
      </w:r>
      <w:r w:rsidRPr="00E72BEB">
        <w:rPr>
          <w:rFonts w:cstheme="minorHAnsi"/>
          <w:sz w:val="18"/>
          <w:szCs w:val="18"/>
        </w:rPr>
        <w:t xml:space="preserve">вадцати </w:t>
      </w:r>
      <w:r w:rsidR="000A6C49" w:rsidRPr="00E72BEB">
        <w:rPr>
          <w:rFonts w:cstheme="minorHAnsi"/>
          <w:sz w:val="18"/>
          <w:szCs w:val="18"/>
        </w:rPr>
        <w:t>четырёх</w:t>
      </w:r>
      <w:r w:rsidRPr="00E72BEB">
        <w:rPr>
          <w:rFonts w:cstheme="minorHAnsi"/>
          <w:sz w:val="18"/>
          <w:szCs w:val="18"/>
        </w:rPr>
        <w:t xml:space="preserve">) часов вызвать уведомлением представителя Продавца для участия в продолжении приемки Продукции и составления двустороннего акта; </w:t>
      </w:r>
    </w:p>
    <w:p w14:paraId="611C8086" w14:textId="114A8F45" w:rsidR="00CE3584" w:rsidRPr="00E72BEB" w:rsidRDefault="00CE3584" w:rsidP="00BA5B20">
      <w:pPr>
        <w:pStyle w:val="a9"/>
        <w:numPr>
          <w:ilvl w:val="0"/>
          <w:numId w:val="6"/>
        </w:numPr>
        <w:spacing w:before="120" w:after="120" w:line="240" w:lineRule="auto"/>
        <w:ind w:left="851" w:hanging="284"/>
        <w:contextualSpacing w:val="0"/>
        <w:jc w:val="both"/>
        <w:rPr>
          <w:rFonts w:cstheme="minorHAnsi"/>
          <w:sz w:val="18"/>
          <w:szCs w:val="18"/>
        </w:rPr>
      </w:pPr>
      <w:r w:rsidRPr="00E72BEB">
        <w:rPr>
          <w:rFonts w:cstheme="minorHAnsi"/>
          <w:sz w:val="18"/>
          <w:szCs w:val="18"/>
        </w:rPr>
        <w:t>в уведомлении, помимо информации, предусмотренной Инструкциями П-6 и П-7, указать фактическое место нахождения Продукции (предприятие, его адрес), дату поступления Продукции на склад, дату выявления несоответствий, обстоятельства и место выявления несоответствия Продукции (при приёмке груза от перевозчика, проведении приёмки Продукции (в том числе, входного контроля, по результатам лабораторных испытаний, при переработке и т.д.), а также следующую информацию:</w:t>
      </w:r>
    </w:p>
    <w:p w14:paraId="5925FD78" w14:textId="48EAD807" w:rsidR="001F4E54" w:rsidRPr="00E72BEB" w:rsidRDefault="001F4E54" w:rsidP="00BA5B20">
      <w:pPr>
        <w:spacing w:before="120" w:after="120" w:line="240" w:lineRule="auto"/>
        <w:ind w:left="851"/>
        <w:jc w:val="both"/>
        <w:rPr>
          <w:rFonts w:cstheme="minorHAnsi"/>
          <w:sz w:val="18"/>
          <w:szCs w:val="18"/>
        </w:rPr>
      </w:pPr>
      <w:r w:rsidRPr="00E72BEB">
        <w:rPr>
          <w:rFonts w:cstheme="minorHAnsi"/>
          <w:sz w:val="18"/>
          <w:szCs w:val="18"/>
          <w:u w:val="single"/>
        </w:rPr>
        <w:t>по качеству</w:t>
      </w:r>
      <w:r w:rsidRPr="00E72BEB">
        <w:rPr>
          <w:rFonts w:cstheme="minorHAnsi"/>
          <w:sz w:val="18"/>
          <w:szCs w:val="18"/>
        </w:rPr>
        <w:t>: № п/п; № и дата Сертификата качества; № партии, № рулона (пачки); вес Продукции по сопроводительным документам; количество (вес) Продукции, подвергнутой контролю; количество (вес) Продукции с отклонениями (дефектами); дефект, описание, топография, фотографии;</w:t>
      </w:r>
      <w:r w:rsidR="000A6C49" w:rsidRPr="00E72BEB">
        <w:rPr>
          <w:rFonts w:cstheme="minorHAnsi"/>
          <w:sz w:val="18"/>
          <w:szCs w:val="18"/>
        </w:rPr>
        <w:t xml:space="preserve">  </w:t>
      </w:r>
    </w:p>
    <w:p w14:paraId="336B8F34" w14:textId="7647E1AE" w:rsidR="00CE3584" w:rsidRPr="00E72BEB" w:rsidRDefault="001F4E54" w:rsidP="00BA5B20">
      <w:pPr>
        <w:spacing w:before="120" w:after="120" w:line="240" w:lineRule="auto"/>
        <w:ind w:left="851"/>
        <w:jc w:val="both"/>
        <w:rPr>
          <w:rFonts w:cstheme="minorHAnsi"/>
          <w:sz w:val="18"/>
          <w:szCs w:val="18"/>
        </w:rPr>
      </w:pPr>
      <w:r w:rsidRPr="00E72BEB">
        <w:rPr>
          <w:rFonts w:cstheme="minorHAnsi"/>
          <w:sz w:val="18"/>
          <w:szCs w:val="18"/>
          <w:u w:val="single"/>
        </w:rPr>
        <w:lastRenderedPageBreak/>
        <w:t>по количеству</w:t>
      </w:r>
      <w:r w:rsidRPr="00E72BEB">
        <w:rPr>
          <w:rFonts w:cstheme="minorHAnsi"/>
          <w:sz w:val="18"/>
          <w:szCs w:val="18"/>
        </w:rPr>
        <w:t>: № п/п; № и дата Сертификата качества; № партии, № рулона (пачки); вес Продукции по сопроводительным документам (брутто/нетто, т); вес Продукции по результатам входного контроля (брутто, т); вес Продукции по результатам входного контроля (нетто, т); отклонение веса нетто (тонн)</w:t>
      </w:r>
      <w:r w:rsidR="000A6C49" w:rsidRPr="00E72BEB">
        <w:rPr>
          <w:rFonts w:cstheme="minorHAnsi"/>
          <w:sz w:val="18"/>
          <w:szCs w:val="18"/>
        </w:rPr>
        <w:t>.</w:t>
      </w:r>
    </w:p>
    <w:p w14:paraId="12B363E5" w14:textId="014872E2" w:rsidR="00CE3584" w:rsidRPr="00E72BEB" w:rsidRDefault="001F4E54" w:rsidP="00BA5B20">
      <w:pPr>
        <w:pStyle w:val="a9"/>
        <w:numPr>
          <w:ilvl w:val="0"/>
          <w:numId w:val="6"/>
        </w:numPr>
        <w:spacing w:before="120" w:after="120" w:line="240" w:lineRule="auto"/>
        <w:ind w:left="851" w:hanging="284"/>
        <w:contextualSpacing w:val="0"/>
        <w:jc w:val="both"/>
        <w:rPr>
          <w:rFonts w:cstheme="minorHAnsi"/>
          <w:sz w:val="18"/>
          <w:szCs w:val="18"/>
        </w:rPr>
      </w:pPr>
      <w:r w:rsidRPr="00E72BEB">
        <w:rPr>
          <w:rFonts w:cstheme="minorHAnsi"/>
          <w:sz w:val="18"/>
          <w:szCs w:val="18"/>
        </w:rPr>
        <w:t xml:space="preserve">к </w:t>
      </w:r>
      <w:r w:rsidR="00CE3584" w:rsidRPr="00E72BEB">
        <w:rPr>
          <w:rFonts w:cstheme="minorHAnsi"/>
          <w:sz w:val="18"/>
          <w:szCs w:val="18"/>
        </w:rPr>
        <w:t xml:space="preserve">уведомлению приложить акт приемки металлопродукции по качеству и количеству, составленный по форме, </w:t>
      </w:r>
      <w:r w:rsidR="00CE3584" w:rsidRPr="00E72BEB">
        <w:rPr>
          <w:sz w:val="18"/>
          <w:szCs w:val="18"/>
        </w:rPr>
        <w:t xml:space="preserve">размещенной на </w:t>
      </w:r>
      <w:r w:rsidR="00C92106" w:rsidRPr="00E72BEB">
        <w:rPr>
          <w:rFonts w:cstheme="minorHAnsi"/>
          <w:sz w:val="18"/>
          <w:szCs w:val="18"/>
        </w:rPr>
        <w:t xml:space="preserve">Сайте </w:t>
      </w:r>
      <w:r w:rsidR="00C92106" w:rsidRPr="00E72BEB">
        <w:rPr>
          <w:sz w:val="18"/>
          <w:szCs w:val="18"/>
        </w:rPr>
        <w:t>Продавца</w:t>
      </w:r>
      <w:r w:rsidR="00CE3584" w:rsidRPr="00E72BEB">
        <w:rPr>
          <w:rFonts w:cstheme="minorHAnsi"/>
          <w:sz w:val="18"/>
          <w:szCs w:val="18"/>
        </w:rPr>
        <w:t>.</w:t>
      </w:r>
    </w:p>
    <w:p w14:paraId="070BF5AD" w14:textId="6E5D8FA4" w:rsidR="00CE3584" w:rsidRPr="00E72BEB" w:rsidRDefault="003B1863" w:rsidP="000A6C49">
      <w:pPr>
        <w:pStyle w:val="a9"/>
        <w:spacing w:before="120" w:after="120" w:line="240" w:lineRule="auto"/>
        <w:ind w:left="567"/>
        <w:contextualSpacing w:val="0"/>
        <w:jc w:val="both"/>
        <w:rPr>
          <w:rFonts w:ascii="Calibri" w:hAnsi="Calibri"/>
          <w:bCs/>
          <w:sz w:val="18"/>
          <w:szCs w:val="18"/>
        </w:rPr>
      </w:pPr>
      <w:r w:rsidRPr="00E72BEB">
        <w:rPr>
          <w:rFonts w:cstheme="minorHAnsi"/>
          <w:sz w:val="18"/>
          <w:szCs w:val="18"/>
        </w:rPr>
        <w:t>Уведомление должно быть направлено (передано) Продавцу в виде электронного сообщения либо в виде скан-копии письма на электронную почту, указанную в Контракте по вопросам претензионного характера в части качества и количества Продукции, или через информационную систему «Клиент-Инфо» либо на электронную почту ответственного исполнителя Продавца, о которых Продавец может проинформировать Покупателя  путем отправки электронного сообщения с адреса электронной почты, указанного в Контракте по вопросам претензионного характера в части качества и количества Продукции.</w:t>
      </w:r>
      <w:r w:rsidR="00CE3584" w:rsidRPr="00E72BEB">
        <w:rPr>
          <w:rFonts w:ascii="Calibri" w:hAnsi="Calibri"/>
          <w:bCs/>
          <w:sz w:val="18"/>
          <w:szCs w:val="18"/>
        </w:rPr>
        <w:t xml:space="preserve">  </w:t>
      </w:r>
    </w:p>
    <w:p w14:paraId="70DCAB23" w14:textId="77777777" w:rsidR="00CE3584" w:rsidRPr="00E72BEB" w:rsidRDefault="00CE3584" w:rsidP="00CE3584">
      <w:pPr>
        <w:pStyle w:val="a9"/>
        <w:spacing w:before="120" w:after="120" w:line="240" w:lineRule="auto"/>
        <w:ind w:left="567"/>
        <w:contextualSpacing w:val="0"/>
        <w:jc w:val="both"/>
        <w:rPr>
          <w:rFonts w:ascii="Calibri" w:hAnsi="Calibri"/>
          <w:bCs/>
          <w:sz w:val="18"/>
          <w:szCs w:val="18"/>
        </w:rPr>
      </w:pPr>
      <w:r w:rsidRPr="00E72BEB">
        <w:rPr>
          <w:rFonts w:ascii="Calibri" w:hAnsi="Calibri"/>
          <w:bCs/>
          <w:sz w:val="18"/>
          <w:szCs w:val="18"/>
        </w:rPr>
        <w:t xml:space="preserve">Покупатель обязан по требованию Продавца выслать в адрес Продавца отобранные в процессе приемки/переработки образцы (пробы) дефектной Продукции и акт о комиссионном отборе образцов (проб). </w:t>
      </w:r>
      <w:r w:rsidRPr="00E72BEB">
        <w:rPr>
          <w:rFonts w:cstheme="minorHAnsi"/>
          <w:sz w:val="18"/>
          <w:szCs w:val="18"/>
        </w:rPr>
        <w:t xml:space="preserve">Запрошенные Продавцом образцы, отобранные от дефектной Продукции, транспортируются в адрес </w:t>
      </w:r>
      <w:r w:rsidRPr="00E72BEB">
        <w:rPr>
          <w:sz w:val="18"/>
          <w:szCs w:val="18"/>
        </w:rPr>
        <w:t>Продавца</w:t>
      </w:r>
      <w:r w:rsidRPr="00E72BEB">
        <w:rPr>
          <w:rFonts w:cstheme="minorHAnsi"/>
          <w:sz w:val="18"/>
          <w:szCs w:val="18"/>
        </w:rPr>
        <w:t xml:space="preserve"> за счет Покупателя.</w:t>
      </w:r>
    </w:p>
    <w:p w14:paraId="5C9E4DE2" w14:textId="543EEFBF" w:rsidR="00CE3584" w:rsidRPr="00E72BEB" w:rsidRDefault="00CE3584" w:rsidP="00CE3584">
      <w:pPr>
        <w:pStyle w:val="a9"/>
        <w:spacing w:before="120" w:after="120" w:line="240" w:lineRule="auto"/>
        <w:ind w:left="567"/>
        <w:contextualSpacing w:val="0"/>
        <w:jc w:val="both"/>
        <w:rPr>
          <w:rFonts w:ascii="Calibri" w:hAnsi="Calibri"/>
          <w:bCs/>
          <w:sz w:val="18"/>
          <w:szCs w:val="18"/>
        </w:rPr>
      </w:pPr>
      <w:r w:rsidRPr="00E72BEB">
        <w:rPr>
          <w:rFonts w:ascii="Calibri" w:hAnsi="Calibri"/>
          <w:bCs/>
          <w:sz w:val="18"/>
          <w:szCs w:val="18"/>
        </w:rPr>
        <w:t>Продавец сообщает о направлении представителя для участия в приёмке Продукции или ином решении в течение 5 (</w:t>
      </w:r>
      <w:r w:rsidR="000A6C49" w:rsidRPr="00E72BEB">
        <w:rPr>
          <w:rFonts w:ascii="Calibri" w:hAnsi="Calibri"/>
          <w:bCs/>
          <w:sz w:val="18"/>
          <w:szCs w:val="18"/>
        </w:rPr>
        <w:t>п</w:t>
      </w:r>
      <w:r w:rsidRPr="00E72BEB">
        <w:rPr>
          <w:rFonts w:ascii="Calibri" w:hAnsi="Calibri"/>
          <w:bCs/>
          <w:sz w:val="18"/>
          <w:szCs w:val="18"/>
        </w:rPr>
        <w:t>яти) рабочих дней после получения уведомления.</w:t>
      </w:r>
      <w:r w:rsidR="003B1863" w:rsidRPr="00E72BEB">
        <w:rPr>
          <w:rFonts w:ascii="Calibri" w:hAnsi="Calibri"/>
          <w:bCs/>
          <w:sz w:val="18"/>
          <w:szCs w:val="18"/>
        </w:rPr>
        <w:t xml:space="preserve"> </w:t>
      </w:r>
      <w:r w:rsidR="003B1863" w:rsidRPr="00E72BEB">
        <w:rPr>
          <w:rFonts w:cstheme="minorHAnsi"/>
          <w:sz w:val="18"/>
          <w:szCs w:val="18"/>
        </w:rPr>
        <w:t>Решение о направлении представителя либо иное решение (под иным решением понимается в том числе и решение по металлу, например, списать в лом, вернуть, доработать с сортировкой, либо по факту выхода годного и т.д.)  Продавца направляется Покупателю в виде электронного сообщения на электронную почту, указанную в Контракте по вопросам претензионного характера в части качества и количества Продукции, или через информационную систему «Клиент-Инфо», либо с электронной почты ответственного исполнителя Продавца, сведения о котором предоставлены Продавцом Покупателю путем отправки электронного сообщения с адреса электронной почты, указанного в Контракте по вопросам претензионного характера в части качества и количества Продукции.</w:t>
      </w:r>
      <w:r w:rsidRPr="00E72BEB">
        <w:rPr>
          <w:rFonts w:ascii="Calibri" w:hAnsi="Calibri"/>
          <w:bCs/>
          <w:sz w:val="18"/>
          <w:szCs w:val="18"/>
        </w:rPr>
        <w:t xml:space="preserve"> При неполучении сообщения от Продавца в установленный срок, в случае решения Продавца о неучастии его представителя в приемке Продукции или неявки его представителя течение 12 (</w:t>
      </w:r>
      <w:r w:rsidR="000A6C49" w:rsidRPr="00E72BEB">
        <w:rPr>
          <w:rFonts w:ascii="Calibri" w:hAnsi="Calibri"/>
          <w:bCs/>
          <w:sz w:val="18"/>
          <w:szCs w:val="18"/>
        </w:rPr>
        <w:t>д</w:t>
      </w:r>
      <w:r w:rsidRPr="00E72BEB">
        <w:rPr>
          <w:rFonts w:ascii="Calibri" w:hAnsi="Calibri"/>
          <w:bCs/>
          <w:sz w:val="18"/>
          <w:szCs w:val="18"/>
        </w:rPr>
        <w:t>венадцати) рабочих дней с момента направления вызова приемка Продукции производится с участием представителя независимой экспертной организации, имеющей право на проведение приемки. При этом испытания (анализ) образцов (проб) Продукции должны осуществляться в аккредитованной лаборатории.</w:t>
      </w:r>
    </w:p>
    <w:p w14:paraId="011126B8" w14:textId="5E97A9D2" w:rsidR="003E1D5B" w:rsidRPr="00E72BEB" w:rsidRDefault="003E1D5B" w:rsidP="00CE3584">
      <w:pPr>
        <w:pStyle w:val="a9"/>
        <w:numPr>
          <w:ilvl w:val="1"/>
          <w:numId w:val="1"/>
        </w:numPr>
        <w:spacing w:before="120" w:after="120" w:line="240" w:lineRule="auto"/>
        <w:ind w:left="567" w:hanging="567"/>
        <w:contextualSpacing w:val="0"/>
        <w:jc w:val="both"/>
        <w:rPr>
          <w:rFonts w:ascii="Calibri" w:hAnsi="Calibri"/>
          <w:bCs/>
          <w:sz w:val="18"/>
          <w:szCs w:val="18"/>
        </w:rPr>
      </w:pPr>
      <w:r w:rsidRPr="00E72BEB">
        <w:rPr>
          <w:rFonts w:cstheme="minorHAnsi"/>
          <w:sz w:val="18"/>
          <w:szCs w:val="18"/>
        </w:rPr>
        <w:t xml:space="preserve">По согласованию Сторон приемка Продукции по количеству и качеству у Покупателя может осуществляться с участием представителя </w:t>
      </w:r>
      <w:r w:rsidRPr="00E72BEB">
        <w:rPr>
          <w:rFonts w:ascii="Calibri" w:hAnsi="Calibri"/>
          <w:bCs/>
          <w:sz w:val="18"/>
          <w:szCs w:val="18"/>
        </w:rPr>
        <w:t>Продавца</w:t>
      </w:r>
      <w:r w:rsidRPr="00E72BEB">
        <w:rPr>
          <w:rFonts w:cstheme="minorHAnsi"/>
          <w:sz w:val="18"/>
          <w:szCs w:val="18"/>
        </w:rPr>
        <w:t xml:space="preserve"> удаленно (без выезда к Покупателю) посредством видеосвязи с использованием соответствующих интернет-сервисов (</w:t>
      </w:r>
      <w:proofErr w:type="spellStart"/>
      <w:r w:rsidRPr="00E72BEB">
        <w:rPr>
          <w:rFonts w:cstheme="minorHAnsi"/>
          <w:sz w:val="18"/>
          <w:szCs w:val="18"/>
        </w:rPr>
        <w:t>Skype</w:t>
      </w:r>
      <w:proofErr w:type="spellEnd"/>
      <w:r w:rsidRPr="00E72BEB">
        <w:rPr>
          <w:rFonts w:cstheme="minorHAnsi"/>
          <w:sz w:val="18"/>
          <w:szCs w:val="18"/>
        </w:rPr>
        <w:t xml:space="preserve">, </w:t>
      </w:r>
      <w:proofErr w:type="spellStart"/>
      <w:r w:rsidRPr="00E72BEB">
        <w:rPr>
          <w:rFonts w:cstheme="minorHAnsi"/>
          <w:sz w:val="18"/>
          <w:szCs w:val="18"/>
        </w:rPr>
        <w:t>Zoom</w:t>
      </w:r>
      <w:proofErr w:type="spellEnd"/>
      <w:r w:rsidRPr="00E72BEB">
        <w:rPr>
          <w:rFonts w:cstheme="minorHAnsi"/>
          <w:sz w:val="18"/>
          <w:szCs w:val="18"/>
        </w:rPr>
        <w:t xml:space="preserve"> и других). По результатам совместной приемки Продукции с участием представителя </w:t>
      </w:r>
      <w:r w:rsidRPr="00E72BEB">
        <w:rPr>
          <w:rFonts w:ascii="Calibri" w:hAnsi="Calibri"/>
          <w:bCs/>
          <w:sz w:val="18"/>
          <w:szCs w:val="18"/>
        </w:rPr>
        <w:t>Продавца</w:t>
      </w:r>
      <w:r w:rsidRPr="00E72BEB">
        <w:rPr>
          <w:rFonts w:cstheme="minorHAnsi"/>
          <w:sz w:val="18"/>
          <w:szCs w:val="18"/>
        </w:rPr>
        <w:t xml:space="preserve"> удаленно посредством видеосвязи Покупатель оформляет акт приемки металлопродукции, который подписывается представителями Покупателя, участвовавшими в приемке. Сканированную копию подписанного представителями Покупателя акта приемки металлопродукции Покупатель в течение 1 (одного) рабочего дня с даты оформления направляет по электронной почте </w:t>
      </w:r>
      <w:r w:rsidRPr="00E72BEB">
        <w:rPr>
          <w:rFonts w:ascii="Calibri" w:hAnsi="Calibri"/>
          <w:bCs/>
          <w:sz w:val="18"/>
          <w:szCs w:val="18"/>
        </w:rPr>
        <w:t>Продавц</w:t>
      </w:r>
      <w:r w:rsidRPr="00E72BEB">
        <w:rPr>
          <w:rFonts w:cstheme="minorHAnsi"/>
          <w:sz w:val="18"/>
          <w:szCs w:val="18"/>
        </w:rPr>
        <w:t xml:space="preserve">у. В течение 1 (одного) рабочего дня с даты получения </w:t>
      </w:r>
      <w:r w:rsidRPr="00E72BEB">
        <w:rPr>
          <w:rFonts w:ascii="Calibri" w:hAnsi="Calibri"/>
          <w:bCs/>
          <w:sz w:val="18"/>
          <w:szCs w:val="18"/>
        </w:rPr>
        <w:t>Продавц</w:t>
      </w:r>
      <w:r w:rsidRPr="00E72BEB">
        <w:rPr>
          <w:rFonts w:cstheme="minorHAnsi"/>
          <w:sz w:val="18"/>
          <w:szCs w:val="18"/>
        </w:rPr>
        <w:t xml:space="preserve">ом по электронной почте от Покупателя акта приемки металлопродукции представитель </w:t>
      </w:r>
      <w:r w:rsidRPr="00E72BEB">
        <w:rPr>
          <w:rFonts w:ascii="Calibri" w:hAnsi="Calibri"/>
          <w:bCs/>
          <w:sz w:val="18"/>
          <w:szCs w:val="18"/>
        </w:rPr>
        <w:t>Продавц</w:t>
      </w:r>
      <w:r w:rsidRPr="00E72BEB">
        <w:rPr>
          <w:rFonts w:cstheme="minorHAnsi"/>
          <w:sz w:val="18"/>
          <w:szCs w:val="18"/>
        </w:rPr>
        <w:t>а, участвовавший удаленно в приемке Продукции, подписывает акт приемки металлопродукции и направляет по электронной почте Покупателю сканированную копию подписанного акта приемки металлопродукции.</w:t>
      </w:r>
    </w:p>
    <w:p w14:paraId="401EADCB" w14:textId="28167848" w:rsidR="00CE3584" w:rsidRPr="00E72BEB" w:rsidRDefault="00CE3584" w:rsidP="00CE3584">
      <w:pPr>
        <w:pStyle w:val="a9"/>
        <w:numPr>
          <w:ilvl w:val="1"/>
          <w:numId w:val="1"/>
        </w:numPr>
        <w:spacing w:before="120" w:after="120" w:line="240" w:lineRule="auto"/>
        <w:ind w:left="567" w:hanging="567"/>
        <w:contextualSpacing w:val="0"/>
        <w:jc w:val="both"/>
        <w:rPr>
          <w:rFonts w:ascii="Calibri" w:hAnsi="Calibri"/>
          <w:bCs/>
          <w:sz w:val="18"/>
          <w:szCs w:val="18"/>
        </w:rPr>
      </w:pPr>
      <w:r w:rsidRPr="00E72BEB">
        <w:rPr>
          <w:rFonts w:ascii="Calibri" w:hAnsi="Calibri"/>
          <w:bCs/>
          <w:sz w:val="18"/>
          <w:szCs w:val="18"/>
        </w:rPr>
        <w:t>При приемке (</w:t>
      </w:r>
      <w:proofErr w:type="spellStart"/>
      <w:r w:rsidRPr="00E72BEB">
        <w:rPr>
          <w:rFonts w:ascii="Calibri" w:hAnsi="Calibri"/>
          <w:bCs/>
          <w:sz w:val="18"/>
          <w:szCs w:val="18"/>
        </w:rPr>
        <w:t>провеске</w:t>
      </w:r>
      <w:proofErr w:type="spellEnd"/>
      <w:r w:rsidRPr="00E72BEB">
        <w:rPr>
          <w:rFonts w:ascii="Calibri" w:hAnsi="Calibri"/>
          <w:bCs/>
          <w:sz w:val="18"/>
          <w:szCs w:val="18"/>
        </w:rPr>
        <w:t>) Покупателем (получателем) Продукции применяются следующие условия по норме точности взвешивания:</w:t>
      </w:r>
    </w:p>
    <w:p w14:paraId="793EA103" w14:textId="39FD09A9" w:rsidR="000A6C49" w:rsidRPr="00E72BEB" w:rsidRDefault="000A6C49" w:rsidP="000A6C49">
      <w:pPr>
        <w:pStyle w:val="a9"/>
        <w:numPr>
          <w:ilvl w:val="2"/>
          <w:numId w:val="1"/>
        </w:numPr>
        <w:spacing w:before="120" w:after="120" w:line="240" w:lineRule="auto"/>
        <w:ind w:left="1134" w:hanging="567"/>
        <w:contextualSpacing w:val="0"/>
        <w:jc w:val="both"/>
        <w:rPr>
          <w:rFonts w:cstheme="minorHAnsi"/>
          <w:sz w:val="18"/>
          <w:szCs w:val="18"/>
        </w:rPr>
      </w:pPr>
      <w:r w:rsidRPr="00E72BEB">
        <w:rPr>
          <w:rFonts w:cstheme="minorHAnsi"/>
          <w:sz w:val="18"/>
          <w:szCs w:val="18"/>
        </w:rPr>
        <w:t>В случае если расхождение по весу Продукции после взвешивания находится в пределах согласованной Сторонами нормы точности взвешивания, то вес нетто по товаросопроводительным документам считается окончательным и принимается Покупателем для дальнейших расчетов с П</w:t>
      </w:r>
      <w:r w:rsidR="000C3991" w:rsidRPr="00E72BEB">
        <w:rPr>
          <w:rFonts w:cstheme="minorHAnsi"/>
          <w:sz w:val="18"/>
          <w:szCs w:val="18"/>
        </w:rPr>
        <w:t>родавцом</w:t>
      </w:r>
      <w:r w:rsidRPr="00E72BEB">
        <w:rPr>
          <w:rFonts w:cstheme="minorHAnsi"/>
          <w:sz w:val="18"/>
          <w:szCs w:val="18"/>
        </w:rPr>
        <w:t>.</w:t>
      </w:r>
    </w:p>
    <w:p w14:paraId="72B3D970" w14:textId="77777777" w:rsidR="000A6C49" w:rsidRPr="00E72BEB" w:rsidRDefault="000A6C49" w:rsidP="000A6C49">
      <w:pPr>
        <w:pStyle w:val="a9"/>
        <w:numPr>
          <w:ilvl w:val="2"/>
          <w:numId w:val="1"/>
        </w:numPr>
        <w:spacing w:before="120" w:after="120" w:line="240" w:lineRule="auto"/>
        <w:ind w:left="1134" w:hanging="567"/>
        <w:contextualSpacing w:val="0"/>
        <w:jc w:val="both"/>
        <w:rPr>
          <w:rFonts w:cstheme="minorHAnsi"/>
          <w:sz w:val="18"/>
          <w:szCs w:val="18"/>
        </w:rPr>
      </w:pPr>
      <w:r w:rsidRPr="00E72BEB">
        <w:rPr>
          <w:rFonts w:cstheme="minorHAnsi"/>
          <w:sz w:val="18"/>
          <w:szCs w:val="18"/>
        </w:rPr>
        <w:t>В случае если расхождение по весу нетто превышает норму точности взвешивания, Покупатель имеет право заявить претензию по недостаче веса Продукции с учетом нормы точности взвешивания, то есть должен вычесть ее из размера недостачи.</w:t>
      </w:r>
    </w:p>
    <w:p w14:paraId="2920CFDE" w14:textId="5AAE631A" w:rsidR="00CE3584" w:rsidRPr="00E72BEB" w:rsidRDefault="000A6C49" w:rsidP="00260950">
      <w:pPr>
        <w:pStyle w:val="a9"/>
        <w:numPr>
          <w:ilvl w:val="2"/>
          <w:numId w:val="1"/>
        </w:numPr>
        <w:spacing w:before="120" w:after="120" w:line="240" w:lineRule="auto"/>
        <w:ind w:left="1134" w:hanging="567"/>
        <w:contextualSpacing w:val="0"/>
        <w:jc w:val="both"/>
        <w:rPr>
          <w:rFonts w:cstheme="minorHAnsi"/>
          <w:sz w:val="18"/>
          <w:szCs w:val="18"/>
        </w:rPr>
      </w:pPr>
      <w:r w:rsidRPr="00E72BEB">
        <w:rPr>
          <w:rFonts w:cstheme="minorHAnsi"/>
          <w:sz w:val="18"/>
          <w:szCs w:val="18"/>
        </w:rPr>
        <w:t xml:space="preserve">Стороны пришли к соглашению о том, что норма точности взвешивания на чугун всех марок составляет +/- 1 % (один процент) от общего веса нетто, указанного в </w:t>
      </w:r>
      <w:r w:rsidRPr="00E72BEB">
        <w:rPr>
          <w:rFonts w:ascii="Calibri" w:hAnsi="Calibri"/>
          <w:bCs/>
          <w:sz w:val="18"/>
          <w:szCs w:val="18"/>
        </w:rPr>
        <w:t>Сертификатах качества</w:t>
      </w:r>
      <w:r w:rsidRPr="00E72BEB">
        <w:rPr>
          <w:rFonts w:cstheme="minorHAnsi"/>
          <w:sz w:val="18"/>
          <w:szCs w:val="18"/>
        </w:rPr>
        <w:t xml:space="preserve"> на всю партию вагонов, передаваемую охраной по акту приема-передачи груза; на остальную Продукцию +/- 0,5 % (ноль целых пять десятых процента) от веса нетто, указанного в </w:t>
      </w:r>
      <w:r w:rsidRPr="00E72BEB">
        <w:rPr>
          <w:rFonts w:ascii="Calibri" w:hAnsi="Calibri"/>
          <w:bCs/>
          <w:sz w:val="18"/>
          <w:szCs w:val="18"/>
        </w:rPr>
        <w:t>Сертификате качества</w:t>
      </w:r>
      <w:r w:rsidRPr="00E72BEB">
        <w:rPr>
          <w:rFonts w:cstheme="minorHAnsi"/>
          <w:sz w:val="18"/>
          <w:szCs w:val="18"/>
        </w:rPr>
        <w:t xml:space="preserve"> отдельно по каждому вагону.</w:t>
      </w:r>
      <w:r w:rsidR="00260950" w:rsidRPr="00E72BEB">
        <w:rPr>
          <w:rFonts w:cstheme="minorHAnsi"/>
          <w:sz w:val="18"/>
          <w:szCs w:val="18"/>
        </w:rPr>
        <w:t xml:space="preserve"> </w:t>
      </w:r>
      <w:r w:rsidR="00711298" w:rsidRPr="00E72BEB">
        <w:rPr>
          <w:rFonts w:cstheme="minorHAnsi"/>
          <w:sz w:val="18"/>
          <w:szCs w:val="18"/>
        </w:rPr>
        <w:t>При доставке Продукции автотранспортом Покупателя</w:t>
      </w:r>
      <w:r w:rsidRPr="00E72BEB">
        <w:rPr>
          <w:rFonts w:cstheme="minorHAnsi"/>
          <w:sz w:val="18"/>
          <w:szCs w:val="18"/>
        </w:rPr>
        <w:t xml:space="preserve"> норма точности взвешивания составляет +/- 0,5 % (ноль целых пять десятых процента) от веса нетто, указанного в </w:t>
      </w:r>
      <w:r w:rsidRPr="00E72BEB">
        <w:rPr>
          <w:rFonts w:ascii="Calibri" w:hAnsi="Calibri"/>
          <w:bCs/>
          <w:sz w:val="18"/>
          <w:szCs w:val="18"/>
        </w:rPr>
        <w:t>Сертификате качества</w:t>
      </w:r>
      <w:r w:rsidR="00CE3584" w:rsidRPr="00E72BEB">
        <w:rPr>
          <w:rFonts w:cstheme="minorHAnsi"/>
          <w:sz w:val="18"/>
          <w:szCs w:val="18"/>
        </w:rPr>
        <w:t>.</w:t>
      </w:r>
    </w:p>
    <w:p w14:paraId="6AD344E6" w14:textId="77777777" w:rsidR="00CE3584" w:rsidRPr="00E72BEB" w:rsidRDefault="00CE3584" w:rsidP="00CE3584">
      <w:pPr>
        <w:pStyle w:val="a9"/>
        <w:numPr>
          <w:ilvl w:val="0"/>
          <w:numId w:val="1"/>
        </w:numPr>
        <w:spacing w:before="240" w:after="120" w:line="240" w:lineRule="auto"/>
        <w:ind w:left="567" w:hanging="567"/>
        <w:contextualSpacing w:val="0"/>
        <w:jc w:val="both"/>
        <w:outlineLvl w:val="0"/>
        <w:rPr>
          <w:rFonts w:ascii="Calibri" w:hAnsi="Calibri" w:cstheme="minorHAnsi"/>
          <w:b/>
          <w:sz w:val="18"/>
          <w:szCs w:val="18"/>
        </w:rPr>
      </w:pPr>
      <w:r w:rsidRPr="00E72BEB">
        <w:rPr>
          <w:rFonts w:ascii="Calibri" w:hAnsi="Calibri" w:cstheme="minorHAnsi"/>
          <w:b/>
          <w:sz w:val="18"/>
          <w:szCs w:val="18"/>
        </w:rPr>
        <w:t>ОТВЕТСТВЕННОСТЬ СТОРОН</w:t>
      </w:r>
    </w:p>
    <w:p w14:paraId="46070FCF" w14:textId="5628C94E" w:rsidR="00CE3584" w:rsidRPr="00E72BEB" w:rsidRDefault="00C011C9" w:rsidP="00CE3584">
      <w:pPr>
        <w:pStyle w:val="a9"/>
        <w:numPr>
          <w:ilvl w:val="1"/>
          <w:numId w:val="1"/>
        </w:numPr>
        <w:spacing w:before="120" w:after="120" w:line="240" w:lineRule="auto"/>
        <w:ind w:left="567" w:hanging="567"/>
        <w:contextualSpacing w:val="0"/>
        <w:jc w:val="both"/>
        <w:rPr>
          <w:rFonts w:cstheme="minorHAnsi"/>
          <w:sz w:val="18"/>
          <w:szCs w:val="18"/>
        </w:rPr>
      </w:pPr>
      <w:bookmarkStart w:id="20" w:name="_Ref52469047"/>
      <w:r w:rsidRPr="00E72BEB">
        <w:rPr>
          <w:rFonts w:cstheme="minorHAnsi"/>
          <w:sz w:val="18"/>
          <w:szCs w:val="18"/>
        </w:rPr>
        <w:t xml:space="preserve">В случае просрочки поставки Продукции свыше 15 (пятнадцати) календарных дней </w:t>
      </w:r>
      <w:r w:rsidRPr="00E72BEB">
        <w:rPr>
          <w:rFonts w:ascii="Calibri" w:hAnsi="Calibri"/>
          <w:bCs/>
          <w:sz w:val="18"/>
          <w:szCs w:val="18"/>
        </w:rPr>
        <w:t>Продавец</w:t>
      </w:r>
      <w:r w:rsidRPr="00E72BEB">
        <w:rPr>
          <w:rFonts w:cstheme="minorHAnsi"/>
          <w:sz w:val="18"/>
          <w:szCs w:val="18"/>
        </w:rPr>
        <w:t xml:space="preserve"> обязан по требованию Покупателя </w:t>
      </w:r>
      <w:proofErr w:type="spellStart"/>
      <w:r w:rsidRPr="00E72BEB">
        <w:rPr>
          <w:rFonts w:cstheme="minorHAnsi"/>
          <w:sz w:val="18"/>
          <w:szCs w:val="18"/>
        </w:rPr>
        <w:t>единоразово</w:t>
      </w:r>
      <w:proofErr w:type="spellEnd"/>
      <w:r w:rsidRPr="00E72BEB">
        <w:rPr>
          <w:rFonts w:cstheme="minorHAnsi"/>
          <w:sz w:val="18"/>
          <w:szCs w:val="18"/>
        </w:rPr>
        <w:t xml:space="preserve"> уплатить</w:t>
      </w:r>
      <w:r w:rsidR="00CE3584" w:rsidRPr="00E72BEB">
        <w:rPr>
          <w:rFonts w:cstheme="minorHAnsi"/>
          <w:sz w:val="18"/>
          <w:szCs w:val="18"/>
        </w:rPr>
        <w:t xml:space="preserve"> Покупателю неустойку в размере 0,5 % (</w:t>
      </w:r>
      <w:r w:rsidR="007275B2" w:rsidRPr="00E72BEB">
        <w:rPr>
          <w:rFonts w:cstheme="minorHAnsi"/>
          <w:sz w:val="18"/>
          <w:szCs w:val="18"/>
        </w:rPr>
        <w:t>н</w:t>
      </w:r>
      <w:r w:rsidR="00CE3584" w:rsidRPr="00E72BEB">
        <w:rPr>
          <w:rFonts w:cstheme="minorHAnsi"/>
          <w:sz w:val="18"/>
          <w:szCs w:val="18"/>
        </w:rPr>
        <w:t>оль целых пять десятых процента) стоимости не поставленной в срок Продукции, а свыше 30</w:t>
      </w:r>
      <w:r w:rsidR="008F73EB" w:rsidRPr="00E72BEB">
        <w:rPr>
          <w:rFonts w:cstheme="minorHAnsi"/>
          <w:sz w:val="18"/>
          <w:szCs w:val="18"/>
        </w:rPr>
        <w:t xml:space="preserve"> (тридцати)</w:t>
      </w:r>
      <w:r w:rsidR="00CE3584" w:rsidRPr="00E72BEB">
        <w:rPr>
          <w:rFonts w:cstheme="minorHAnsi"/>
          <w:sz w:val="18"/>
          <w:szCs w:val="18"/>
        </w:rPr>
        <w:t xml:space="preserve"> календарных дней — 1 % (</w:t>
      </w:r>
      <w:r w:rsidR="007275B2" w:rsidRPr="00E72BEB">
        <w:rPr>
          <w:rFonts w:cstheme="minorHAnsi"/>
          <w:sz w:val="18"/>
          <w:szCs w:val="18"/>
        </w:rPr>
        <w:t>о</w:t>
      </w:r>
      <w:r w:rsidR="00CE3584" w:rsidRPr="00E72BEB">
        <w:rPr>
          <w:rFonts w:cstheme="minorHAnsi"/>
          <w:sz w:val="18"/>
          <w:szCs w:val="18"/>
        </w:rPr>
        <w:t xml:space="preserve">дин процент). При </w:t>
      </w:r>
      <w:r w:rsidR="00CE3584" w:rsidRPr="00E72BEB">
        <w:rPr>
          <w:rFonts w:cstheme="minorHAnsi"/>
          <w:sz w:val="18"/>
          <w:szCs w:val="18"/>
        </w:rPr>
        <w:lastRenderedPageBreak/>
        <w:t>этом, сумма неустойки, подлежащая оплате Продавцом за просрочку поставки Продукции свыше 30 (</w:t>
      </w:r>
      <w:r w:rsidR="007275B2" w:rsidRPr="00E72BEB">
        <w:rPr>
          <w:rFonts w:cstheme="minorHAnsi"/>
          <w:sz w:val="18"/>
          <w:szCs w:val="18"/>
        </w:rPr>
        <w:t>т</w:t>
      </w:r>
      <w:r w:rsidR="00CE3584" w:rsidRPr="00E72BEB">
        <w:rPr>
          <w:rFonts w:cstheme="minorHAnsi"/>
          <w:sz w:val="18"/>
          <w:szCs w:val="18"/>
        </w:rPr>
        <w:t>ридцати) календарных дней, уменьшается на сумму неустойки, которая была взыскана с Продавца за просрочку поставки Продукции свыше 15 (</w:t>
      </w:r>
      <w:r w:rsidR="007275B2" w:rsidRPr="00E72BEB">
        <w:rPr>
          <w:rFonts w:cstheme="minorHAnsi"/>
          <w:sz w:val="18"/>
          <w:szCs w:val="18"/>
        </w:rPr>
        <w:t>п</w:t>
      </w:r>
      <w:r w:rsidR="00CE3584" w:rsidRPr="00E72BEB">
        <w:rPr>
          <w:rFonts w:cstheme="minorHAnsi"/>
          <w:sz w:val="18"/>
          <w:szCs w:val="18"/>
        </w:rPr>
        <w:t>ятнадцати) календарных дней. Указанная неустойка является исключительной, и Покупатель не вправе сверх указанной неустойки требовать возмещения убытков, связанных с просрочкой поставки Продукции.</w:t>
      </w:r>
      <w:bookmarkEnd w:id="20"/>
    </w:p>
    <w:p w14:paraId="17F6538A" w14:textId="1EFE05E7" w:rsidR="00CE3584" w:rsidRPr="00E72BEB" w:rsidRDefault="00CE3584" w:rsidP="00CE3584">
      <w:pPr>
        <w:pStyle w:val="a9"/>
        <w:numPr>
          <w:ilvl w:val="1"/>
          <w:numId w:val="1"/>
        </w:numPr>
        <w:spacing w:before="120" w:after="120" w:line="240" w:lineRule="auto"/>
        <w:ind w:left="567" w:hanging="567"/>
        <w:contextualSpacing w:val="0"/>
        <w:jc w:val="both"/>
        <w:rPr>
          <w:rFonts w:cstheme="minorHAnsi"/>
          <w:sz w:val="18"/>
          <w:szCs w:val="18"/>
        </w:rPr>
      </w:pPr>
      <w:bookmarkStart w:id="21" w:name="_Ref52355583"/>
      <w:r w:rsidRPr="00E72BEB">
        <w:rPr>
          <w:rFonts w:cstheme="minorHAnsi"/>
          <w:sz w:val="18"/>
          <w:szCs w:val="18"/>
        </w:rPr>
        <w:t>В случае отказа Продавца от поставки Продукции ответственность Продавца за такую непоставку ограничивается возмещением реального ущерба Покупателя в размере, не превышающем 5 % (</w:t>
      </w:r>
      <w:r w:rsidR="007275B2" w:rsidRPr="00E72BEB">
        <w:rPr>
          <w:rFonts w:cstheme="minorHAnsi"/>
          <w:sz w:val="18"/>
          <w:szCs w:val="18"/>
        </w:rPr>
        <w:t>п</w:t>
      </w:r>
      <w:r w:rsidRPr="00E72BEB">
        <w:rPr>
          <w:rFonts w:cstheme="minorHAnsi"/>
          <w:sz w:val="18"/>
          <w:szCs w:val="18"/>
        </w:rPr>
        <w:t>ять процентов) от стоимости непоставленной Продукции.</w:t>
      </w:r>
      <w:bookmarkEnd w:id="21"/>
    </w:p>
    <w:p w14:paraId="5FEF98B7" w14:textId="142C214B" w:rsidR="00CE3584" w:rsidRPr="00E72BEB" w:rsidRDefault="00CE3584" w:rsidP="00CE3584">
      <w:pPr>
        <w:pStyle w:val="a9"/>
        <w:numPr>
          <w:ilvl w:val="1"/>
          <w:numId w:val="1"/>
        </w:numPr>
        <w:spacing w:before="120" w:after="120" w:line="240" w:lineRule="auto"/>
        <w:ind w:left="567" w:hanging="567"/>
        <w:contextualSpacing w:val="0"/>
        <w:jc w:val="both"/>
        <w:rPr>
          <w:rFonts w:cstheme="minorHAnsi"/>
          <w:sz w:val="18"/>
          <w:szCs w:val="18"/>
        </w:rPr>
      </w:pPr>
      <w:r w:rsidRPr="00E72BEB">
        <w:rPr>
          <w:rFonts w:cstheme="minorHAnsi"/>
          <w:sz w:val="18"/>
          <w:szCs w:val="18"/>
        </w:rPr>
        <w:t xml:space="preserve">Ответственность Продавца по иным основаниям, не предусмотренным пунктами </w:t>
      </w:r>
      <w:r w:rsidRPr="00E72BEB">
        <w:rPr>
          <w:rFonts w:cstheme="minorHAnsi"/>
          <w:sz w:val="18"/>
          <w:szCs w:val="18"/>
        </w:rPr>
        <w:fldChar w:fldCharType="begin"/>
      </w:r>
      <w:r w:rsidRPr="00E72BEB">
        <w:rPr>
          <w:rFonts w:cstheme="minorHAnsi"/>
          <w:sz w:val="18"/>
          <w:szCs w:val="18"/>
        </w:rPr>
        <w:instrText xml:space="preserve"> REF _Ref52469047 \r \h  \* MERGEFORMAT </w:instrText>
      </w:r>
      <w:r w:rsidRPr="00E72BEB">
        <w:rPr>
          <w:rFonts w:cstheme="minorHAnsi"/>
          <w:sz w:val="18"/>
          <w:szCs w:val="18"/>
        </w:rPr>
      </w:r>
      <w:r w:rsidRPr="00E72BEB">
        <w:rPr>
          <w:rFonts w:cstheme="minorHAnsi"/>
          <w:sz w:val="18"/>
          <w:szCs w:val="18"/>
        </w:rPr>
        <w:fldChar w:fldCharType="separate"/>
      </w:r>
      <w:r w:rsidR="001D5AD2" w:rsidRPr="00E72BEB">
        <w:rPr>
          <w:rFonts w:cstheme="minorHAnsi"/>
          <w:sz w:val="18"/>
          <w:szCs w:val="18"/>
        </w:rPr>
        <w:t>6.1</w:t>
      </w:r>
      <w:r w:rsidRPr="00E72BEB">
        <w:rPr>
          <w:rFonts w:cstheme="minorHAnsi"/>
          <w:sz w:val="18"/>
          <w:szCs w:val="18"/>
        </w:rPr>
        <w:fldChar w:fldCharType="end"/>
      </w:r>
      <w:r w:rsidRPr="00E72BEB">
        <w:rPr>
          <w:rFonts w:cstheme="minorHAnsi"/>
          <w:sz w:val="18"/>
          <w:szCs w:val="18"/>
        </w:rPr>
        <w:t xml:space="preserve">, </w:t>
      </w:r>
      <w:r w:rsidRPr="00E72BEB">
        <w:rPr>
          <w:rFonts w:cstheme="minorHAnsi"/>
          <w:sz w:val="18"/>
          <w:szCs w:val="18"/>
        </w:rPr>
        <w:fldChar w:fldCharType="begin"/>
      </w:r>
      <w:r w:rsidRPr="00E72BEB">
        <w:rPr>
          <w:rFonts w:cstheme="minorHAnsi"/>
          <w:sz w:val="18"/>
          <w:szCs w:val="18"/>
        </w:rPr>
        <w:instrText xml:space="preserve"> REF _Ref52355583 \r \h  \* MERGEFORMAT </w:instrText>
      </w:r>
      <w:r w:rsidRPr="00E72BEB">
        <w:rPr>
          <w:rFonts w:cstheme="minorHAnsi"/>
          <w:sz w:val="18"/>
          <w:szCs w:val="18"/>
        </w:rPr>
      </w:r>
      <w:r w:rsidRPr="00E72BEB">
        <w:rPr>
          <w:rFonts w:cstheme="minorHAnsi"/>
          <w:sz w:val="18"/>
          <w:szCs w:val="18"/>
        </w:rPr>
        <w:fldChar w:fldCharType="separate"/>
      </w:r>
      <w:r w:rsidR="001D5AD2" w:rsidRPr="00E72BEB">
        <w:rPr>
          <w:rFonts w:cstheme="minorHAnsi"/>
          <w:sz w:val="18"/>
          <w:szCs w:val="18"/>
        </w:rPr>
        <w:t>6.2</w:t>
      </w:r>
      <w:r w:rsidRPr="00E72BEB">
        <w:rPr>
          <w:rFonts w:cstheme="minorHAnsi"/>
          <w:sz w:val="18"/>
          <w:szCs w:val="18"/>
        </w:rPr>
        <w:fldChar w:fldCharType="end"/>
      </w:r>
      <w:r w:rsidRPr="00E72BEB">
        <w:rPr>
          <w:rFonts w:cstheme="minorHAnsi"/>
          <w:sz w:val="18"/>
          <w:szCs w:val="18"/>
        </w:rPr>
        <w:t xml:space="preserve"> </w:t>
      </w:r>
      <w:r w:rsidR="0075779D" w:rsidRPr="00E72BEB">
        <w:rPr>
          <w:rFonts w:cstheme="minorHAnsi"/>
          <w:sz w:val="18"/>
          <w:szCs w:val="18"/>
        </w:rPr>
        <w:t xml:space="preserve">ОУП </w:t>
      </w:r>
      <w:r w:rsidRPr="00E72BEB">
        <w:rPr>
          <w:rFonts w:cstheme="minorHAnsi"/>
          <w:sz w:val="18"/>
          <w:szCs w:val="18"/>
        </w:rPr>
        <w:t>ограничивается возмещением реального ущерба Покупателя в размере, не превышающем стоимость Продукции, в связи с поставкой которой причинен ущерб.</w:t>
      </w:r>
    </w:p>
    <w:p w14:paraId="05C29E8B" w14:textId="77777777" w:rsidR="00CE3584" w:rsidRPr="00E72BEB" w:rsidRDefault="00CE3584" w:rsidP="00CE3584">
      <w:pPr>
        <w:pStyle w:val="a9"/>
        <w:numPr>
          <w:ilvl w:val="1"/>
          <w:numId w:val="1"/>
        </w:numPr>
        <w:spacing w:before="120" w:after="120" w:line="240" w:lineRule="auto"/>
        <w:ind w:left="567" w:hanging="567"/>
        <w:contextualSpacing w:val="0"/>
        <w:jc w:val="both"/>
        <w:rPr>
          <w:rFonts w:cstheme="minorHAnsi"/>
          <w:sz w:val="18"/>
          <w:szCs w:val="18"/>
        </w:rPr>
      </w:pPr>
      <w:r w:rsidRPr="00E72BEB">
        <w:rPr>
          <w:rFonts w:cstheme="minorHAnsi"/>
          <w:sz w:val="18"/>
          <w:szCs w:val="18"/>
        </w:rPr>
        <w:t xml:space="preserve">Обоснованное требование Покупателя о возмещении стоимости весовой недостачи удовлетворяется по той цене, по которой велись расчеты между </w:t>
      </w:r>
      <w:r w:rsidRPr="00E72BEB">
        <w:rPr>
          <w:rFonts w:ascii="Calibri" w:hAnsi="Calibri"/>
          <w:bCs/>
          <w:sz w:val="18"/>
          <w:szCs w:val="18"/>
        </w:rPr>
        <w:t>Продавц</w:t>
      </w:r>
      <w:r w:rsidRPr="00E72BEB">
        <w:rPr>
          <w:rFonts w:cstheme="minorHAnsi"/>
          <w:sz w:val="18"/>
          <w:szCs w:val="18"/>
        </w:rPr>
        <w:t>ом и Покупателем.</w:t>
      </w:r>
    </w:p>
    <w:p w14:paraId="1648E9DB" w14:textId="0A35C71E" w:rsidR="00CE3584" w:rsidRPr="00E72BEB" w:rsidRDefault="00CE3584" w:rsidP="00CE3584">
      <w:pPr>
        <w:pStyle w:val="a9"/>
        <w:numPr>
          <w:ilvl w:val="1"/>
          <w:numId w:val="1"/>
        </w:numPr>
        <w:spacing w:before="120" w:after="120" w:line="240" w:lineRule="auto"/>
        <w:ind w:left="567" w:hanging="567"/>
        <w:contextualSpacing w:val="0"/>
        <w:jc w:val="both"/>
        <w:rPr>
          <w:rFonts w:cstheme="minorHAnsi"/>
          <w:sz w:val="18"/>
          <w:szCs w:val="18"/>
        </w:rPr>
      </w:pPr>
      <w:bookmarkStart w:id="22" w:name="_Ref26198931"/>
      <w:r w:rsidRPr="00E72BEB">
        <w:rPr>
          <w:rFonts w:cstheme="minorHAnsi"/>
          <w:sz w:val="18"/>
          <w:szCs w:val="18"/>
        </w:rPr>
        <w:t>В случае задержки платежа за поставляемую Продукцию сверх срока, установленного п</w:t>
      </w:r>
      <w:r w:rsidR="007275B2" w:rsidRPr="00E72BEB">
        <w:rPr>
          <w:rFonts w:cstheme="minorHAnsi"/>
          <w:sz w:val="18"/>
          <w:szCs w:val="18"/>
        </w:rPr>
        <w:t>унктом</w:t>
      </w:r>
      <w:r w:rsidRPr="00E72BEB">
        <w:rPr>
          <w:rFonts w:cstheme="minorHAnsi"/>
          <w:sz w:val="18"/>
          <w:szCs w:val="18"/>
        </w:rPr>
        <w:t xml:space="preserve"> </w:t>
      </w:r>
      <w:r w:rsidRPr="00E72BEB">
        <w:rPr>
          <w:rFonts w:cstheme="minorHAnsi"/>
          <w:sz w:val="18"/>
          <w:szCs w:val="18"/>
        </w:rPr>
        <w:fldChar w:fldCharType="begin"/>
      </w:r>
      <w:r w:rsidRPr="00E72BEB">
        <w:rPr>
          <w:rFonts w:cstheme="minorHAnsi"/>
          <w:sz w:val="18"/>
          <w:szCs w:val="18"/>
        </w:rPr>
        <w:instrText xml:space="preserve"> REF _Ref26199432 \r \h </w:instrText>
      </w:r>
      <w:r w:rsidR="009D5846" w:rsidRPr="00E72BEB">
        <w:rPr>
          <w:rFonts w:cstheme="minorHAnsi"/>
          <w:sz w:val="18"/>
          <w:szCs w:val="18"/>
        </w:rPr>
        <w:instrText xml:space="preserve"> \* MERGEFORMAT </w:instrText>
      </w:r>
      <w:r w:rsidRPr="00E72BEB">
        <w:rPr>
          <w:rFonts w:cstheme="minorHAnsi"/>
          <w:sz w:val="18"/>
          <w:szCs w:val="18"/>
        </w:rPr>
      </w:r>
      <w:r w:rsidRPr="00E72BEB">
        <w:rPr>
          <w:rFonts w:cstheme="minorHAnsi"/>
          <w:sz w:val="18"/>
          <w:szCs w:val="18"/>
        </w:rPr>
        <w:fldChar w:fldCharType="separate"/>
      </w:r>
      <w:r w:rsidR="001D5AD2" w:rsidRPr="00E72BEB">
        <w:rPr>
          <w:rFonts w:cstheme="minorHAnsi"/>
          <w:sz w:val="18"/>
          <w:szCs w:val="18"/>
        </w:rPr>
        <w:t>2.4.2</w:t>
      </w:r>
      <w:r w:rsidRPr="00E72BEB">
        <w:rPr>
          <w:rFonts w:cstheme="minorHAnsi"/>
          <w:sz w:val="18"/>
          <w:szCs w:val="18"/>
        </w:rPr>
        <w:fldChar w:fldCharType="end"/>
      </w:r>
      <w:r w:rsidRPr="00E72BEB">
        <w:rPr>
          <w:rFonts w:cstheme="minorHAnsi"/>
          <w:sz w:val="18"/>
          <w:szCs w:val="18"/>
        </w:rPr>
        <w:t xml:space="preserve"> </w:t>
      </w:r>
      <w:r w:rsidR="0075779D" w:rsidRPr="00E72BEB">
        <w:rPr>
          <w:rFonts w:cstheme="minorHAnsi"/>
          <w:sz w:val="18"/>
          <w:szCs w:val="18"/>
        </w:rPr>
        <w:t>ОУП</w:t>
      </w:r>
      <w:r w:rsidRPr="00E72BEB">
        <w:rPr>
          <w:rFonts w:cstheme="minorHAnsi"/>
          <w:sz w:val="18"/>
          <w:szCs w:val="18"/>
        </w:rPr>
        <w:t xml:space="preserve">, Покупатель </w:t>
      </w:r>
      <w:r w:rsidR="006501B8" w:rsidRPr="00E72BEB">
        <w:rPr>
          <w:rFonts w:cstheme="minorHAnsi"/>
          <w:sz w:val="18"/>
          <w:szCs w:val="18"/>
        </w:rPr>
        <w:t>обязан по требованию Продавца уплатить</w:t>
      </w:r>
      <w:r w:rsidRPr="00E72BEB">
        <w:rPr>
          <w:rFonts w:cstheme="minorHAnsi"/>
          <w:sz w:val="18"/>
          <w:szCs w:val="18"/>
        </w:rPr>
        <w:t xml:space="preserve"> Продавцу </w:t>
      </w:r>
      <w:r w:rsidR="00893A54" w:rsidRPr="00E72BEB">
        <w:rPr>
          <w:rFonts w:cstheme="minorHAnsi"/>
          <w:sz w:val="18"/>
          <w:szCs w:val="18"/>
        </w:rPr>
        <w:t>неустойку</w:t>
      </w:r>
      <w:r w:rsidRPr="00E72BEB">
        <w:rPr>
          <w:rFonts w:cstheme="minorHAnsi"/>
          <w:sz w:val="18"/>
          <w:szCs w:val="18"/>
        </w:rPr>
        <w:t xml:space="preserve"> в размере 0,5 % (</w:t>
      </w:r>
      <w:r w:rsidR="007275B2" w:rsidRPr="00E72BEB">
        <w:rPr>
          <w:rFonts w:cstheme="minorHAnsi"/>
          <w:sz w:val="18"/>
          <w:szCs w:val="18"/>
        </w:rPr>
        <w:t>н</w:t>
      </w:r>
      <w:r w:rsidRPr="00E72BEB">
        <w:rPr>
          <w:rFonts w:cstheme="minorHAnsi"/>
          <w:sz w:val="18"/>
          <w:szCs w:val="18"/>
        </w:rPr>
        <w:t>оль целых пять десятых процента) суммы просроченного платежа за каждый день просрочки.</w:t>
      </w:r>
      <w:bookmarkEnd w:id="22"/>
    </w:p>
    <w:p w14:paraId="0640223F" w14:textId="4C2CE427" w:rsidR="00CE3584" w:rsidRPr="00E72BEB" w:rsidRDefault="00CE3584" w:rsidP="00CE3584">
      <w:pPr>
        <w:pStyle w:val="a9"/>
        <w:numPr>
          <w:ilvl w:val="1"/>
          <w:numId w:val="1"/>
        </w:numPr>
        <w:spacing w:before="120" w:after="120" w:line="240" w:lineRule="auto"/>
        <w:ind w:left="567" w:hanging="567"/>
        <w:contextualSpacing w:val="0"/>
        <w:jc w:val="both"/>
        <w:rPr>
          <w:rFonts w:cstheme="minorHAnsi"/>
          <w:sz w:val="18"/>
          <w:szCs w:val="18"/>
        </w:rPr>
      </w:pPr>
      <w:r w:rsidRPr="00E72BEB">
        <w:rPr>
          <w:rFonts w:cstheme="minorHAnsi"/>
          <w:sz w:val="18"/>
          <w:szCs w:val="18"/>
        </w:rPr>
        <w:t xml:space="preserve">В случае предъявления третьими лицами требований к </w:t>
      </w:r>
      <w:r w:rsidRPr="00E72BEB">
        <w:rPr>
          <w:rFonts w:ascii="Calibri" w:hAnsi="Calibri"/>
          <w:bCs/>
          <w:sz w:val="18"/>
          <w:szCs w:val="18"/>
        </w:rPr>
        <w:t>Продавц</w:t>
      </w:r>
      <w:r w:rsidRPr="00E72BEB">
        <w:rPr>
          <w:rFonts w:cstheme="minorHAnsi"/>
          <w:sz w:val="18"/>
          <w:szCs w:val="18"/>
        </w:rPr>
        <w:t>у о возмещении убытков, связанных с нарушением их исключительных прав на интеллектуальную собственность (п</w:t>
      </w:r>
      <w:r w:rsidR="007275B2" w:rsidRPr="00E72BEB">
        <w:rPr>
          <w:rFonts w:cstheme="minorHAnsi"/>
          <w:sz w:val="18"/>
          <w:szCs w:val="18"/>
        </w:rPr>
        <w:t>ункт</w:t>
      </w:r>
      <w:r w:rsidRPr="00E72BEB">
        <w:rPr>
          <w:rFonts w:cstheme="minorHAnsi"/>
          <w:sz w:val="18"/>
          <w:szCs w:val="18"/>
        </w:rPr>
        <w:t xml:space="preserve"> </w:t>
      </w:r>
      <w:r w:rsidRPr="00E72BEB">
        <w:rPr>
          <w:rFonts w:cstheme="minorHAnsi"/>
          <w:sz w:val="18"/>
          <w:szCs w:val="18"/>
        </w:rPr>
        <w:fldChar w:fldCharType="begin"/>
      </w:r>
      <w:r w:rsidRPr="00E72BEB">
        <w:rPr>
          <w:rFonts w:cstheme="minorHAnsi"/>
          <w:sz w:val="18"/>
          <w:szCs w:val="18"/>
        </w:rPr>
        <w:instrText xml:space="preserve"> REF _Ref26199465 \r \h </w:instrText>
      </w:r>
      <w:r w:rsidR="009D5846" w:rsidRPr="00E72BEB">
        <w:rPr>
          <w:rFonts w:cstheme="minorHAnsi"/>
          <w:sz w:val="18"/>
          <w:szCs w:val="18"/>
        </w:rPr>
        <w:instrText xml:space="preserve"> \* MERGEFORMAT </w:instrText>
      </w:r>
      <w:r w:rsidRPr="00E72BEB">
        <w:rPr>
          <w:rFonts w:cstheme="minorHAnsi"/>
          <w:sz w:val="18"/>
          <w:szCs w:val="18"/>
        </w:rPr>
      </w:r>
      <w:r w:rsidRPr="00E72BEB">
        <w:rPr>
          <w:rFonts w:cstheme="minorHAnsi"/>
          <w:sz w:val="18"/>
          <w:szCs w:val="18"/>
        </w:rPr>
        <w:fldChar w:fldCharType="separate"/>
      </w:r>
      <w:r w:rsidR="001D5AD2" w:rsidRPr="00E72BEB">
        <w:rPr>
          <w:rFonts w:cstheme="minorHAnsi"/>
          <w:sz w:val="18"/>
          <w:szCs w:val="18"/>
        </w:rPr>
        <w:t>3.10</w:t>
      </w:r>
      <w:r w:rsidRPr="00E72BEB">
        <w:rPr>
          <w:rFonts w:cstheme="minorHAnsi"/>
          <w:sz w:val="18"/>
          <w:szCs w:val="18"/>
        </w:rPr>
        <w:fldChar w:fldCharType="end"/>
      </w:r>
      <w:r w:rsidR="0075779D" w:rsidRPr="00E72BEB">
        <w:rPr>
          <w:rFonts w:cstheme="minorHAnsi"/>
          <w:sz w:val="18"/>
          <w:szCs w:val="18"/>
        </w:rPr>
        <w:t xml:space="preserve"> ОУП</w:t>
      </w:r>
      <w:r w:rsidRPr="00E72BEB">
        <w:rPr>
          <w:rFonts w:cstheme="minorHAnsi"/>
          <w:sz w:val="18"/>
          <w:szCs w:val="18"/>
        </w:rPr>
        <w:t xml:space="preserve">), Покупатель обязуется возместить </w:t>
      </w:r>
      <w:r w:rsidRPr="00E72BEB">
        <w:rPr>
          <w:rFonts w:ascii="Calibri" w:hAnsi="Calibri"/>
          <w:bCs/>
          <w:sz w:val="18"/>
          <w:szCs w:val="18"/>
        </w:rPr>
        <w:t>Продавц</w:t>
      </w:r>
      <w:r w:rsidRPr="00E72BEB">
        <w:rPr>
          <w:rFonts w:cstheme="minorHAnsi"/>
          <w:sz w:val="18"/>
          <w:szCs w:val="18"/>
        </w:rPr>
        <w:t>у понесенные убытки.</w:t>
      </w:r>
    </w:p>
    <w:p w14:paraId="656E7A64" w14:textId="69C5BE29" w:rsidR="00CE3584" w:rsidRPr="00E72BEB" w:rsidRDefault="00CE3584" w:rsidP="00CE3584">
      <w:pPr>
        <w:pStyle w:val="a9"/>
        <w:numPr>
          <w:ilvl w:val="1"/>
          <w:numId w:val="1"/>
        </w:numPr>
        <w:spacing w:before="120" w:after="120" w:line="240" w:lineRule="auto"/>
        <w:ind w:left="567" w:hanging="567"/>
        <w:contextualSpacing w:val="0"/>
        <w:jc w:val="both"/>
        <w:rPr>
          <w:rFonts w:cstheme="minorHAnsi"/>
          <w:sz w:val="18"/>
          <w:szCs w:val="18"/>
        </w:rPr>
      </w:pPr>
      <w:r w:rsidRPr="00E72BEB">
        <w:rPr>
          <w:rFonts w:cstheme="minorHAnsi"/>
          <w:sz w:val="18"/>
          <w:szCs w:val="18"/>
        </w:rPr>
        <w:t>Если отгрузка Продукции не была произведена в связи с неисполнением или ненадлежащим исполнением Покупателем своих обязательств по Контракту</w:t>
      </w:r>
      <w:r w:rsidR="006501B8" w:rsidRPr="00E72BEB">
        <w:rPr>
          <w:rFonts w:cstheme="minorHAnsi"/>
          <w:sz w:val="18"/>
          <w:szCs w:val="18"/>
        </w:rPr>
        <w:t>,</w:t>
      </w:r>
      <w:r w:rsidRPr="00E72BEB">
        <w:rPr>
          <w:rFonts w:cstheme="minorHAnsi"/>
          <w:sz w:val="18"/>
          <w:szCs w:val="18"/>
        </w:rPr>
        <w:t xml:space="preserve"> Покупатель возмещает </w:t>
      </w:r>
      <w:r w:rsidRPr="00E72BEB">
        <w:rPr>
          <w:rFonts w:ascii="Calibri" w:hAnsi="Calibri"/>
          <w:bCs/>
          <w:sz w:val="18"/>
          <w:szCs w:val="18"/>
        </w:rPr>
        <w:t>Продавц</w:t>
      </w:r>
      <w:r w:rsidRPr="00E72BEB">
        <w:rPr>
          <w:rFonts w:cstheme="minorHAnsi"/>
          <w:sz w:val="18"/>
          <w:szCs w:val="18"/>
        </w:rPr>
        <w:t>у возникшие в связи с этим убытки, в том числе убытки от уплаты штрафов за невыполнение согласованной с перевозчиком заявки ГУ-12 на перевозку.</w:t>
      </w:r>
    </w:p>
    <w:p w14:paraId="66B1C9DF" w14:textId="396C3168" w:rsidR="00711298" w:rsidRPr="00E72BEB" w:rsidRDefault="00711298" w:rsidP="009A0B97">
      <w:pPr>
        <w:pStyle w:val="a9"/>
        <w:numPr>
          <w:ilvl w:val="1"/>
          <w:numId w:val="1"/>
        </w:numPr>
        <w:spacing w:before="120" w:after="120" w:line="240" w:lineRule="auto"/>
        <w:ind w:left="567" w:hanging="567"/>
        <w:contextualSpacing w:val="0"/>
        <w:jc w:val="both"/>
        <w:rPr>
          <w:rFonts w:cstheme="minorHAnsi"/>
          <w:sz w:val="18"/>
          <w:szCs w:val="18"/>
        </w:rPr>
      </w:pPr>
      <w:r w:rsidRPr="00E72BEB">
        <w:rPr>
          <w:rFonts w:cstheme="minorHAnsi"/>
          <w:sz w:val="18"/>
          <w:szCs w:val="18"/>
        </w:rPr>
        <w:t xml:space="preserve">В случае невыполнения требований нормативных документов и иных обязательств, указанных в пункте </w:t>
      </w:r>
      <w:r w:rsidR="00B17BAC" w:rsidRPr="00E72BEB">
        <w:rPr>
          <w:rFonts w:cstheme="minorHAnsi"/>
          <w:sz w:val="18"/>
          <w:szCs w:val="18"/>
        </w:rPr>
        <w:fldChar w:fldCharType="begin"/>
      </w:r>
      <w:r w:rsidR="00B17BAC" w:rsidRPr="00E72BEB">
        <w:rPr>
          <w:rFonts w:cstheme="minorHAnsi"/>
          <w:sz w:val="18"/>
          <w:szCs w:val="18"/>
        </w:rPr>
        <w:instrText xml:space="preserve"> REF _Ref20752375 \r \h </w:instrText>
      </w:r>
      <w:r w:rsidR="00B17BAC" w:rsidRPr="00E72BEB">
        <w:rPr>
          <w:rFonts w:cstheme="minorHAnsi"/>
          <w:sz w:val="18"/>
          <w:szCs w:val="18"/>
        </w:rPr>
      </w:r>
      <w:r w:rsidR="00B17BAC" w:rsidRPr="00E72BEB">
        <w:rPr>
          <w:rFonts w:cstheme="minorHAnsi"/>
          <w:sz w:val="18"/>
          <w:szCs w:val="18"/>
        </w:rPr>
        <w:fldChar w:fldCharType="separate"/>
      </w:r>
      <w:r w:rsidR="001D5AD2" w:rsidRPr="00E72BEB">
        <w:rPr>
          <w:rFonts w:cstheme="minorHAnsi"/>
          <w:sz w:val="18"/>
          <w:szCs w:val="18"/>
        </w:rPr>
        <w:t>3.13.1</w:t>
      </w:r>
      <w:r w:rsidR="00B17BAC" w:rsidRPr="00E72BEB">
        <w:rPr>
          <w:rFonts w:cstheme="minorHAnsi"/>
          <w:sz w:val="18"/>
          <w:szCs w:val="18"/>
        </w:rPr>
        <w:fldChar w:fldCharType="end"/>
      </w:r>
      <w:r w:rsidR="00B17BAC" w:rsidRPr="00E72BEB">
        <w:rPr>
          <w:rFonts w:cstheme="minorHAnsi"/>
          <w:sz w:val="18"/>
          <w:szCs w:val="18"/>
        </w:rPr>
        <w:t xml:space="preserve"> </w:t>
      </w:r>
      <w:r w:rsidRPr="00E72BEB">
        <w:rPr>
          <w:rFonts w:cstheme="minorHAnsi"/>
          <w:sz w:val="18"/>
          <w:szCs w:val="18"/>
        </w:rPr>
        <w:t xml:space="preserve">ОУП, а также в случае причинения имущественного ущерба </w:t>
      </w:r>
      <w:r w:rsidR="001B4947" w:rsidRPr="00E72BEB">
        <w:rPr>
          <w:rFonts w:cstheme="minorHAnsi"/>
          <w:sz w:val="18"/>
          <w:szCs w:val="18"/>
        </w:rPr>
        <w:t>Продавцу</w:t>
      </w:r>
      <w:r w:rsidRPr="00E72BEB">
        <w:rPr>
          <w:rFonts w:cstheme="minorHAnsi"/>
          <w:sz w:val="18"/>
          <w:szCs w:val="18"/>
        </w:rPr>
        <w:t xml:space="preserve">, Покупатель несет ответственность в соответствии с Приложением №2 «Перечень штрафных санкций, применяемых к Покупателю за неисполнение </w:t>
      </w:r>
      <w:r w:rsidR="00DE515F" w:rsidRPr="00E72BEB">
        <w:rPr>
          <w:rFonts w:cstheme="minorHAnsi"/>
          <w:sz w:val="18"/>
          <w:szCs w:val="18"/>
        </w:rPr>
        <w:t>договорных</w:t>
      </w:r>
      <w:r w:rsidRPr="00E72BEB">
        <w:rPr>
          <w:rFonts w:cstheme="minorHAnsi"/>
          <w:sz w:val="18"/>
          <w:szCs w:val="18"/>
        </w:rPr>
        <w:t xml:space="preserve"> обязательств» к ОУП. Без ограничений прав, предоставленных </w:t>
      </w:r>
      <w:r w:rsidR="001B4947" w:rsidRPr="00E72BEB">
        <w:rPr>
          <w:rFonts w:cstheme="minorHAnsi"/>
          <w:sz w:val="18"/>
          <w:szCs w:val="18"/>
        </w:rPr>
        <w:t>Продавцу</w:t>
      </w:r>
      <w:r w:rsidRPr="00E72BEB">
        <w:rPr>
          <w:rFonts w:cstheme="minorHAnsi"/>
          <w:sz w:val="18"/>
          <w:szCs w:val="18"/>
        </w:rPr>
        <w:t xml:space="preserve"> законом или </w:t>
      </w:r>
      <w:r w:rsidR="00681CA7" w:rsidRPr="00E72BEB">
        <w:rPr>
          <w:rFonts w:cstheme="minorHAnsi"/>
          <w:sz w:val="18"/>
          <w:szCs w:val="18"/>
        </w:rPr>
        <w:t>Контракт</w:t>
      </w:r>
      <w:r w:rsidRPr="00E72BEB">
        <w:rPr>
          <w:rFonts w:cstheme="minorHAnsi"/>
          <w:sz w:val="18"/>
          <w:szCs w:val="18"/>
        </w:rPr>
        <w:t xml:space="preserve">ом, в случае неоднократного нарушения требований и обязательств, указанных в пункте </w:t>
      </w:r>
      <w:r w:rsidR="00B17BAC" w:rsidRPr="00E72BEB">
        <w:rPr>
          <w:rFonts w:cstheme="minorHAnsi"/>
          <w:sz w:val="18"/>
          <w:szCs w:val="18"/>
        </w:rPr>
        <w:fldChar w:fldCharType="begin"/>
      </w:r>
      <w:r w:rsidR="00B17BAC" w:rsidRPr="00E72BEB">
        <w:rPr>
          <w:rFonts w:cstheme="minorHAnsi"/>
          <w:sz w:val="18"/>
          <w:szCs w:val="18"/>
        </w:rPr>
        <w:instrText xml:space="preserve"> REF _Ref20752375 \r \h </w:instrText>
      </w:r>
      <w:r w:rsidR="00B17BAC" w:rsidRPr="00E72BEB">
        <w:rPr>
          <w:rFonts w:cstheme="minorHAnsi"/>
          <w:sz w:val="18"/>
          <w:szCs w:val="18"/>
        </w:rPr>
      </w:r>
      <w:r w:rsidR="00B17BAC" w:rsidRPr="00E72BEB">
        <w:rPr>
          <w:rFonts w:cstheme="minorHAnsi"/>
          <w:sz w:val="18"/>
          <w:szCs w:val="18"/>
        </w:rPr>
        <w:fldChar w:fldCharType="separate"/>
      </w:r>
      <w:r w:rsidR="001D5AD2" w:rsidRPr="00E72BEB">
        <w:rPr>
          <w:rFonts w:cstheme="minorHAnsi"/>
          <w:sz w:val="18"/>
          <w:szCs w:val="18"/>
        </w:rPr>
        <w:t>3.13.1</w:t>
      </w:r>
      <w:r w:rsidR="00B17BAC" w:rsidRPr="00E72BEB">
        <w:rPr>
          <w:rFonts w:cstheme="minorHAnsi"/>
          <w:sz w:val="18"/>
          <w:szCs w:val="18"/>
        </w:rPr>
        <w:fldChar w:fldCharType="end"/>
      </w:r>
      <w:r w:rsidR="00B17BAC" w:rsidRPr="00E72BEB">
        <w:rPr>
          <w:rFonts w:cstheme="minorHAnsi"/>
          <w:sz w:val="18"/>
          <w:szCs w:val="18"/>
        </w:rPr>
        <w:t xml:space="preserve"> </w:t>
      </w:r>
      <w:r w:rsidRPr="00E72BEB">
        <w:rPr>
          <w:rFonts w:cstheme="minorHAnsi"/>
          <w:sz w:val="18"/>
          <w:szCs w:val="18"/>
        </w:rPr>
        <w:t xml:space="preserve">ОУП в </w:t>
      </w:r>
      <w:r w:rsidR="001B4947" w:rsidRPr="00E72BEB">
        <w:rPr>
          <w:rFonts w:cstheme="minorHAnsi"/>
          <w:sz w:val="18"/>
          <w:szCs w:val="18"/>
        </w:rPr>
        <w:t>пределах срока действия Кон</w:t>
      </w:r>
      <w:r w:rsidR="00EA60B8" w:rsidRPr="00E72BEB">
        <w:rPr>
          <w:rFonts w:cstheme="minorHAnsi"/>
          <w:sz w:val="18"/>
          <w:szCs w:val="18"/>
        </w:rPr>
        <w:t>тракта, Продавец</w:t>
      </w:r>
      <w:r w:rsidRPr="00E72BEB">
        <w:rPr>
          <w:rFonts w:cstheme="minorHAnsi"/>
          <w:sz w:val="18"/>
          <w:szCs w:val="18"/>
        </w:rPr>
        <w:t xml:space="preserve"> наряду со взысканием неустойки, вправе отказаться от дальнейшего исполнения </w:t>
      </w:r>
      <w:r w:rsidR="00EA60B8" w:rsidRPr="00E72BEB">
        <w:rPr>
          <w:rFonts w:cstheme="minorHAnsi"/>
          <w:sz w:val="18"/>
          <w:szCs w:val="18"/>
        </w:rPr>
        <w:t>Контракта</w:t>
      </w:r>
      <w:r w:rsidRPr="00E72BEB">
        <w:rPr>
          <w:rFonts w:cstheme="minorHAnsi"/>
          <w:sz w:val="18"/>
          <w:szCs w:val="18"/>
        </w:rPr>
        <w:t xml:space="preserve"> в одностороннем порядке (статья 450.1 Гражданского кодекса Российской Федерации). </w:t>
      </w:r>
      <w:r w:rsidR="00975502" w:rsidRPr="00E72BEB">
        <w:rPr>
          <w:rFonts w:cstheme="minorHAnsi"/>
          <w:sz w:val="18"/>
          <w:szCs w:val="18"/>
        </w:rPr>
        <w:t>Продавец также вправе в одностороннем порядке отказаться</w:t>
      </w:r>
      <w:r w:rsidRPr="00E72BEB">
        <w:rPr>
          <w:rFonts w:cstheme="minorHAnsi"/>
          <w:sz w:val="18"/>
          <w:szCs w:val="18"/>
        </w:rPr>
        <w:t xml:space="preserve"> от дальнейшего исполнения </w:t>
      </w:r>
      <w:r w:rsidR="00EA60B8" w:rsidRPr="00E72BEB">
        <w:rPr>
          <w:rFonts w:cstheme="minorHAnsi"/>
          <w:sz w:val="18"/>
          <w:szCs w:val="18"/>
        </w:rPr>
        <w:t>Контракта</w:t>
      </w:r>
      <w:r w:rsidRPr="00E72BEB">
        <w:rPr>
          <w:rFonts w:cstheme="minorHAnsi"/>
          <w:sz w:val="18"/>
          <w:szCs w:val="18"/>
        </w:rPr>
        <w:t xml:space="preserve"> в случае если предъявленная к оплате в соответствии с настоящим пунктом ОУП неустойка не была оплачена</w:t>
      </w:r>
      <w:r w:rsidR="00975502" w:rsidRPr="00E72BEB">
        <w:rPr>
          <w:rFonts w:cstheme="minorHAnsi"/>
          <w:sz w:val="18"/>
          <w:szCs w:val="18"/>
        </w:rPr>
        <w:t xml:space="preserve"> Покупателем</w:t>
      </w:r>
      <w:r w:rsidRPr="00E72BEB">
        <w:rPr>
          <w:rFonts w:cstheme="minorHAnsi"/>
          <w:sz w:val="18"/>
          <w:szCs w:val="18"/>
        </w:rPr>
        <w:t xml:space="preserve"> в течение срока для рассмотрения претензий, установленного пунктом </w:t>
      </w:r>
      <w:r w:rsidRPr="00E72BEB">
        <w:rPr>
          <w:rFonts w:cstheme="minorHAnsi"/>
          <w:sz w:val="18"/>
          <w:szCs w:val="18"/>
        </w:rPr>
        <w:fldChar w:fldCharType="begin"/>
      </w:r>
      <w:r w:rsidRPr="00E72BEB">
        <w:rPr>
          <w:rFonts w:cstheme="minorHAnsi"/>
          <w:sz w:val="18"/>
          <w:szCs w:val="18"/>
        </w:rPr>
        <w:instrText xml:space="preserve"> REF _Ref85903373 \r \h </w:instrText>
      </w:r>
      <w:r w:rsidR="00EA60B8" w:rsidRPr="00E72BEB">
        <w:rPr>
          <w:rFonts w:cstheme="minorHAnsi"/>
          <w:sz w:val="18"/>
          <w:szCs w:val="18"/>
        </w:rPr>
        <w:instrText xml:space="preserve"> \* MERGEFORMAT </w:instrText>
      </w:r>
      <w:r w:rsidRPr="00E72BEB">
        <w:rPr>
          <w:rFonts w:cstheme="minorHAnsi"/>
          <w:sz w:val="18"/>
          <w:szCs w:val="18"/>
        </w:rPr>
      </w:r>
      <w:r w:rsidRPr="00E72BEB">
        <w:rPr>
          <w:rFonts w:cstheme="minorHAnsi"/>
          <w:sz w:val="18"/>
          <w:szCs w:val="18"/>
        </w:rPr>
        <w:fldChar w:fldCharType="separate"/>
      </w:r>
      <w:r w:rsidR="001D5AD2" w:rsidRPr="00E72BEB">
        <w:rPr>
          <w:rFonts w:cstheme="minorHAnsi"/>
          <w:sz w:val="18"/>
          <w:szCs w:val="18"/>
        </w:rPr>
        <w:t>12.2</w:t>
      </w:r>
      <w:r w:rsidRPr="00E72BEB">
        <w:rPr>
          <w:rFonts w:cstheme="minorHAnsi"/>
          <w:sz w:val="18"/>
          <w:szCs w:val="18"/>
        </w:rPr>
        <w:fldChar w:fldCharType="end"/>
      </w:r>
      <w:r w:rsidRPr="00E72BEB">
        <w:rPr>
          <w:rFonts w:cstheme="minorHAnsi"/>
          <w:sz w:val="18"/>
          <w:szCs w:val="18"/>
        </w:rPr>
        <w:t xml:space="preserve"> ОУП.</w:t>
      </w:r>
    </w:p>
    <w:p w14:paraId="5A5A2E4F" w14:textId="03BA6DDF" w:rsidR="00CE3584" w:rsidRPr="00E72BEB" w:rsidRDefault="000D37CF" w:rsidP="00CE3584">
      <w:pPr>
        <w:pStyle w:val="a9"/>
        <w:numPr>
          <w:ilvl w:val="1"/>
          <w:numId w:val="1"/>
        </w:numPr>
        <w:spacing w:before="120" w:after="120" w:line="240" w:lineRule="auto"/>
        <w:ind w:left="567" w:hanging="567"/>
        <w:contextualSpacing w:val="0"/>
        <w:jc w:val="both"/>
        <w:rPr>
          <w:sz w:val="18"/>
          <w:szCs w:val="18"/>
        </w:rPr>
      </w:pPr>
      <w:r w:rsidRPr="00E72BEB">
        <w:rPr>
          <w:sz w:val="18"/>
          <w:szCs w:val="18"/>
        </w:rPr>
        <w:t xml:space="preserve">В случае отказа от представления или просрочки представления документов, подтверждающих экспорт поставленной </w:t>
      </w:r>
      <w:r w:rsidRPr="00E72BEB">
        <w:rPr>
          <w:rFonts w:cstheme="minorHAnsi"/>
          <w:sz w:val="18"/>
          <w:szCs w:val="18"/>
        </w:rPr>
        <w:t>Продукции</w:t>
      </w:r>
      <w:r w:rsidRPr="00E72BEB">
        <w:rPr>
          <w:sz w:val="18"/>
          <w:szCs w:val="18"/>
        </w:rPr>
        <w:t xml:space="preserve"> (пункты</w:t>
      </w:r>
      <w:r w:rsidR="00FD4D74" w:rsidRPr="00E72BEB">
        <w:rPr>
          <w:sz w:val="18"/>
          <w:szCs w:val="18"/>
        </w:rPr>
        <w:t xml:space="preserve"> </w:t>
      </w:r>
      <w:r w:rsidR="00FD4D74" w:rsidRPr="00E72BEB">
        <w:rPr>
          <w:sz w:val="18"/>
          <w:szCs w:val="18"/>
        </w:rPr>
        <w:fldChar w:fldCharType="begin"/>
      </w:r>
      <w:r w:rsidR="00FD4D74" w:rsidRPr="00E72BEB">
        <w:rPr>
          <w:sz w:val="18"/>
          <w:szCs w:val="18"/>
        </w:rPr>
        <w:instrText xml:space="preserve"> REF _Ref26202506 \r \h </w:instrText>
      </w:r>
      <w:r w:rsidR="00FD4D74" w:rsidRPr="00E72BEB">
        <w:rPr>
          <w:sz w:val="18"/>
          <w:szCs w:val="18"/>
        </w:rPr>
      </w:r>
      <w:r w:rsidR="00FD4D74" w:rsidRPr="00E72BEB">
        <w:rPr>
          <w:sz w:val="18"/>
          <w:szCs w:val="18"/>
        </w:rPr>
        <w:fldChar w:fldCharType="separate"/>
      </w:r>
      <w:r w:rsidR="001D5AD2" w:rsidRPr="00E72BEB">
        <w:rPr>
          <w:sz w:val="18"/>
          <w:szCs w:val="18"/>
        </w:rPr>
        <w:t>2.9</w:t>
      </w:r>
      <w:r w:rsidR="00FD4D74" w:rsidRPr="00E72BEB">
        <w:rPr>
          <w:sz w:val="18"/>
          <w:szCs w:val="18"/>
        </w:rPr>
        <w:fldChar w:fldCharType="end"/>
      </w:r>
      <w:r w:rsidRPr="00E72BEB">
        <w:rPr>
          <w:sz w:val="18"/>
          <w:szCs w:val="18"/>
        </w:rPr>
        <w:t xml:space="preserve">, </w:t>
      </w:r>
      <w:r w:rsidRPr="00E72BEB">
        <w:rPr>
          <w:sz w:val="18"/>
          <w:szCs w:val="18"/>
        </w:rPr>
        <w:fldChar w:fldCharType="begin"/>
      </w:r>
      <w:r w:rsidRPr="00E72BEB">
        <w:rPr>
          <w:sz w:val="18"/>
          <w:szCs w:val="18"/>
        </w:rPr>
        <w:instrText xml:space="preserve"> REF _Ref121321293 \r \h  \* MERGEFORMAT </w:instrText>
      </w:r>
      <w:r w:rsidRPr="00E72BEB">
        <w:rPr>
          <w:sz w:val="18"/>
          <w:szCs w:val="18"/>
        </w:rPr>
      </w:r>
      <w:r w:rsidRPr="00E72BEB">
        <w:rPr>
          <w:sz w:val="18"/>
          <w:szCs w:val="18"/>
        </w:rPr>
        <w:fldChar w:fldCharType="separate"/>
      </w:r>
      <w:r w:rsidR="001D5AD2" w:rsidRPr="00E72BEB">
        <w:rPr>
          <w:sz w:val="18"/>
          <w:szCs w:val="18"/>
        </w:rPr>
        <w:t>2.10</w:t>
      </w:r>
      <w:r w:rsidRPr="00E72BEB">
        <w:rPr>
          <w:sz w:val="18"/>
          <w:szCs w:val="18"/>
        </w:rPr>
        <w:fldChar w:fldCharType="end"/>
      </w:r>
      <w:r w:rsidRPr="00E72BEB">
        <w:rPr>
          <w:sz w:val="18"/>
          <w:szCs w:val="18"/>
        </w:rPr>
        <w:t xml:space="preserve"> </w:t>
      </w:r>
      <w:r w:rsidR="00DA550C" w:rsidRPr="00E72BEB">
        <w:rPr>
          <w:rFonts w:cstheme="minorHAnsi"/>
          <w:sz w:val="18"/>
          <w:szCs w:val="18"/>
        </w:rPr>
        <w:t>ОУП</w:t>
      </w:r>
      <w:r w:rsidRPr="00E72BEB">
        <w:rPr>
          <w:sz w:val="18"/>
          <w:szCs w:val="18"/>
        </w:rPr>
        <w:t xml:space="preserve">), Покупатель обязан по требованию Продавца уплатить Продавцу неустойку в размере 20 % (двадцати процентов) от стоимости поставленной </w:t>
      </w:r>
      <w:r w:rsidRPr="00E72BEB">
        <w:rPr>
          <w:rFonts w:cstheme="minorHAnsi"/>
          <w:sz w:val="18"/>
          <w:szCs w:val="18"/>
        </w:rPr>
        <w:t>Продукции</w:t>
      </w:r>
      <w:r w:rsidRPr="00E72BEB">
        <w:rPr>
          <w:sz w:val="18"/>
          <w:szCs w:val="18"/>
        </w:rPr>
        <w:t>, на которую не представлены соответствующие документы, а также возместить Продавцу возникшие в связи с этим убытки.</w:t>
      </w:r>
      <w:r w:rsidR="00C13A28" w:rsidRPr="00E72BEB">
        <w:rPr>
          <w:rFonts w:cstheme="minorHAnsi"/>
          <w:sz w:val="18"/>
          <w:szCs w:val="18"/>
        </w:rPr>
        <w:t xml:space="preserve"> </w:t>
      </w:r>
      <w:r w:rsidR="00893A54" w:rsidRPr="00E72BEB">
        <w:rPr>
          <w:sz w:val="18"/>
          <w:szCs w:val="18"/>
        </w:rPr>
        <w:t xml:space="preserve"> </w:t>
      </w:r>
    </w:p>
    <w:p w14:paraId="50AF80B0" w14:textId="41DCDA5B" w:rsidR="00CE3584" w:rsidRPr="00E72BEB" w:rsidRDefault="00CE3584" w:rsidP="00CE3584">
      <w:pPr>
        <w:pStyle w:val="a9"/>
        <w:numPr>
          <w:ilvl w:val="1"/>
          <w:numId w:val="1"/>
        </w:numPr>
        <w:spacing w:before="120" w:after="120" w:line="240" w:lineRule="auto"/>
        <w:ind w:left="567" w:hanging="567"/>
        <w:contextualSpacing w:val="0"/>
        <w:jc w:val="both"/>
        <w:rPr>
          <w:rFonts w:cstheme="minorHAnsi"/>
          <w:sz w:val="18"/>
          <w:szCs w:val="18"/>
        </w:rPr>
      </w:pPr>
      <w:r w:rsidRPr="00E72BEB">
        <w:rPr>
          <w:rFonts w:cstheme="minorHAnsi"/>
          <w:sz w:val="18"/>
          <w:szCs w:val="18"/>
        </w:rPr>
        <w:t xml:space="preserve">Оплата </w:t>
      </w:r>
      <w:r w:rsidR="00893A54" w:rsidRPr="00E72BEB">
        <w:rPr>
          <w:rFonts w:cstheme="minorHAnsi"/>
          <w:sz w:val="18"/>
          <w:szCs w:val="18"/>
        </w:rPr>
        <w:t>неустоек</w:t>
      </w:r>
      <w:r w:rsidRPr="00E72BEB">
        <w:rPr>
          <w:rFonts w:cstheme="minorHAnsi"/>
          <w:sz w:val="18"/>
          <w:szCs w:val="18"/>
        </w:rPr>
        <w:t>,</w:t>
      </w:r>
      <w:r w:rsidR="00893A54" w:rsidRPr="00E72BEB">
        <w:rPr>
          <w:rFonts w:cstheme="minorHAnsi"/>
          <w:sz w:val="18"/>
          <w:szCs w:val="18"/>
        </w:rPr>
        <w:t xml:space="preserve"> возмещение</w:t>
      </w:r>
      <w:r w:rsidRPr="00E72BEB">
        <w:rPr>
          <w:rFonts w:cstheme="minorHAnsi"/>
          <w:sz w:val="18"/>
          <w:szCs w:val="18"/>
        </w:rPr>
        <w:t xml:space="preserve"> убытков производится </w:t>
      </w:r>
      <w:r w:rsidR="009302CF" w:rsidRPr="00E72BEB">
        <w:rPr>
          <w:rFonts w:cstheme="minorHAnsi"/>
          <w:sz w:val="18"/>
          <w:szCs w:val="18"/>
        </w:rPr>
        <w:t>в</w:t>
      </w:r>
      <w:r w:rsidR="00DB7D35" w:rsidRPr="00E72BEB">
        <w:rPr>
          <w:rFonts w:cstheme="minorHAnsi"/>
          <w:sz w:val="18"/>
          <w:szCs w:val="18"/>
        </w:rPr>
        <w:t xml:space="preserve"> валюте, указанной в Контракте</w:t>
      </w:r>
      <w:r w:rsidRPr="00E72BEB">
        <w:rPr>
          <w:rFonts w:cstheme="minorHAnsi"/>
          <w:sz w:val="18"/>
          <w:szCs w:val="18"/>
        </w:rPr>
        <w:t xml:space="preserve">. Если расчеты по Контракту производятся не в российских рублях, оплата </w:t>
      </w:r>
      <w:r w:rsidR="00893A54" w:rsidRPr="00E72BEB">
        <w:rPr>
          <w:rFonts w:cstheme="minorHAnsi"/>
          <w:sz w:val="18"/>
          <w:szCs w:val="18"/>
        </w:rPr>
        <w:t>неустоек и возмещение убытков</w:t>
      </w:r>
      <w:r w:rsidRPr="00E72BEB">
        <w:rPr>
          <w:rFonts w:cstheme="minorHAnsi"/>
          <w:sz w:val="18"/>
          <w:szCs w:val="18"/>
        </w:rPr>
        <w:t>, размер которых в Контракте и/или приложениях к нему определен в российских рублях, производится в валюте Контракта по курсу Центрального Банка Р</w:t>
      </w:r>
      <w:r w:rsidR="00584123" w:rsidRPr="00E72BEB">
        <w:rPr>
          <w:rFonts w:cstheme="minorHAnsi"/>
          <w:sz w:val="18"/>
          <w:szCs w:val="18"/>
        </w:rPr>
        <w:t xml:space="preserve">оссийской </w:t>
      </w:r>
      <w:r w:rsidRPr="00E72BEB">
        <w:rPr>
          <w:rFonts w:cstheme="minorHAnsi"/>
          <w:sz w:val="18"/>
          <w:szCs w:val="18"/>
        </w:rPr>
        <w:t>Ф</w:t>
      </w:r>
      <w:r w:rsidR="00584123" w:rsidRPr="00E72BEB">
        <w:rPr>
          <w:rFonts w:cstheme="minorHAnsi"/>
          <w:sz w:val="18"/>
          <w:szCs w:val="18"/>
        </w:rPr>
        <w:t>едерации</w:t>
      </w:r>
      <w:r w:rsidRPr="00E72BEB">
        <w:rPr>
          <w:rFonts w:cstheme="minorHAnsi"/>
          <w:sz w:val="18"/>
          <w:szCs w:val="18"/>
        </w:rPr>
        <w:t xml:space="preserve"> на дату оплаты </w:t>
      </w:r>
      <w:r w:rsidR="00893A54" w:rsidRPr="00E72BEB">
        <w:rPr>
          <w:rFonts w:cstheme="minorHAnsi"/>
          <w:sz w:val="18"/>
          <w:szCs w:val="18"/>
        </w:rPr>
        <w:t>неустоек, возмещение убытков</w:t>
      </w:r>
      <w:r w:rsidRPr="00E72BEB">
        <w:rPr>
          <w:rFonts w:cstheme="minorHAnsi"/>
          <w:sz w:val="18"/>
          <w:szCs w:val="18"/>
        </w:rPr>
        <w:t>.</w:t>
      </w:r>
    </w:p>
    <w:p w14:paraId="77E8C0AB" w14:textId="3EEAE060" w:rsidR="00CE3584" w:rsidRPr="00E72BEB" w:rsidRDefault="00893A54" w:rsidP="00CE3584">
      <w:pPr>
        <w:pStyle w:val="a9"/>
        <w:numPr>
          <w:ilvl w:val="1"/>
          <w:numId w:val="1"/>
        </w:numPr>
        <w:spacing w:before="120" w:after="120" w:line="240" w:lineRule="auto"/>
        <w:ind w:left="567" w:hanging="567"/>
        <w:contextualSpacing w:val="0"/>
        <w:jc w:val="both"/>
        <w:rPr>
          <w:rFonts w:cstheme="minorHAnsi"/>
          <w:sz w:val="18"/>
          <w:szCs w:val="18"/>
        </w:rPr>
      </w:pPr>
      <w:r w:rsidRPr="00E72BEB">
        <w:rPr>
          <w:sz w:val="18"/>
        </w:rPr>
        <w:t>Сторона, которая при заключении Контракта либо до или после его заключения дала другой Стороне недостоверные</w:t>
      </w:r>
      <w:r w:rsidR="009A4B08" w:rsidRPr="00E72BEB">
        <w:rPr>
          <w:sz w:val="18"/>
        </w:rPr>
        <w:t xml:space="preserve"> заверения об обстоятельствах</w:t>
      </w:r>
      <w:r w:rsidRPr="00E72BEB">
        <w:rPr>
          <w:sz w:val="18"/>
        </w:rPr>
        <w:t>, обязана возместить другой Стороне по ее требованию убытки, причиненные недостоверностью таких заверений</w:t>
      </w:r>
      <w:r w:rsidR="00CE3584" w:rsidRPr="00E72BEB">
        <w:rPr>
          <w:sz w:val="18"/>
          <w:szCs w:val="18"/>
        </w:rPr>
        <w:t>.</w:t>
      </w:r>
    </w:p>
    <w:p w14:paraId="37344D11" w14:textId="335B888B" w:rsidR="00CE3584" w:rsidRPr="00E72BEB" w:rsidRDefault="00893A54" w:rsidP="00CE3584">
      <w:pPr>
        <w:pStyle w:val="a9"/>
        <w:numPr>
          <w:ilvl w:val="1"/>
          <w:numId w:val="1"/>
        </w:numPr>
        <w:spacing w:before="120" w:after="120" w:line="240" w:lineRule="auto"/>
        <w:ind w:left="567" w:hanging="567"/>
        <w:contextualSpacing w:val="0"/>
        <w:jc w:val="both"/>
        <w:rPr>
          <w:sz w:val="18"/>
          <w:szCs w:val="18"/>
        </w:rPr>
      </w:pPr>
      <w:r w:rsidRPr="00E72BEB">
        <w:rPr>
          <w:sz w:val="18"/>
        </w:rPr>
        <w:t xml:space="preserve">В случае нарушения Стороной обязательств, предусмотренных пунктом </w:t>
      </w:r>
      <w:r w:rsidRPr="00E72BEB">
        <w:rPr>
          <w:sz w:val="18"/>
        </w:rPr>
        <w:fldChar w:fldCharType="begin"/>
      </w:r>
      <w:r w:rsidRPr="00E72BEB">
        <w:rPr>
          <w:sz w:val="18"/>
        </w:rPr>
        <w:instrText xml:space="preserve"> REF _Ref49511268 \r \h </w:instrText>
      </w:r>
      <w:r w:rsidR="009D5846" w:rsidRPr="00E72BEB">
        <w:rPr>
          <w:sz w:val="18"/>
        </w:rPr>
        <w:instrText xml:space="preserve"> \* MERGEFORMAT </w:instrText>
      </w:r>
      <w:r w:rsidRPr="00E72BEB">
        <w:rPr>
          <w:sz w:val="18"/>
        </w:rPr>
      </w:r>
      <w:r w:rsidRPr="00E72BEB">
        <w:rPr>
          <w:sz w:val="18"/>
        </w:rPr>
        <w:fldChar w:fldCharType="separate"/>
      </w:r>
      <w:r w:rsidR="001D5AD2" w:rsidRPr="00E72BEB">
        <w:rPr>
          <w:sz w:val="18"/>
        </w:rPr>
        <w:t>10.1</w:t>
      </w:r>
      <w:r w:rsidRPr="00E72BEB">
        <w:rPr>
          <w:sz w:val="18"/>
        </w:rPr>
        <w:fldChar w:fldCharType="end"/>
      </w:r>
      <w:r w:rsidRPr="00E72BEB">
        <w:rPr>
          <w:sz w:val="18"/>
        </w:rPr>
        <w:t xml:space="preserve"> </w:t>
      </w:r>
      <w:r w:rsidR="006D3C3D" w:rsidRPr="00E72BEB">
        <w:rPr>
          <w:sz w:val="18"/>
        </w:rPr>
        <w:t>ОУП</w:t>
      </w:r>
      <w:r w:rsidRPr="00E72BEB">
        <w:rPr>
          <w:sz w:val="18"/>
        </w:rPr>
        <w:t>, такая Сторона обязана по требованию другой Стороны уплатить другой Стороне</w:t>
      </w:r>
      <w:r w:rsidR="000C487C" w:rsidRPr="00E72BEB">
        <w:rPr>
          <w:sz w:val="18"/>
        </w:rPr>
        <w:t xml:space="preserve"> неустойку в размере 20 </w:t>
      </w:r>
      <w:r w:rsidRPr="00E72BEB">
        <w:rPr>
          <w:sz w:val="18"/>
        </w:rPr>
        <w:t>%</w:t>
      </w:r>
      <w:r w:rsidR="000C487C" w:rsidRPr="00E72BEB">
        <w:rPr>
          <w:sz w:val="18"/>
        </w:rPr>
        <w:t xml:space="preserve"> (двадцати процентов)</w:t>
      </w:r>
      <w:r w:rsidRPr="00E72BEB">
        <w:rPr>
          <w:sz w:val="18"/>
        </w:rPr>
        <w:t xml:space="preserve"> от суммы переданных прав (обязанностей)</w:t>
      </w:r>
      <w:r w:rsidR="00CE3584" w:rsidRPr="00E72BEB">
        <w:rPr>
          <w:sz w:val="18"/>
          <w:szCs w:val="18"/>
        </w:rPr>
        <w:t>.</w:t>
      </w:r>
      <w:r w:rsidRPr="00E72BEB">
        <w:rPr>
          <w:sz w:val="18"/>
          <w:szCs w:val="18"/>
        </w:rPr>
        <w:t xml:space="preserve"> </w:t>
      </w:r>
    </w:p>
    <w:p w14:paraId="19802602" w14:textId="77777777" w:rsidR="00AD667D" w:rsidRPr="00E72BEB" w:rsidRDefault="00AD667D" w:rsidP="00AD667D">
      <w:pPr>
        <w:pStyle w:val="a9"/>
        <w:numPr>
          <w:ilvl w:val="1"/>
          <w:numId w:val="1"/>
        </w:numPr>
        <w:spacing w:before="120" w:after="120" w:line="240" w:lineRule="auto"/>
        <w:ind w:left="567" w:hanging="567"/>
        <w:contextualSpacing w:val="0"/>
        <w:jc w:val="both"/>
        <w:rPr>
          <w:sz w:val="18"/>
          <w:szCs w:val="18"/>
        </w:rPr>
      </w:pPr>
      <w:r w:rsidRPr="00E72BEB">
        <w:rPr>
          <w:sz w:val="18"/>
        </w:rPr>
        <w:t>Стороны несут ответственность, предусмотренную действующим законодательством Российской Федерации за нарушение требований Федерального закона Российской Федерации от 27.07.2006 N 152-ФЗ «О персональных данных»</w:t>
      </w:r>
      <w:r w:rsidRPr="00E72BEB">
        <w:rPr>
          <w:sz w:val="18"/>
          <w:szCs w:val="18"/>
        </w:rPr>
        <w:t xml:space="preserve">.   </w:t>
      </w:r>
    </w:p>
    <w:p w14:paraId="42202E19" w14:textId="0D87B8DE" w:rsidR="00CE3584" w:rsidRPr="00E72BEB" w:rsidRDefault="00AD667D" w:rsidP="00AD667D">
      <w:pPr>
        <w:pStyle w:val="a9"/>
        <w:numPr>
          <w:ilvl w:val="1"/>
          <w:numId w:val="1"/>
        </w:numPr>
        <w:spacing w:before="120" w:after="120" w:line="240" w:lineRule="auto"/>
        <w:ind w:left="567" w:hanging="567"/>
        <w:contextualSpacing w:val="0"/>
        <w:jc w:val="both"/>
        <w:rPr>
          <w:sz w:val="18"/>
          <w:szCs w:val="18"/>
        </w:rPr>
      </w:pPr>
      <w:r w:rsidRPr="00E72BEB">
        <w:rPr>
          <w:sz w:val="18"/>
        </w:rPr>
        <w:t>Покупатель обязан возместить убытки, причиненные Продавцу в связи с неисполнением или ненадлежащим исполнением Покупателем своих обязательств по Контракту, сверх суммы неустойки в полном объеме</w:t>
      </w:r>
      <w:r w:rsidR="00CE3584" w:rsidRPr="00E72BEB">
        <w:rPr>
          <w:sz w:val="18"/>
          <w:szCs w:val="18"/>
        </w:rPr>
        <w:t>.</w:t>
      </w:r>
      <w:r w:rsidRPr="00E72BEB">
        <w:rPr>
          <w:sz w:val="18"/>
          <w:szCs w:val="18"/>
        </w:rPr>
        <w:t xml:space="preserve"> </w:t>
      </w:r>
    </w:p>
    <w:p w14:paraId="6795536A" w14:textId="691C34CA" w:rsidR="00CE3584" w:rsidRPr="00E72BEB" w:rsidRDefault="00CE3584" w:rsidP="00CE3584">
      <w:pPr>
        <w:pStyle w:val="a9"/>
        <w:numPr>
          <w:ilvl w:val="0"/>
          <w:numId w:val="1"/>
        </w:numPr>
        <w:spacing w:before="240" w:after="120" w:line="240" w:lineRule="auto"/>
        <w:ind w:left="567" w:hanging="567"/>
        <w:contextualSpacing w:val="0"/>
        <w:jc w:val="both"/>
        <w:outlineLvl w:val="0"/>
        <w:rPr>
          <w:rFonts w:ascii="Calibri" w:hAnsi="Calibri" w:cstheme="minorHAnsi"/>
          <w:b/>
          <w:sz w:val="18"/>
          <w:szCs w:val="18"/>
        </w:rPr>
      </w:pPr>
      <w:r w:rsidRPr="00E72BEB">
        <w:rPr>
          <w:rFonts w:ascii="Calibri" w:hAnsi="Calibri" w:cstheme="minorHAnsi"/>
          <w:b/>
          <w:sz w:val="18"/>
          <w:szCs w:val="18"/>
        </w:rPr>
        <w:t xml:space="preserve">ФОРС-МАЖОР </w:t>
      </w:r>
      <w:r w:rsidR="00BC686E" w:rsidRPr="00E72BEB">
        <w:rPr>
          <w:rFonts w:ascii="Calibri" w:hAnsi="Calibri" w:cstheme="minorHAnsi"/>
          <w:b/>
          <w:sz w:val="18"/>
          <w:szCs w:val="18"/>
        </w:rPr>
        <w:t xml:space="preserve"> </w:t>
      </w:r>
    </w:p>
    <w:p w14:paraId="0DEB6909" w14:textId="38C1D524" w:rsidR="00BC686E" w:rsidRPr="00E72BEB" w:rsidRDefault="00E93292" w:rsidP="00BC686E">
      <w:pPr>
        <w:pStyle w:val="a9"/>
        <w:numPr>
          <w:ilvl w:val="1"/>
          <w:numId w:val="1"/>
        </w:numPr>
        <w:spacing w:before="120" w:after="120" w:line="240" w:lineRule="auto"/>
        <w:ind w:left="567" w:hanging="567"/>
        <w:contextualSpacing w:val="0"/>
        <w:jc w:val="both"/>
        <w:rPr>
          <w:sz w:val="18"/>
          <w:szCs w:val="18"/>
        </w:rPr>
      </w:pPr>
      <w:r w:rsidRPr="00E72BEB">
        <w:rPr>
          <w:sz w:val="18"/>
          <w:szCs w:val="18"/>
        </w:rPr>
        <w:t xml:space="preserve">Сторона, не исполнившая или ненадлежащим образом исполнившая обязательства, предусмотренные </w:t>
      </w:r>
      <w:r w:rsidR="00821D97" w:rsidRPr="00E72BEB">
        <w:rPr>
          <w:sz w:val="18"/>
          <w:szCs w:val="18"/>
        </w:rPr>
        <w:t>Контракт</w:t>
      </w:r>
      <w:r w:rsidRPr="00E72BEB">
        <w:rPr>
          <w:sz w:val="18"/>
          <w:szCs w:val="18"/>
        </w:rPr>
        <w:t xml:space="preserve">ом (далее – </w:t>
      </w:r>
      <w:r w:rsidRPr="00E72BEB">
        <w:rPr>
          <w:b/>
          <w:sz w:val="18"/>
          <w:szCs w:val="18"/>
        </w:rPr>
        <w:t>«Потерпевшая Сторона»</w:t>
      </w:r>
      <w:r w:rsidRPr="00E72BEB">
        <w:rPr>
          <w:sz w:val="18"/>
          <w:szCs w:val="18"/>
        </w:rPr>
        <w:t xml:space="preserve">), не несет ответственность за неисполнение (ненадлежащее исполнение) в той </w:t>
      </w:r>
      <w:r w:rsidRPr="00E72BEB">
        <w:rPr>
          <w:sz w:val="18"/>
          <w:szCs w:val="18"/>
        </w:rPr>
        <w:lastRenderedPageBreak/>
        <w:t xml:space="preserve">степени, в которой надлежащее исполнение оказалось невозможным вследствие непреодолимой силы, то есть чрезвычайных и непредотвратимых при данных условиях обстоятельств, наступление которых не зависело от воли такой Стороны (далее – </w:t>
      </w:r>
      <w:r w:rsidRPr="00E72BEB">
        <w:rPr>
          <w:b/>
          <w:sz w:val="18"/>
          <w:szCs w:val="18"/>
        </w:rPr>
        <w:t>«Обстоятельства непреодолимой силы»</w:t>
      </w:r>
      <w:r w:rsidRPr="00E72BEB">
        <w:rPr>
          <w:sz w:val="18"/>
          <w:szCs w:val="18"/>
        </w:rPr>
        <w:t>).</w:t>
      </w:r>
      <w:r w:rsidR="00BC686E" w:rsidRPr="00E72BEB">
        <w:rPr>
          <w:sz w:val="18"/>
          <w:szCs w:val="18"/>
        </w:rPr>
        <w:t xml:space="preserve"> </w:t>
      </w:r>
    </w:p>
    <w:p w14:paraId="452D2B82" w14:textId="35770EA6" w:rsidR="00CE3584" w:rsidRPr="00E72BEB" w:rsidRDefault="00BC686E" w:rsidP="00230B84">
      <w:pPr>
        <w:pStyle w:val="a9"/>
        <w:numPr>
          <w:ilvl w:val="1"/>
          <w:numId w:val="1"/>
        </w:numPr>
        <w:spacing w:before="120" w:after="120" w:line="240" w:lineRule="auto"/>
        <w:ind w:left="567" w:hanging="567"/>
        <w:contextualSpacing w:val="0"/>
        <w:jc w:val="both"/>
        <w:rPr>
          <w:sz w:val="18"/>
          <w:szCs w:val="18"/>
        </w:rPr>
      </w:pPr>
      <w:r w:rsidRPr="00E72BEB">
        <w:rPr>
          <w:sz w:val="18"/>
          <w:szCs w:val="18"/>
        </w:rPr>
        <w:t>При возникновении обстоятельств непреодолимой силы Стороны действуют из соображений минимизации возможных потерь и убытков. Потерпевшая сторона обязана в срок не более 5 (пяти) рабочих дней уведомить другую сторону о наступлении и прекращении действия Обстоятельств непреодолимой силы, которые влекут невозможность надлежащего исполнения Контракта.  Потерпевшая Сторона не может ссылаться на Обстоятельства непреодолимой силы, если не сообщит о них другой Стороне в соответствии с настоящим Контрактом (кроме случаев, когда сами эти обстоятельства препятствовали отправлению такого уведомления).</w:t>
      </w:r>
      <w:r w:rsidR="00230B84" w:rsidRPr="00E72BEB">
        <w:rPr>
          <w:sz w:val="18"/>
          <w:szCs w:val="18"/>
        </w:rPr>
        <w:t xml:space="preserve"> </w:t>
      </w:r>
      <w:r w:rsidRPr="00E72BEB">
        <w:rPr>
          <w:sz w:val="18"/>
          <w:szCs w:val="18"/>
        </w:rPr>
        <w:t>Факты наличия обстоятельств непреодолимой силы и их продолжительность должны иметь надлежащее документальное подтверждение</w:t>
      </w:r>
      <w:r w:rsidR="00CE3584" w:rsidRPr="00E72BEB">
        <w:rPr>
          <w:rFonts w:cstheme="minorHAnsi"/>
          <w:sz w:val="18"/>
          <w:szCs w:val="18"/>
        </w:rPr>
        <w:t>.</w:t>
      </w:r>
    </w:p>
    <w:p w14:paraId="70EB03DF" w14:textId="77777777" w:rsidR="00CE3584" w:rsidRPr="00E72BEB" w:rsidRDefault="00CE3584" w:rsidP="00CE3584">
      <w:pPr>
        <w:pStyle w:val="a9"/>
        <w:numPr>
          <w:ilvl w:val="0"/>
          <w:numId w:val="1"/>
        </w:numPr>
        <w:spacing w:before="240" w:after="120" w:line="240" w:lineRule="auto"/>
        <w:ind w:left="567" w:hanging="567"/>
        <w:contextualSpacing w:val="0"/>
        <w:jc w:val="both"/>
        <w:outlineLvl w:val="0"/>
        <w:rPr>
          <w:rFonts w:ascii="Calibri" w:hAnsi="Calibri" w:cstheme="minorHAnsi"/>
          <w:b/>
          <w:sz w:val="18"/>
          <w:szCs w:val="18"/>
        </w:rPr>
      </w:pPr>
      <w:r w:rsidRPr="00E72BEB">
        <w:rPr>
          <w:rFonts w:ascii="Calibri" w:hAnsi="Calibri" w:cstheme="minorHAnsi"/>
          <w:b/>
          <w:sz w:val="18"/>
          <w:szCs w:val="18"/>
        </w:rPr>
        <w:t>ЗАВЕРЕНИЯ ОБ ОБСТОЯТЕЛЬСТВАХ</w:t>
      </w:r>
    </w:p>
    <w:p w14:paraId="4BC52183" w14:textId="77777777" w:rsidR="00BC686E" w:rsidRPr="00E72BEB" w:rsidRDefault="00BC686E" w:rsidP="00BC686E">
      <w:pPr>
        <w:pStyle w:val="a9"/>
        <w:numPr>
          <w:ilvl w:val="1"/>
          <w:numId w:val="1"/>
        </w:numPr>
        <w:spacing w:before="120" w:after="120" w:line="240" w:lineRule="auto"/>
        <w:ind w:left="567" w:hanging="567"/>
        <w:contextualSpacing w:val="0"/>
        <w:jc w:val="both"/>
        <w:rPr>
          <w:sz w:val="18"/>
          <w:szCs w:val="18"/>
        </w:rPr>
      </w:pPr>
      <w:bookmarkStart w:id="23" w:name="_Ref81911270"/>
      <w:r w:rsidRPr="00E72BEB">
        <w:rPr>
          <w:sz w:val="18"/>
          <w:szCs w:val="18"/>
        </w:rPr>
        <w:t xml:space="preserve">В соответствии со статьей 431.2 Гражданского кодекса </w:t>
      </w:r>
      <w:r w:rsidRPr="00E72BEB">
        <w:rPr>
          <w:sz w:val="18"/>
        </w:rPr>
        <w:t>Российской Федерации</w:t>
      </w:r>
      <w:r w:rsidRPr="00E72BEB">
        <w:rPr>
          <w:sz w:val="18"/>
          <w:szCs w:val="18"/>
        </w:rPr>
        <w:t>, настоящим каждая Сторона предоставляет другой Стороне заверения об обстоятельствах о том, что:</w:t>
      </w:r>
    </w:p>
    <w:p w14:paraId="64A379B3" w14:textId="77777777" w:rsidR="00BC686E" w:rsidRPr="00E72BEB" w:rsidRDefault="00BC686E" w:rsidP="009A3B59">
      <w:pPr>
        <w:pStyle w:val="a9"/>
        <w:numPr>
          <w:ilvl w:val="2"/>
          <w:numId w:val="1"/>
        </w:numPr>
        <w:spacing w:before="120" w:after="120" w:line="240" w:lineRule="auto"/>
        <w:ind w:left="1134" w:hanging="567"/>
        <w:contextualSpacing w:val="0"/>
        <w:jc w:val="both"/>
        <w:rPr>
          <w:sz w:val="18"/>
          <w:szCs w:val="18"/>
        </w:rPr>
      </w:pPr>
      <w:r w:rsidRPr="00E72BEB">
        <w:rPr>
          <w:sz w:val="18"/>
          <w:szCs w:val="18"/>
        </w:rPr>
        <w:t xml:space="preserve">Сторона является юридическим лицом, надлежащим образом созданным и осуществляющим свою деятельность в соответствии с применимым правом, и обладает правоспособностью на заключение настоящего Контракта.  </w:t>
      </w:r>
    </w:p>
    <w:p w14:paraId="6E80C36F" w14:textId="77777777" w:rsidR="00BC686E" w:rsidRPr="00E72BEB" w:rsidRDefault="00BC686E" w:rsidP="009A3B59">
      <w:pPr>
        <w:pStyle w:val="a9"/>
        <w:numPr>
          <w:ilvl w:val="2"/>
          <w:numId w:val="1"/>
        </w:numPr>
        <w:spacing w:before="120" w:after="120" w:line="240" w:lineRule="auto"/>
        <w:ind w:left="1134" w:hanging="567"/>
        <w:contextualSpacing w:val="0"/>
        <w:jc w:val="both"/>
        <w:rPr>
          <w:sz w:val="18"/>
          <w:szCs w:val="18"/>
        </w:rPr>
      </w:pPr>
      <w:r w:rsidRPr="00E72BEB">
        <w:rPr>
          <w:sz w:val="18"/>
          <w:szCs w:val="18"/>
        </w:rPr>
        <w:t>Исполнительный орган Стороны находится и осуществляет функции управления по месту регистрации юридического лица и в нем отсутствуют дисквалифицированные лица.</w:t>
      </w:r>
    </w:p>
    <w:p w14:paraId="5CD65962" w14:textId="77777777" w:rsidR="00BC686E" w:rsidRPr="00E72BEB" w:rsidRDefault="00BC686E" w:rsidP="009A3B59">
      <w:pPr>
        <w:pStyle w:val="a9"/>
        <w:numPr>
          <w:ilvl w:val="2"/>
          <w:numId w:val="1"/>
        </w:numPr>
        <w:spacing w:before="120" w:after="120" w:line="240" w:lineRule="auto"/>
        <w:ind w:left="1134" w:hanging="567"/>
        <w:contextualSpacing w:val="0"/>
        <w:jc w:val="both"/>
        <w:rPr>
          <w:sz w:val="18"/>
          <w:szCs w:val="18"/>
        </w:rPr>
      </w:pPr>
      <w:r w:rsidRPr="00E72BEB">
        <w:rPr>
          <w:sz w:val="18"/>
          <w:szCs w:val="18"/>
        </w:rPr>
        <w:t xml:space="preserve">Лицо, заключающее Контракт от имени стороны, надлежащим образом уполномочено на заключение Контракта.  </w:t>
      </w:r>
    </w:p>
    <w:p w14:paraId="262FD959" w14:textId="77777777" w:rsidR="00BC686E" w:rsidRPr="00E72BEB" w:rsidRDefault="00BC686E" w:rsidP="009A3B59">
      <w:pPr>
        <w:pStyle w:val="a9"/>
        <w:numPr>
          <w:ilvl w:val="2"/>
          <w:numId w:val="1"/>
        </w:numPr>
        <w:spacing w:before="120" w:after="120" w:line="240" w:lineRule="auto"/>
        <w:ind w:left="1134" w:hanging="567"/>
        <w:contextualSpacing w:val="0"/>
        <w:jc w:val="both"/>
        <w:rPr>
          <w:sz w:val="18"/>
          <w:szCs w:val="18"/>
        </w:rPr>
      </w:pPr>
      <w:r w:rsidRPr="00E72BEB">
        <w:rPr>
          <w:sz w:val="18"/>
          <w:szCs w:val="18"/>
        </w:rPr>
        <w:t xml:space="preserve">Стороной получены все разрешения, согласия, корпоративные одобрения на заключение и исполнение настоящего Контракта, которые необходимы в соответствии с применимым правом и/или учредительными документами Стороны.  </w:t>
      </w:r>
    </w:p>
    <w:p w14:paraId="14B1EF85" w14:textId="77777777" w:rsidR="00BC686E" w:rsidRPr="00E72BEB" w:rsidRDefault="00BC686E" w:rsidP="009A3B59">
      <w:pPr>
        <w:pStyle w:val="a9"/>
        <w:numPr>
          <w:ilvl w:val="2"/>
          <w:numId w:val="1"/>
        </w:numPr>
        <w:spacing w:before="120" w:after="120" w:line="240" w:lineRule="auto"/>
        <w:ind w:left="1134" w:hanging="567"/>
        <w:contextualSpacing w:val="0"/>
        <w:jc w:val="both"/>
        <w:rPr>
          <w:sz w:val="18"/>
          <w:szCs w:val="18"/>
        </w:rPr>
      </w:pPr>
      <w:r w:rsidRPr="00E72BEB">
        <w:rPr>
          <w:sz w:val="18"/>
          <w:szCs w:val="18"/>
        </w:rPr>
        <w:t xml:space="preserve">Сторона располагает персоналом, имуществом и материальными ресурсами, необходимыми для выполнения своих обязательств по Контракту, и нет никаких обстоятельств, которые могут повлиять на наличие таких возможностей в течение всего срока действия Контракта. </w:t>
      </w:r>
    </w:p>
    <w:p w14:paraId="093E8009" w14:textId="77777777" w:rsidR="00BC686E" w:rsidRPr="00E72BEB" w:rsidRDefault="00BC686E" w:rsidP="009A3B59">
      <w:pPr>
        <w:pStyle w:val="a9"/>
        <w:numPr>
          <w:ilvl w:val="2"/>
          <w:numId w:val="1"/>
        </w:numPr>
        <w:spacing w:before="120" w:after="120" w:line="240" w:lineRule="auto"/>
        <w:ind w:left="1134" w:hanging="567"/>
        <w:contextualSpacing w:val="0"/>
        <w:jc w:val="both"/>
        <w:rPr>
          <w:sz w:val="18"/>
          <w:szCs w:val="18"/>
        </w:rPr>
      </w:pPr>
      <w:r w:rsidRPr="00E72BEB">
        <w:rPr>
          <w:sz w:val="18"/>
          <w:szCs w:val="18"/>
        </w:rPr>
        <w:t xml:space="preserve">Сторона не выступает гарантом, поручителем или залогодателем, принявшим на себя обязательства по обеспечению в существенном размере исполнения обязательств третьих лиц, имеющих признаки банкротства. Для целей настоящего пункта «существенным размером обязательств» является такой размер обеспеченных обязательств, при предъявлении которого к исполнению Стороной (по условиям соответствующих гарантий, поручительств или договоров залога) такая Сторона перестанет располагать достаточными возможностями для своевременного и полного (надлежащего) исполнения своих обязательств по настоящему Контракту. </w:t>
      </w:r>
    </w:p>
    <w:p w14:paraId="3DC28E05" w14:textId="77777777" w:rsidR="00BC686E" w:rsidRPr="00E72BEB" w:rsidRDefault="00BC686E" w:rsidP="009A3B59">
      <w:pPr>
        <w:pStyle w:val="a9"/>
        <w:numPr>
          <w:ilvl w:val="2"/>
          <w:numId w:val="1"/>
        </w:numPr>
        <w:spacing w:before="120" w:after="120" w:line="240" w:lineRule="auto"/>
        <w:ind w:left="1134" w:hanging="567"/>
        <w:contextualSpacing w:val="0"/>
        <w:jc w:val="both"/>
        <w:rPr>
          <w:sz w:val="18"/>
          <w:szCs w:val="18"/>
        </w:rPr>
      </w:pPr>
      <w:r w:rsidRPr="00E72BEB">
        <w:rPr>
          <w:sz w:val="18"/>
          <w:szCs w:val="18"/>
        </w:rPr>
        <w:t xml:space="preserve">Сторона в период не менее 3 (трех) лет до заключения настоящего Контракта не совершала с лицами, имеющими признаки банкротства, сделок и финансовых операций, нарушающих права кредиторов таких лиц, в результате совершения которых Сторона может перестать располагать достаточными возможностями для своевременного и полного (надлежащего) исполнения своих обязательств по настоящему Контракту. Сторона не несет обязательств по компенсации причиненных лицам, имеющим признаки банкротства, убытков по иным законным основаниям в размере, при котором она перестанет располагать достаточными возможностями для своевременного и полного (надлежащего) исполнения своих обязательств по Контракту.   </w:t>
      </w:r>
    </w:p>
    <w:p w14:paraId="6BCF2ADC" w14:textId="77777777" w:rsidR="00BC686E" w:rsidRPr="00E72BEB" w:rsidRDefault="00BC686E" w:rsidP="009A3B59">
      <w:pPr>
        <w:pStyle w:val="a9"/>
        <w:numPr>
          <w:ilvl w:val="2"/>
          <w:numId w:val="1"/>
        </w:numPr>
        <w:spacing w:before="120" w:after="120" w:line="240" w:lineRule="auto"/>
        <w:ind w:left="1134" w:hanging="567"/>
        <w:contextualSpacing w:val="0"/>
        <w:jc w:val="both"/>
        <w:rPr>
          <w:sz w:val="18"/>
          <w:szCs w:val="18"/>
        </w:rPr>
      </w:pPr>
      <w:r w:rsidRPr="00E72BEB">
        <w:rPr>
          <w:sz w:val="18"/>
          <w:szCs w:val="18"/>
        </w:rPr>
        <w:t>Сторона не находится в процессе реорганизации или ликвидации.</w:t>
      </w:r>
    </w:p>
    <w:p w14:paraId="05AC19FC" w14:textId="77777777" w:rsidR="00BC686E" w:rsidRPr="00E72BEB" w:rsidRDefault="00BC686E" w:rsidP="009A3B59">
      <w:pPr>
        <w:pStyle w:val="a9"/>
        <w:numPr>
          <w:ilvl w:val="2"/>
          <w:numId w:val="1"/>
        </w:numPr>
        <w:spacing w:before="120" w:after="120" w:line="240" w:lineRule="auto"/>
        <w:ind w:left="1134" w:hanging="567"/>
        <w:contextualSpacing w:val="0"/>
        <w:jc w:val="both"/>
        <w:rPr>
          <w:sz w:val="18"/>
          <w:szCs w:val="18"/>
        </w:rPr>
      </w:pPr>
      <w:r w:rsidRPr="00E72BEB">
        <w:rPr>
          <w:sz w:val="18"/>
          <w:szCs w:val="18"/>
        </w:rPr>
        <w:t xml:space="preserve">В отношении Стороны не осуществляются процедуры банкротства, Сторона не имеет признаков банкротства, предусмотренных действующим законодательством </w:t>
      </w:r>
      <w:r w:rsidRPr="00E72BEB">
        <w:rPr>
          <w:sz w:val="18"/>
        </w:rPr>
        <w:t>Российской Федерации</w:t>
      </w:r>
      <w:r w:rsidRPr="00E72BEB">
        <w:rPr>
          <w:sz w:val="18"/>
          <w:szCs w:val="18"/>
        </w:rPr>
        <w:t>.</w:t>
      </w:r>
    </w:p>
    <w:p w14:paraId="366D86EE" w14:textId="77777777" w:rsidR="00BC686E" w:rsidRPr="00E72BEB" w:rsidRDefault="00BC686E" w:rsidP="009A3B59">
      <w:pPr>
        <w:pStyle w:val="a9"/>
        <w:numPr>
          <w:ilvl w:val="2"/>
          <w:numId w:val="1"/>
        </w:numPr>
        <w:spacing w:before="120" w:after="120" w:line="240" w:lineRule="auto"/>
        <w:ind w:left="1134" w:hanging="567"/>
        <w:contextualSpacing w:val="0"/>
        <w:jc w:val="both"/>
        <w:rPr>
          <w:sz w:val="18"/>
          <w:szCs w:val="18"/>
        </w:rPr>
      </w:pPr>
      <w:r w:rsidRPr="00E72BEB">
        <w:rPr>
          <w:sz w:val="18"/>
          <w:szCs w:val="18"/>
        </w:rPr>
        <w:t xml:space="preserve">Сторона не является участником (стороной) исполнительного, гражданского, уголовного, налогового и т.д. производства (дела), которое бы повлияло на способность Стороны исполнить свои обязательства как по настоящему Контракту, так и по иным обязательствам перед третьими лицами. Сторона, её бенефициарные владельцы и лицо, осуществляющее функции единоличного исполнительного органа Стороны, не обладают статусом подозреваемых или обвиняемых в каком-либо уголовном деле. </w:t>
      </w:r>
    </w:p>
    <w:p w14:paraId="22DE1CA6" w14:textId="77777777" w:rsidR="00BC686E" w:rsidRPr="00E72BEB" w:rsidRDefault="00BC686E" w:rsidP="009A3B59">
      <w:pPr>
        <w:pStyle w:val="a9"/>
        <w:numPr>
          <w:ilvl w:val="2"/>
          <w:numId w:val="1"/>
        </w:numPr>
        <w:spacing w:before="120" w:after="120" w:line="240" w:lineRule="auto"/>
        <w:ind w:left="1134" w:hanging="567"/>
        <w:contextualSpacing w:val="0"/>
        <w:jc w:val="both"/>
        <w:rPr>
          <w:sz w:val="18"/>
          <w:szCs w:val="18"/>
        </w:rPr>
      </w:pPr>
      <w:r w:rsidRPr="00E72BEB">
        <w:rPr>
          <w:sz w:val="18"/>
          <w:szCs w:val="18"/>
        </w:rPr>
        <w:t xml:space="preserve">Сторона соблюдает нормы, обеспечивающие права человека, установленные международно-правовыми актами и соглашениями, а также законодательством, действующим в юрисдикции соответствующей Стороны, в том числе: право на свободу собраний и объединений, право на свободу и личную неприкосновенность, запрет использования принудительного и детского труда, запрет на дискриминацию по половому признаку, социальному статусу, на основе вероисповедания или расовой принадлежности, право на обеспечение безопасных условий труда,  право на охрану труда и здоровья людей, право на получение гарантированного </w:t>
      </w:r>
      <w:r w:rsidRPr="00E72BEB">
        <w:rPr>
          <w:sz w:val="18"/>
          <w:szCs w:val="18"/>
        </w:rPr>
        <w:lastRenderedPageBreak/>
        <w:t xml:space="preserve">минимального размера оплаты труда, установленного законодательством, применимым к соответствующей Стороне.   </w:t>
      </w:r>
    </w:p>
    <w:p w14:paraId="3DFDCB05" w14:textId="77777777" w:rsidR="00BC686E" w:rsidRPr="00E72BEB" w:rsidRDefault="00BC686E" w:rsidP="009A3B59">
      <w:pPr>
        <w:pStyle w:val="a9"/>
        <w:numPr>
          <w:ilvl w:val="1"/>
          <w:numId w:val="1"/>
        </w:numPr>
        <w:spacing w:before="120" w:after="120" w:line="240" w:lineRule="auto"/>
        <w:ind w:left="567" w:hanging="567"/>
        <w:contextualSpacing w:val="0"/>
        <w:jc w:val="both"/>
        <w:rPr>
          <w:sz w:val="18"/>
          <w:szCs w:val="18"/>
        </w:rPr>
      </w:pPr>
      <w:bookmarkStart w:id="24" w:name="_Ref85906224"/>
      <w:r w:rsidRPr="00E72BEB">
        <w:rPr>
          <w:sz w:val="18"/>
          <w:szCs w:val="18"/>
        </w:rPr>
        <w:t>В соответствии со статьей 431.2 Гражданского кодекса Российской Федерации, настоящим Продавец предоставляет Покупателю заверения об обстоятельствах о том, что:</w:t>
      </w:r>
      <w:bookmarkEnd w:id="24"/>
    </w:p>
    <w:p w14:paraId="4C6259EE" w14:textId="640D021E" w:rsidR="00BC686E" w:rsidRPr="00E72BEB" w:rsidRDefault="00BC686E" w:rsidP="009A3B59">
      <w:pPr>
        <w:pStyle w:val="a9"/>
        <w:numPr>
          <w:ilvl w:val="2"/>
          <w:numId w:val="1"/>
        </w:numPr>
        <w:spacing w:before="120" w:after="120" w:line="240" w:lineRule="auto"/>
        <w:ind w:left="1134" w:hanging="567"/>
        <w:contextualSpacing w:val="0"/>
        <w:jc w:val="both"/>
        <w:rPr>
          <w:sz w:val="18"/>
          <w:szCs w:val="18"/>
        </w:rPr>
      </w:pPr>
      <w:r w:rsidRPr="00E72BEB">
        <w:rPr>
          <w:sz w:val="18"/>
          <w:szCs w:val="18"/>
        </w:rPr>
        <w:t>Продавец соблюдает требования законодательства в части ведения налогового и бухгалтерского учета, полноты, точности и достоверности отражения операций в учёте, исполнения налоговых обязательств по начислению и уплате налогов и сборов;</w:t>
      </w:r>
    </w:p>
    <w:p w14:paraId="7420D480" w14:textId="541A1E98" w:rsidR="00BC686E" w:rsidRPr="00E72BEB" w:rsidRDefault="00BC686E" w:rsidP="009A3B59">
      <w:pPr>
        <w:pStyle w:val="a9"/>
        <w:numPr>
          <w:ilvl w:val="2"/>
          <w:numId w:val="1"/>
        </w:numPr>
        <w:spacing w:before="120" w:after="120" w:line="240" w:lineRule="auto"/>
        <w:ind w:left="1134" w:hanging="567"/>
        <w:jc w:val="both"/>
        <w:rPr>
          <w:sz w:val="18"/>
          <w:szCs w:val="18"/>
        </w:rPr>
      </w:pPr>
      <w:r w:rsidRPr="00E72BEB">
        <w:rPr>
          <w:sz w:val="18"/>
          <w:szCs w:val="18"/>
        </w:rPr>
        <w:t xml:space="preserve">отсутствуют факты предоставления Продавцом документов в налоговый орган с заведомо недостоверными сведениями.    </w:t>
      </w:r>
    </w:p>
    <w:p w14:paraId="2A8538EC" w14:textId="72D22D82" w:rsidR="00BC686E" w:rsidRPr="00E72BEB" w:rsidRDefault="00BC686E" w:rsidP="00BC686E">
      <w:pPr>
        <w:pStyle w:val="a9"/>
        <w:numPr>
          <w:ilvl w:val="1"/>
          <w:numId w:val="1"/>
        </w:numPr>
        <w:spacing w:before="120" w:after="120" w:line="240" w:lineRule="auto"/>
        <w:ind w:left="567" w:hanging="567"/>
        <w:contextualSpacing w:val="0"/>
        <w:jc w:val="both"/>
        <w:rPr>
          <w:sz w:val="18"/>
          <w:szCs w:val="18"/>
        </w:rPr>
      </w:pPr>
      <w:r w:rsidRPr="00E72BEB">
        <w:rPr>
          <w:sz w:val="18"/>
          <w:szCs w:val="18"/>
        </w:rPr>
        <w:t xml:space="preserve">Каждая из сторон подтверждает, что предоставленные ей в соответствии с пунктами </w:t>
      </w:r>
      <w:r w:rsidRPr="00E72BEB">
        <w:rPr>
          <w:sz w:val="18"/>
          <w:szCs w:val="18"/>
        </w:rPr>
        <w:fldChar w:fldCharType="begin"/>
      </w:r>
      <w:r w:rsidRPr="00E72BEB">
        <w:rPr>
          <w:sz w:val="18"/>
          <w:szCs w:val="18"/>
        </w:rPr>
        <w:instrText xml:space="preserve"> REF _Ref81911270 \r \h </w:instrText>
      </w:r>
      <w:r w:rsidR="009D5846" w:rsidRPr="00E72BEB">
        <w:rPr>
          <w:sz w:val="18"/>
          <w:szCs w:val="18"/>
        </w:rPr>
        <w:instrText xml:space="preserve"> \* MERGEFORMAT </w:instrText>
      </w:r>
      <w:r w:rsidRPr="00E72BEB">
        <w:rPr>
          <w:sz w:val="18"/>
          <w:szCs w:val="18"/>
        </w:rPr>
      </w:r>
      <w:r w:rsidRPr="00E72BEB">
        <w:rPr>
          <w:sz w:val="18"/>
          <w:szCs w:val="18"/>
        </w:rPr>
        <w:fldChar w:fldCharType="separate"/>
      </w:r>
      <w:r w:rsidR="001D5AD2" w:rsidRPr="00E72BEB">
        <w:rPr>
          <w:sz w:val="18"/>
          <w:szCs w:val="18"/>
        </w:rPr>
        <w:t>8.1</w:t>
      </w:r>
      <w:r w:rsidRPr="00E72BEB">
        <w:rPr>
          <w:sz w:val="18"/>
          <w:szCs w:val="18"/>
        </w:rPr>
        <w:fldChar w:fldCharType="end"/>
      </w:r>
      <w:r w:rsidR="009A3B59" w:rsidRPr="00E72BEB">
        <w:rPr>
          <w:sz w:val="18"/>
          <w:szCs w:val="18"/>
        </w:rPr>
        <w:t xml:space="preserve">, </w:t>
      </w:r>
      <w:r w:rsidR="009A3B59" w:rsidRPr="00E72BEB">
        <w:rPr>
          <w:sz w:val="18"/>
          <w:szCs w:val="18"/>
        </w:rPr>
        <w:fldChar w:fldCharType="begin"/>
      </w:r>
      <w:r w:rsidR="009A3B59" w:rsidRPr="00E72BEB">
        <w:rPr>
          <w:sz w:val="18"/>
          <w:szCs w:val="18"/>
        </w:rPr>
        <w:instrText xml:space="preserve"> REF _Ref85906224 \r \h </w:instrText>
      </w:r>
      <w:r w:rsidR="009D5846" w:rsidRPr="00E72BEB">
        <w:rPr>
          <w:sz w:val="18"/>
          <w:szCs w:val="18"/>
        </w:rPr>
        <w:instrText xml:space="preserve"> \* MERGEFORMAT </w:instrText>
      </w:r>
      <w:r w:rsidR="009A3B59" w:rsidRPr="00E72BEB">
        <w:rPr>
          <w:sz w:val="18"/>
          <w:szCs w:val="18"/>
        </w:rPr>
      </w:r>
      <w:r w:rsidR="009A3B59" w:rsidRPr="00E72BEB">
        <w:rPr>
          <w:sz w:val="18"/>
          <w:szCs w:val="18"/>
        </w:rPr>
        <w:fldChar w:fldCharType="separate"/>
      </w:r>
      <w:r w:rsidR="001D5AD2" w:rsidRPr="00E72BEB">
        <w:rPr>
          <w:sz w:val="18"/>
          <w:szCs w:val="18"/>
        </w:rPr>
        <w:t>8.2</w:t>
      </w:r>
      <w:r w:rsidR="009A3B59" w:rsidRPr="00E72BEB">
        <w:rPr>
          <w:sz w:val="18"/>
          <w:szCs w:val="18"/>
        </w:rPr>
        <w:fldChar w:fldCharType="end"/>
      </w:r>
      <w:r w:rsidRPr="00E72BEB">
        <w:rPr>
          <w:sz w:val="18"/>
          <w:szCs w:val="18"/>
        </w:rPr>
        <w:t xml:space="preserve"> </w:t>
      </w:r>
      <w:r w:rsidR="009C2BC1" w:rsidRPr="00E72BEB">
        <w:rPr>
          <w:sz w:val="18"/>
          <w:szCs w:val="18"/>
        </w:rPr>
        <w:t>ОУП</w:t>
      </w:r>
      <w:r w:rsidRPr="00E72BEB">
        <w:rPr>
          <w:sz w:val="18"/>
          <w:szCs w:val="18"/>
        </w:rPr>
        <w:t xml:space="preserve"> заверения об обстоятельствах являются достоверными на дату заключения настоящего Контракта. Каждая из сторон обязуется обеспечить достоверность предоставленных заверений об обстоятельствах в течение всего срока действия Контракта. </w:t>
      </w:r>
    </w:p>
    <w:p w14:paraId="455CFA10" w14:textId="53E58A7A" w:rsidR="00CE3584" w:rsidRPr="00E72BEB" w:rsidRDefault="00BC686E" w:rsidP="00BC686E">
      <w:pPr>
        <w:pStyle w:val="a9"/>
        <w:numPr>
          <w:ilvl w:val="1"/>
          <w:numId w:val="1"/>
        </w:numPr>
        <w:spacing w:before="120" w:after="120" w:line="240" w:lineRule="auto"/>
        <w:ind w:left="567" w:hanging="567"/>
        <w:contextualSpacing w:val="0"/>
        <w:jc w:val="both"/>
        <w:rPr>
          <w:sz w:val="18"/>
          <w:szCs w:val="18"/>
        </w:rPr>
      </w:pPr>
      <w:r w:rsidRPr="00E72BEB">
        <w:rPr>
          <w:sz w:val="18"/>
          <w:szCs w:val="18"/>
        </w:rPr>
        <w:t>Каждая из сторон настоящим подтверждает, что предоставленные другой Стороной заверения имеют для нее существенное значение и такая Сторона полагалась на предоставленные заверения при принятии решения о заключении Контракта и в рамках его исполнения. Сторона не заключала бы Контракт или заключила бы его на иных условиях, если ей было бы известно о недостоверности заверений (в том числе, о том, что какие-либо заверения об обстоятельствах перестанут быть достоверными в течение срока настоящего Контракта)</w:t>
      </w:r>
      <w:bookmarkEnd w:id="23"/>
      <w:r w:rsidR="00CE3584" w:rsidRPr="00E72BEB">
        <w:rPr>
          <w:sz w:val="18"/>
          <w:szCs w:val="18"/>
        </w:rPr>
        <w:t>.</w:t>
      </w:r>
    </w:p>
    <w:p w14:paraId="1AF21267" w14:textId="77777777" w:rsidR="00CE3584" w:rsidRPr="00E72BEB" w:rsidRDefault="00CE3584" w:rsidP="00CE3584">
      <w:pPr>
        <w:pStyle w:val="a9"/>
        <w:numPr>
          <w:ilvl w:val="0"/>
          <w:numId w:val="1"/>
        </w:numPr>
        <w:spacing w:before="240" w:after="120" w:line="240" w:lineRule="auto"/>
        <w:ind w:left="567" w:hanging="567"/>
        <w:contextualSpacing w:val="0"/>
        <w:jc w:val="both"/>
        <w:outlineLvl w:val="0"/>
        <w:rPr>
          <w:rFonts w:ascii="Calibri" w:hAnsi="Calibri" w:cstheme="minorHAnsi"/>
          <w:b/>
          <w:sz w:val="18"/>
          <w:szCs w:val="18"/>
        </w:rPr>
      </w:pPr>
      <w:r w:rsidRPr="00E72BEB">
        <w:rPr>
          <w:rFonts w:ascii="Calibri" w:hAnsi="Calibri" w:cstheme="minorHAnsi"/>
          <w:b/>
          <w:sz w:val="18"/>
          <w:szCs w:val="18"/>
        </w:rPr>
        <w:t xml:space="preserve">КОНФИДЕНЦИАЛЬНОСТЬ </w:t>
      </w:r>
    </w:p>
    <w:p w14:paraId="73D0F863" w14:textId="77777777" w:rsidR="00055F4A" w:rsidRPr="00E72BEB" w:rsidRDefault="00055F4A" w:rsidP="00055F4A">
      <w:pPr>
        <w:pStyle w:val="a9"/>
        <w:numPr>
          <w:ilvl w:val="1"/>
          <w:numId w:val="1"/>
        </w:numPr>
        <w:spacing w:before="120" w:after="120" w:line="240" w:lineRule="auto"/>
        <w:ind w:left="567" w:hanging="567"/>
        <w:contextualSpacing w:val="0"/>
        <w:jc w:val="both"/>
        <w:rPr>
          <w:sz w:val="18"/>
          <w:szCs w:val="18"/>
        </w:rPr>
      </w:pPr>
      <w:r w:rsidRPr="00E72BEB">
        <w:rPr>
          <w:sz w:val="18"/>
          <w:szCs w:val="18"/>
        </w:rPr>
        <w:t>Стороны обязуются сохранять конфиденциальность условий Контракта и любой иной информации, полученной в связи с Контрактом, а также всех прочих сведений, не являющихся общедоступными и касающихся Сторон и / или связанных с заключением и исполнением Контракта (далее – «</w:t>
      </w:r>
      <w:r w:rsidRPr="00E72BEB">
        <w:rPr>
          <w:b/>
          <w:sz w:val="18"/>
          <w:szCs w:val="18"/>
        </w:rPr>
        <w:t>Конфиденциальная информация</w:t>
      </w:r>
      <w:r w:rsidRPr="00E72BEB">
        <w:rPr>
          <w:sz w:val="18"/>
          <w:szCs w:val="18"/>
        </w:rPr>
        <w:t xml:space="preserve">») и принять все возможные меры, чтобы предохранить полученную информацию от разглашения.  </w:t>
      </w:r>
    </w:p>
    <w:p w14:paraId="32D5E015" w14:textId="77777777" w:rsidR="00055F4A" w:rsidRPr="00E72BEB" w:rsidRDefault="00055F4A" w:rsidP="00055F4A">
      <w:pPr>
        <w:pStyle w:val="a9"/>
        <w:numPr>
          <w:ilvl w:val="1"/>
          <w:numId w:val="1"/>
        </w:numPr>
        <w:spacing w:before="120" w:after="120" w:line="240" w:lineRule="auto"/>
        <w:ind w:left="567" w:hanging="567"/>
        <w:jc w:val="both"/>
        <w:rPr>
          <w:sz w:val="18"/>
        </w:rPr>
      </w:pPr>
      <w:bookmarkStart w:id="25" w:name="_Ref85906350"/>
      <w:r w:rsidRPr="00E72BEB">
        <w:rPr>
          <w:sz w:val="18"/>
        </w:rPr>
        <w:t>Сторона вправе раскрыть Конфиденциальную информацию, полученную от другой стороны:</w:t>
      </w:r>
      <w:bookmarkEnd w:id="25"/>
    </w:p>
    <w:p w14:paraId="520251AE" w14:textId="77777777" w:rsidR="00055F4A" w:rsidRPr="00E72BEB" w:rsidRDefault="00055F4A" w:rsidP="00055F4A">
      <w:pPr>
        <w:pStyle w:val="a9"/>
        <w:numPr>
          <w:ilvl w:val="0"/>
          <w:numId w:val="28"/>
        </w:numPr>
        <w:spacing w:before="120" w:after="120" w:line="240" w:lineRule="auto"/>
        <w:ind w:left="938"/>
        <w:jc w:val="both"/>
        <w:rPr>
          <w:sz w:val="18"/>
        </w:rPr>
      </w:pPr>
      <w:bookmarkStart w:id="26" w:name="_Ref84419203"/>
      <w:r w:rsidRPr="00E72BEB">
        <w:rPr>
          <w:sz w:val="18"/>
        </w:rPr>
        <w:t>своим работникам, членам органов управления, а также своим аффилированным лицам и их работникам, и членам органов управления;</w:t>
      </w:r>
      <w:bookmarkEnd w:id="26"/>
    </w:p>
    <w:p w14:paraId="3E046810" w14:textId="77777777" w:rsidR="00055F4A" w:rsidRPr="00E72BEB" w:rsidRDefault="00055F4A" w:rsidP="00055F4A">
      <w:pPr>
        <w:pStyle w:val="a9"/>
        <w:numPr>
          <w:ilvl w:val="0"/>
          <w:numId w:val="28"/>
        </w:numPr>
        <w:spacing w:before="120" w:after="120" w:line="240" w:lineRule="auto"/>
        <w:ind w:left="938"/>
        <w:jc w:val="both"/>
        <w:rPr>
          <w:sz w:val="18"/>
        </w:rPr>
      </w:pPr>
      <w:r w:rsidRPr="00E72BEB">
        <w:rPr>
          <w:sz w:val="18"/>
        </w:rPr>
        <w:t>своим аудиторам, а также аудиторам своих аффилированных лиц в той степени, в которой это необходимо для целей настоящего Контракта или для целей подготовки бухгалтерской (финансовой) отчетности соответствующей Стороной или её аффилированными лицами;</w:t>
      </w:r>
    </w:p>
    <w:p w14:paraId="4A18FE36" w14:textId="77777777" w:rsidR="00055F4A" w:rsidRPr="00E72BEB" w:rsidRDefault="00055F4A" w:rsidP="00055F4A">
      <w:pPr>
        <w:pStyle w:val="a9"/>
        <w:numPr>
          <w:ilvl w:val="0"/>
          <w:numId w:val="28"/>
        </w:numPr>
        <w:spacing w:before="120" w:after="120" w:line="240" w:lineRule="auto"/>
        <w:ind w:left="938"/>
        <w:jc w:val="both"/>
        <w:rPr>
          <w:sz w:val="18"/>
        </w:rPr>
      </w:pPr>
      <w:r w:rsidRPr="00E72BEB">
        <w:rPr>
          <w:sz w:val="18"/>
        </w:rPr>
        <w:t>в случаях, когда такое раскрытие необходимо или обязательно в соответствии с требованиями действующего законодательства, правил биржи и/или на основании обязательного для исполнения предписания органа государственной власти, контролирующего либо судебного органа;</w:t>
      </w:r>
    </w:p>
    <w:p w14:paraId="3BDD33A3" w14:textId="77777777" w:rsidR="00055F4A" w:rsidRPr="00E72BEB" w:rsidRDefault="00055F4A" w:rsidP="00055F4A">
      <w:pPr>
        <w:pStyle w:val="a9"/>
        <w:numPr>
          <w:ilvl w:val="0"/>
          <w:numId w:val="28"/>
        </w:numPr>
        <w:spacing w:before="120" w:after="120" w:line="240" w:lineRule="auto"/>
        <w:ind w:left="938"/>
        <w:jc w:val="both"/>
        <w:rPr>
          <w:sz w:val="18"/>
        </w:rPr>
      </w:pPr>
      <w:r w:rsidRPr="00E72BEB">
        <w:rPr>
          <w:sz w:val="18"/>
        </w:rPr>
        <w:t xml:space="preserve">в той степени, в которой это минимально необходимо для целей рассмотрения споров по настоящему </w:t>
      </w:r>
      <w:r w:rsidRPr="00E72BEB">
        <w:rPr>
          <w:sz w:val="18"/>
          <w:szCs w:val="18"/>
        </w:rPr>
        <w:t>Контракт</w:t>
      </w:r>
      <w:r w:rsidRPr="00E72BEB">
        <w:rPr>
          <w:sz w:val="18"/>
        </w:rPr>
        <w:t xml:space="preserve">у, а также споров с третьими лицами, связанных с исполнением </w:t>
      </w:r>
      <w:r w:rsidRPr="00E72BEB">
        <w:rPr>
          <w:sz w:val="18"/>
          <w:szCs w:val="18"/>
        </w:rPr>
        <w:t>Контракт</w:t>
      </w:r>
      <w:r w:rsidRPr="00E72BEB">
        <w:rPr>
          <w:sz w:val="18"/>
        </w:rPr>
        <w:t xml:space="preserve">а; </w:t>
      </w:r>
    </w:p>
    <w:p w14:paraId="78260777" w14:textId="77777777" w:rsidR="00572BCC" w:rsidRPr="00E72BEB" w:rsidRDefault="00055F4A" w:rsidP="00055F4A">
      <w:pPr>
        <w:pStyle w:val="a9"/>
        <w:numPr>
          <w:ilvl w:val="0"/>
          <w:numId w:val="28"/>
        </w:numPr>
        <w:spacing w:before="120" w:after="120" w:line="240" w:lineRule="auto"/>
        <w:ind w:left="938"/>
        <w:jc w:val="both"/>
        <w:rPr>
          <w:sz w:val="18"/>
          <w:szCs w:val="18"/>
        </w:rPr>
      </w:pPr>
      <w:r w:rsidRPr="00E72BEB">
        <w:rPr>
          <w:sz w:val="18"/>
          <w:szCs w:val="18"/>
        </w:rPr>
        <w:t xml:space="preserve">в случае, когда Конфиденциальная информация становится общедоступной не по вине соответствующей Стороны. </w:t>
      </w:r>
    </w:p>
    <w:p w14:paraId="3012BBC6" w14:textId="6D4B2DB9" w:rsidR="00055F4A" w:rsidRPr="00E72BEB" w:rsidRDefault="00055F4A" w:rsidP="00572BCC">
      <w:pPr>
        <w:pStyle w:val="a9"/>
        <w:spacing w:before="120" w:after="120" w:line="240" w:lineRule="auto"/>
        <w:ind w:left="938"/>
        <w:jc w:val="both"/>
        <w:rPr>
          <w:sz w:val="18"/>
          <w:szCs w:val="18"/>
        </w:rPr>
      </w:pPr>
      <w:r w:rsidRPr="00E72BEB">
        <w:rPr>
          <w:sz w:val="18"/>
          <w:szCs w:val="18"/>
        </w:rPr>
        <w:t xml:space="preserve"> </w:t>
      </w:r>
    </w:p>
    <w:p w14:paraId="59BA6050" w14:textId="0EB2B0D0" w:rsidR="00055F4A" w:rsidRPr="00E72BEB" w:rsidRDefault="00055F4A" w:rsidP="00055F4A">
      <w:pPr>
        <w:pStyle w:val="a9"/>
        <w:numPr>
          <w:ilvl w:val="1"/>
          <w:numId w:val="1"/>
        </w:numPr>
        <w:spacing w:before="120" w:after="120" w:line="240" w:lineRule="auto"/>
        <w:ind w:left="567" w:hanging="567"/>
        <w:contextualSpacing w:val="0"/>
        <w:jc w:val="both"/>
        <w:rPr>
          <w:rFonts w:cstheme="minorHAnsi"/>
          <w:b/>
          <w:sz w:val="18"/>
          <w:szCs w:val="18"/>
        </w:rPr>
      </w:pPr>
      <w:r w:rsidRPr="00E72BEB">
        <w:rPr>
          <w:sz w:val="18"/>
          <w:szCs w:val="18"/>
        </w:rPr>
        <w:t xml:space="preserve">Сторона обязуется допускать к обработке конфиденциальной информации другой стороны </w:t>
      </w:r>
      <w:r w:rsidR="00572BCC" w:rsidRPr="00E72BEB">
        <w:rPr>
          <w:sz w:val="18"/>
          <w:szCs w:val="18"/>
        </w:rPr>
        <w:t xml:space="preserve">лиц, указанных в пункте </w:t>
      </w:r>
      <w:r w:rsidR="00572BCC" w:rsidRPr="00E72BEB">
        <w:rPr>
          <w:sz w:val="18"/>
          <w:szCs w:val="18"/>
        </w:rPr>
        <w:fldChar w:fldCharType="begin"/>
      </w:r>
      <w:r w:rsidR="00572BCC" w:rsidRPr="00E72BEB">
        <w:rPr>
          <w:sz w:val="18"/>
          <w:szCs w:val="18"/>
        </w:rPr>
        <w:instrText xml:space="preserve"> REF _Ref85906350 \r \h </w:instrText>
      </w:r>
      <w:r w:rsidR="009D5846" w:rsidRPr="00E72BEB">
        <w:rPr>
          <w:sz w:val="18"/>
          <w:szCs w:val="18"/>
        </w:rPr>
        <w:instrText xml:space="preserve"> \* MERGEFORMAT </w:instrText>
      </w:r>
      <w:r w:rsidR="00572BCC" w:rsidRPr="00E72BEB">
        <w:rPr>
          <w:sz w:val="18"/>
          <w:szCs w:val="18"/>
        </w:rPr>
      </w:r>
      <w:r w:rsidR="00572BCC" w:rsidRPr="00E72BEB">
        <w:rPr>
          <w:sz w:val="18"/>
          <w:szCs w:val="18"/>
        </w:rPr>
        <w:fldChar w:fldCharType="separate"/>
      </w:r>
      <w:r w:rsidR="001D5AD2" w:rsidRPr="00E72BEB">
        <w:rPr>
          <w:sz w:val="18"/>
          <w:szCs w:val="18"/>
        </w:rPr>
        <w:t>9.2</w:t>
      </w:r>
      <w:r w:rsidR="00572BCC" w:rsidRPr="00E72BEB">
        <w:rPr>
          <w:sz w:val="18"/>
          <w:szCs w:val="18"/>
        </w:rPr>
        <w:fldChar w:fldCharType="end"/>
      </w:r>
      <w:r w:rsidR="00572BCC" w:rsidRPr="00E72BEB">
        <w:rPr>
          <w:sz w:val="18"/>
          <w:szCs w:val="18"/>
        </w:rPr>
        <w:fldChar w:fldCharType="begin"/>
      </w:r>
      <w:r w:rsidR="00572BCC" w:rsidRPr="00E72BEB">
        <w:rPr>
          <w:sz w:val="18"/>
          <w:szCs w:val="18"/>
        </w:rPr>
        <w:instrText xml:space="preserve"> REF _Ref84419203 \r \h </w:instrText>
      </w:r>
      <w:r w:rsidR="009D5846" w:rsidRPr="00E72BEB">
        <w:rPr>
          <w:sz w:val="18"/>
          <w:szCs w:val="18"/>
        </w:rPr>
        <w:instrText xml:space="preserve"> \* MERGEFORMAT </w:instrText>
      </w:r>
      <w:r w:rsidR="00572BCC" w:rsidRPr="00E72BEB">
        <w:rPr>
          <w:sz w:val="18"/>
          <w:szCs w:val="18"/>
        </w:rPr>
      </w:r>
      <w:r w:rsidR="00572BCC" w:rsidRPr="00E72BEB">
        <w:rPr>
          <w:sz w:val="18"/>
          <w:szCs w:val="18"/>
        </w:rPr>
        <w:fldChar w:fldCharType="separate"/>
      </w:r>
      <w:r w:rsidR="001D5AD2" w:rsidRPr="00E72BEB">
        <w:rPr>
          <w:sz w:val="18"/>
          <w:szCs w:val="18"/>
        </w:rPr>
        <w:t>(а)</w:t>
      </w:r>
      <w:r w:rsidR="00572BCC" w:rsidRPr="00E72BEB">
        <w:rPr>
          <w:sz w:val="18"/>
          <w:szCs w:val="18"/>
        </w:rPr>
        <w:fldChar w:fldCharType="end"/>
      </w:r>
      <w:r w:rsidRPr="00E72BEB">
        <w:rPr>
          <w:sz w:val="18"/>
          <w:szCs w:val="18"/>
        </w:rPr>
        <w:t xml:space="preserve"> только в связи с исполнением Контракта или в рамках должностных обязанностей указанных лиц при условии принятия (наличия принятия) такими лицами обязательств о конфиденциальности в объеме, аналогичном положениям настоящего Контракта.   </w:t>
      </w:r>
    </w:p>
    <w:p w14:paraId="393CD481" w14:textId="5E0DBE8B" w:rsidR="00CE3584" w:rsidRPr="00E72BEB" w:rsidRDefault="00055F4A" w:rsidP="00055F4A">
      <w:pPr>
        <w:pStyle w:val="a9"/>
        <w:numPr>
          <w:ilvl w:val="1"/>
          <w:numId w:val="1"/>
        </w:numPr>
        <w:spacing w:before="120" w:after="120" w:line="240" w:lineRule="auto"/>
        <w:ind w:left="567" w:hanging="567"/>
        <w:contextualSpacing w:val="0"/>
        <w:jc w:val="both"/>
        <w:rPr>
          <w:sz w:val="18"/>
          <w:szCs w:val="18"/>
        </w:rPr>
      </w:pPr>
      <w:r w:rsidRPr="00E72BEB">
        <w:rPr>
          <w:sz w:val="18"/>
          <w:szCs w:val="18"/>
        </w:rPr>
        <w:t>Стороны договорились в рамках выполнения обязательств по настоящему Контракту руководствоваться условиями и требованиями заключенного Сторонами Соглашения о конфиденциальности, если такое соглашение было заключено</w:t>
      </w:r>
      <w:r w:rsidR="00CE3584" w:rsidRPr="00E72BEB">
        <w:rPr>
          <w:sz w:val="18"/>
          <w:szCs w:val="18"/>
        </w:rPr>
        <w:t>.</w:t>
      </w:r>
    </w:p>
    <w:p w14:paraId="6DB12942" w14:textId="77777777" w:rsidR="00CE3584" w:rsidRPr="00E72BEB" w:rsidRDefault="00CE3584" w:rsidP="00CE3584">
      <w:pPr>
        <w:pStyle w:val="a9"/>
        <w:numPr>
          <w:ilvl w:val="0"/>
          <w:numId w:val="1"/>
        </w:numPr>
        <w:spacing w:before="240" w:after="120" w:line="240" w:lineRule="auto"/>
        <w:ind w:left="567" w:hanging="567"/>
        <w:contextualSpacing w:val="0"/>
        <w:jc w:val="both"/>
        <w:outlineLvl w:val="0"/>
        <w:rPr>
          <w:rFonts w:ascii="Calibri" w:hAnsi="Calibri" w:cstheme="minorHAnsi"/>
          <w:b/>
          <w:sz w:val="18"/>
          <w:szCs w:val="18"/>
        </w:rPr>
      </w:pPr>
      <w:r w:rsidRPr="00E72BEB">
        <w:rPr>
          <w:rFonts w:ascii="Calibri" w:hAnsi="Calibri" w:cstheme="minorHAnsi"/>
          <w:b/>
          <w:sz w:val="18"/>
          <w:szCs w:val="18"/>
        </w:rPr>
        <w:t xml:space="preserve">ПЕРЕДАЧА ПРАВ И ОБЯЗАННОСТЕЙ ПО КОНТРАКТУ </w:t>
      </w:r>
    </w:p>
    <w:p w14:paraId="67C66164" w14:textId="77777777" w:rsidR="006A548D" w:rsidRPr="00E72BEB" w:rsidRDefault="006A548D" w:rsidP="006A548D">
      <w:pPr>
        <w:pStyle w:val="a9"/>
        <w:numPr>
          <w:ilvl w:val="1"/>
          <w:numId w:val="1"/>
        </w:numPr>
        <w:spacing w:before="120" w:after="120" w:line="240" w:lineRule="auto"/>
        <w:ind w:left="567" w:hanging="567"/>
        <w:contextualSpacing w:val="0"/>
        <w:jc w:val="both"/>
        <w:rPr>
          <w:sz w:val="18"/>
          <w:szCs w:val="18"/>
        </w:rPr>
      </w:pPr>
      <w:bookmarkStart w:id="27" w:name="_Ref83312913"/>
      <w:bookmarkStart w:id="28" w:name="_Ref49511268"/>
      <w:r w:rsidRPr="00E72BEB">
        <w:rPr>
          <w:rFonts w:ascii="Calibri" w:eastAsia="Calibri" w:hAnsi="Calibri" w:cs="Calibri"/>
          <w:sz w:val="18"/>
          <w:szCs w:val="18"/>
        </w:rPr>
        <w:t>Передача прав и/или обязанностей Стороны по Контракту третьим лицам не допускается без предварительного письменного согласия другой Стороны.</w:t>
      </w:r>
      <w:bookmarkEnd w:id="27"/>
      <w:r w:rsidRPr="00E72BEB">
        <w:rPr>
          <w:rFonts w:ascii="Calibri" w:eastAsia="Calibri" w:hAnsi="Calibri" w:cs="Calibri"/>
          <w:sz w:val="18"/>
          <w:szCs w:val="18"/>
        </w:rPr>
        <w:t xml:space="preserve"> </w:t>
      </w:r>
    </w:p>
    <w:p w14:paraId="4088C55C" w14:textId="5248861E" w:rsidR="00CE3584" w:rsidRPr="00E72BEB" w:rsidRDefault="006A548D" w:rsidP="006A548D">
      <w:pPr>
        <w:spacing w:before="120" w:after="120" w:line="240" w:lineRule="auto"/>
        <w:ind w:left="567"/>
        <w:jc w:val="both"/>
        <w:rPr>
          <w:sz w:val="18"/>
          <w:szCs w:val="18"/>
        </w:rPr>
      </w:pPr>
      <w:r w:rsidRPr="00E72BEB">
        <w:rPr>
          <w:rFonts w:ascii="Calibri" w:eastAsia="Calibri" w:hAnsi="Calibri" w:cs="Calibri"/>
          <w:sz w:val="18"/>
          <w:szCs w:val="18"/>
        </w:rPr>
        <w:t>Без ущерба для положений абзаца 1 настоящего пункта, Продавец имеет право в любой момент без согласия Покупателя уступать денежные требования к Покупателю, срок исполнения по которым уже наступил, а также передавать (уступать) любой коммерческой организации по договору финансирования под уступку денежного требования (факторинга) права требования к Покупателю в отношении дебиторской задолженности, а также иные денежные права требования к Покупателю</w:t>
      </w:r>
      <w:r w:rsidR="00CE3584" w:rsidRPr="00E72BEB">
        <w:rPr>
          <w:sz w:val="18"/>
          <w:szCs w:val="18"/>
        </w:rPr>
        <w:t>.</w:t>
      </w:r>
      <w:bookmarkEnd w:id="28"/>
      <w:r w:rsidR="00CE3584" w:rsidRPr="00E72BEB">
        <w:rPr>
          <w:sz w:val="18"/>
          <w:szCs w:val="18"/>
        </w:rPr>
        <w:t xml:space="preserve"> </w:t>
      </w:r>
      <w:r w:rsidRPr="00E72BEB">
        <w:rPr>
          <w:sz w:val="18"/>
          <w:szCs w:val="18"/>
        </w:rPr>
        <w:t xml:space="preserve"> </w:t>
      </w:r>
    </w:p>
    <w:p w14:paraId="5A0821FA" w14:textId="77777777" w:rsidR="00CE3584" w:rsidRPr="00E72BEB" w:rsidRDefault="00CE3584" w:rsidP="00CE3584">
      <w:pPr>
        <w:pStyle w:val="a9"/>
        <w:numPr>
          <w:ilvl w:val="0"/>
          <w:numId w:val="1"/>
        </w:numPr>
        <w:spacing w:before="240" w:after="120" w:line="240" w:lineRule="auto"/>
        <w:ind w:left="567" w:hanging="567"/>
        <w:contextualSpacing w:val="0"/>
        <w:jc w:val="both"/>
        <w:outlineLvl w:val="0"/>
        <w:rPr>
          <w:rFonts w:ascii="Calibri" w:hAnsi="Calibri" w:cstheme="minorHAnsi"/>
          <w:b/>
          <w:sz w:val="18"/>
          <w:szCs w:val="18"/>
        </w:rPr>
      </w:pPr>
      <w:r w:rsidRPr="00E72BEB">
        <w:rPr>
          <w:rFonts w:ascii="Calibri" w:hAnsi="Calibri" w:cstheme="minorHAnsi"/>
          <w:b/>
          <w:sz w:val="18"/>
          <w:szCs w:val="18"/>
        </w:rPr>
        <w:t>АНТИКОРРУПЦИОННАЯ ОГОВОРКА</w:t>
      </w:r>
    </w:p>
    <w:p w14:paraId="5C54EAF5" w14:textId="4C7FE676" w:rsidR="00385771" w:rsidRPr="00E72BEB" w:rsidRDefault="00385771" w:rsidP="00385771">
      <w:pPr>
        <w:pStyle w:val="a9"/>
        <w:numPr>
          <w:ilvl w:val="1"/>
          <w:numId w:val="1"/>
        </w:numPr>
        <w:spacing w:before="120" w:after="120" w:line="240" w:lineRule="auto"/>
        <w:ind w:left="567" w:hanging="567"/>
        <w:contextualSpacing w:val="0"/>
        <w:jc w:val="both"/>
        <w:rPr>
          <w:rFonts w:cstheme="minorHAnsi"/>
          <w:sz w:val="18"/>
          <w:szCs w:val="18"/>
        </w:rPr>
      </w:pPr>
      <w:bookmarkStart w:id="29" w:name="_Ref84505738"/>
      <w:r w:rsidRPr="00E72BEB">
        <w:rPr>
          <w:rFonts w:cstheme="minorHAnsi"/>
          <w:sz w:val="18"/>
          <w:szCs w:val="18"/>
        </w:rPr>
        <w:t xml:space="preserve">Стороны настоящим подтверждают и гарантируют, что при заключении, а также при исполнении </w:t>
      </w:r>
      <w:r w:rsidR="00E55F2B" w:rsidRPr="00E72BEB">
        <w:rPr>
          <w:sz w:val="18"/>
          <w:szCs w:val="18"/>
        </w:rPr>
        <w:t>Контракт</w:t>
      </w:r>
      <w:r w:rsidRPr="00E72BEB">
        <w:rPr>
          <w:rFonts w:cstheme="minorHAnsi"/>
          <w:sz w:val="18"/>
          <w:szCs w:val="18"/>
        </w:rPr>
        <w:t xml:space="preserve">а, Стороны, их аффилированные лица, работники или посредники не совершали и не совершают действия, квалифицируемые </w:t>
      </w:r>
      <w:r w:rsidRPr="00E72BEB">
        <w:rPr>
          <w:rFonts w:cstheme="minorHAnsi"/>
          <w:sz w:val="18"/>
          <w:szCs w:val="18"/>
        </w:rPr>
        <w:lastRenderedPageBreak/>
        <w:t xml:space="preserve">применимым для целей </w:t>
      </w:r>
      <w:r w:rsidR="00E55F2B" w:rsidRPr="00E72BEB">
        <w:rPr>
          <w:sz w:val="18"/>
          <w:szCs w:val="18"/>
        </w:rPr>
        <w:t>Контракт</w:t>
      </w:r>
      <w:r w:rsidRPr="00E72BEB">
        <w:rPr>
          <w:rFonts w:cstheme="minorHAnsi"/>
          <w:sz w:val="18"/>
          <w:szCs w:val="18"/>
        </w:rPr>
        <w:t>а законодательством как дача/получение взятки, коммерческий подкуп, а также действия, нарушающие требования применимого антикоррупционного законодательства, а также законодательства о противодействии легализации (отмыванию) доходов, полученных преступным путем. В том числе, Стороны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для достижения иных неправомерных целей.</w:t>
      </w:r>
      <w:bookmarkEnd w:id="29"/>
    </w:p>
    <w:p w14:paraId="40C6B0BD" w14:textId="613FC8F2" w:rsidR="00385771" w:rsidRPr="00E72BEB" w:rsidRDefault="00385771" w:rsidP="00385771">
      <w:pPr>
        <w:pStyle w:val="a9"/>
        <w:numPr>
          <w:ilvl w:val="1"/>
          <w:numId w:val="1"/>
        </w:numPr>
        <w:spacing w:before="120" w:after="120" w:line="240" w:lineRule="auto"/>
        <w:ind w:left="567" w:hanging="567"/>
        <w:contextualSpacing w:val="0"/>
        <w:jc w:val="both"/>
        <w:rPr>
          <w:rFonts w:cstheme="minorHAnsi"/>
          <w:sz w:val="18"/>
          <w:szCs w:val="18"/>
        </w:rPr>
      </w:pPr>
      <w:r w:rsidRPr="00E72BEB">
        <w:rPr>
          <w:rFonts w:cstheme="minorHAnsi"/>
          <w:sz w:val="18"/>
          <w:szCs w:val="18"/>
        </w:rPr>
        <w:t xml:space="preserve">В случае получения Стороной информации о возможном (в том числе потенциальном) нарушении каких-либо положений настоящего раздела ОУП, соответствующая Сторона обязуется уведомить другую Сторону в письменной форме с указанием соответствующих фактов/приложением материалов, ставших основанием для такого уведомления (далее – </w:t>
      </w:r>
      <w:r w:rsidRPr="00E72BEB">
        <w:rPr>
          <w:rFonts w:cstheme="minorHAnsi"/>
          <w:b/>
          <w:sz w:val="18"/>
          <w:szCs w:val="18"/>
        </w:rPr>
        <w:t>«Уведомление»</w:t>
      </w:r>
      <w:r w:rsidRPr="00E72BEB">
        <w:rPr>
          <w:rFonts w:cstheme="minorHAnsi"/>
          <w:sz w:val="18"/>
          <w:szCs w:val="18"/>
        </w:rPr>
        <w:t xml:space="preserve">). Уведомления направляются с использованием электронных адресов Сторон, указанных в </w:t>
      </w:r>
      <w:r w:rsidR="00E55F2B" w:rsidRPr="00E72BEB">
        <w:rPr>
          <w:sz w:val="18"/>
          <w:szCs w:val="18"/>
        </w:rPr>
        <w:t>Контракт</w:t>
      </w:r>
      <w:r w:rsidRPr="00E72BEB">
        <w:rPr>
          <w:rFonts w:cstheme="minorHAnsi"/>
          <w:sz w:val="18"/>
          <w:szCs w:val="18"/>
        </w:rPr>
        <w:t>е. В течение 10 (десяти) рабочих дней с даты получения Уведомления соответствующая Сторона обязана рассмотреть полученное Уведомление и сообщить другой Стороне об итогах его рассмотрения.</w:t>
      </w:r>
    </w:p>
    <w:p w14:paraId="0EA0A85E" w14:textId="2177268B" w:rsidR="00CE3584" w:rsidRPr="00E72BEB" w:rsidRDefault="00385771" w:rsidP="00385771">
      <w:pPr>
        <w:pStyle w:val="a9"/>
        <w:numPr>
          <w:ilvl w:val="1"/>
          <w:numId w:val="1"/>
        </w:numPr>
        <w:spacing w:before="120" w:after="120" w:line="240" w:lineRule="auto"/>
        <w:ind w:left="567" w:hanging="567"/>
        <w:contextualSpacing w:val="0"/>
        <w:jc w:val="both"/>
        <w:rPr>
          <w:sz w:val="18"/>
          <w:szCs w:val="18"/>
        </w:rPr>
      </w:pPr>
      <w:r w:rsidRPr="00E72BEB">
        <w:rPr>
          <w:rFonts w:cstheme="minorHAnsi"/>
          <w:sz w:val="18"/>
          <w:szCs w:val="18"/>
        </w:rPr>
        <w:t>Стороны гарантируют осуществление надлежащего разбирательства по фактам нарушения положений настоящего раздела ОУП с соблюдением принципов конфиденциальности и применение эффективных мер по предотвращению возможных конфликтных ситуаций. Стороны подтверждают, что предпримут необходимые меры для защиты сотрудников, добросовестно сообщивших о нарушении настоящего раздела ОУП, от любых негативных последствий, связанных с таким сообщением.</w:t>
      </w:r>
      <w:r w:rsidR="00CE3584" w:rsidRPr="00E72BEB">
        <w:rPr>
          <w:sz w:val="18"/>
          <w:szCs w:val="18"/>
        </w:rPr>
        <w:t xml:space="preserve"> </w:t>
      </w:r>
      <w:r w:rsidR="00C81E37" w:rsidRPr="00E72BEB">
        <w:rPr>
          <w:sz w:val="18"/>
          <w:szCs w:val="18"/>
        </w:rPr>
        <w:t xml:space="preserve"> </w:t>
      </w:r>
    </w:p>
    <w:p w14:paraId="4467C5DC" w14:textId="77777777" w:rsidR="00CE3584" w:rsidRPr="00E72BEB" w:rsidRDefault="00CE3584" w:rsidP="00CE3584">
      <w:pPr>
        <w:pStyle w:val="a9"/>
        <w:numPr>
          <w:ilvl w:val="0"/>
          <w:numId w:val="1"/>
        </w:numPr>
        <w:spacing w:before="240" w:after="120" w:line="240" w:lineRule="auto"/>
        <w:ind w:left="567" w:hanging="567"/>
        <w:contextualSpacing w:val="0"/>
        <w:jc w:val="both"/>
        <w:outlineLvl w:val="0"/>
        <w:rPr>
          <w:rFonts w:ascii="Calibri" w:hAnsi="Calibri" w:cstheme="minorHAnsi"/>
          <w:b/>
          <w:sz w:val="18"/>
          <w:szCs w:val="18"/>
        </w:rPr>
      </w:pPr>
      <w:r w:rsidRPr="00E72BEB">
        <w:rPr>
          <w:rFonts w:ascii="Calibri" w:hAnsi="Calibri" w:cstheme="minorHAnsi"/>
          <w:b/>
          <w:sz w:val="18"/>
          <w:szCs w:val="18"/>
        </w:rPr>
        <w:t>РАССМОТРЕНИЕ СПОРОВ</w:t>
      </w:r>
    </w:p>
    <w:p w14:paraId="3FCBE378" w14:textId="77777777" w:rsidR="00C81E37" w:rsidRPr="00E72BEB" w:rsidRDefault="00C81E37" w:rsidP="00C81E37">
      <w:pPr>
        <w:pStyle w:val="a9"/>
        <w:numPr>
          <w:ilvl w:val="1"/>
          <w:numId w:val="1"/>
        </w:numPr>
        <w:spacing w:before="120" w:after="120" w:line="240" w:lineRule="auto"/>
        <w:ind w:left="567" w:hanging="567"/>
        <w:contextualSpacing w:val="0"/>
        <w:jc w:val="both"/>
        <w:rPr>
          <w:rFonts w:cstheme="minorHAnsi"/>
          <w:sz w:val="14"/>
          <w:szCs w:val="18"/>
        </w:rPr>
      </w:pPr>
      <w:r w:rsidRPr="00E72BEB">
        <w:rPr>
          <w:sz w:val="18"/>
          <w:szCs w:val="18"/>
        </w:rPr>
        <w:t xml:space="preserve">Все споры и разногласия, связанные с заключением, изменением, расторжением Контракта и исполнением обязательств по нему, подлежат рассмотрению в арбитражном суде по месту нахождения Продавца в соответствии с действующим законодательством </w:t>
      </w:r>
      <w:r w:rsidRPr="00E72BEB">
        <w:rPr>
          <w:sz w:val="18"/>
        </w:rPr>
        <w:t>Российской Федерации</w:t>
      </w:r>
      <w:r w:rsidRPr="00E72BEB">
        <w:rPr>
          <w:sz w:val="18"/>
          <w:szCs w:val="18"/>
        </w:rPr>
        <w:t xml:space="preserve">. </w:t>
      </w:r>
    </w:p>
    <w:p w14:paraId="0BE240E6" w14:textId="77777777" w:rsidR="00C81E37" w:rsidRPr="00E72BEB" w:rsidRDefault="00C81E37" w:rsidP="00C81E37">
      <w:pPr>
        <w:pStyle w:val="a9"/>
        <w:numPr>
          <w:ilvl w:val="1"/>
          <w:numId w:val="1"/>
        </w:numPr>
        <w:spacing w:before="120" w:after="120" w:line="240" w:lineRule="auto"/>
        <w:ind w:left="567" w:hanging="567"/>
        <w:contextualSpacing w:val="0"/>
        <w:jc w:val="both"/>
        <w:rPr>
          <w:sz w:val="18"/>
          <w:szCs w:val="18"/>
        </w:rPr>
      </w:pPr>
      <w:bookmarkStart w:id="30" w:name="_Ref85903373"/>
      <w:r w:rsidRPr="00E72BEB">
        <w:rPr>
          <w:sz w:val="18"/>
          <w:szCs w:val="18"/>
        </w:rPr>
        <w:t>До обращения с иском в арбитражный суд Сторона, которая считает, что ее права нарушены, обязана предъявить претензию другой Стороне. Срок ответа на претензию – 30 (тридцать) дней с момента её получения.</w:t>
      </w:r>
      <w:bookmarkEnd w:id="30"/>
    </w:p>
    <w:p w14:paraId="031D5E2D" w14:textId="2B6FBEBD" w:rsidR="00453323" w:rsidRPr="00E72BEB" w:rsidRDefault="00453323" w:rsidP="00453323">
      <w:pPr>
        <w:pStyle w:val="a9"/>
        <w:spacing w:before="120" w:after="120" w:line="240" w:lineRule="auto"/>
        <w:ind w:left="567"/>
        <w:contextualSpacing w:val="0"/>
        <w:jc w:val="both"/>
        <w:rPr>
          <w:sz w:val="18"/>
          <w:szCs w:val="18"/>
        </w:rPr>
      </w:pPr>
      <w:r w:rsidRPr="00E72BEB">
        <w:rPr>
          <w:rFonts w:cstheme="minorHAnsi"/>
          <w:sz w:val="18"/>
          <w:szCs w:val="18"/>
        </w:rPr>
        <w:t>Претензии, связанные с недостачей Продукции, а также претензии, вытекающие из поставки Продукции ненадлежащего качества, предъявляются Покупателем не позднее двух месяцев, а при скрытых недостатках Продукции не позднее пяти месяцев со дня поступления Продукции на склад Покупателя. В случае несоблюдения указанных сроков Продавец не несет ответственности за количественные и качественные недостатки Продукции.</w:t>
      </w:r>
    </w:p>
    <w:p w14:paraId="01E063EB" w14:textId="689A2A8D" w:rsidR="00C81E37" w:rsidRPr="00E72BEB" w:rsidRDefault="00453323" w:rsidP="00453323">
      <w:pPr>
        <w:pStyle w:val="a9"/>
        <w:spacing w:before="120" w:after="120" w:line="240" w:lineRule="auto"/>
        <w:ind w:left="567"/>
        <w:contextualSpacing w:val="0"/>
        <w:jc w:val="both"/>
        <w:rPr>
          <w:sz w:val="18"/>
          <w:szCs w:val="18"/>
        </w:rPr>
      </w:pPr>
      <w:r w:rsidRPr="00E72BEB">
        <w:rPr>
          <w:rFonts w:cstheme="minorHAnsi"/>
          <w:sz w:val="18"/>
          <w:szCs w:val="18"/>
        </w:rPr>
        <w:t>Претензия может быть вручена адресату лично, направлена ему посредством почтовой связи или иных служб доставки, по электронной почте на адреса, подлежащие использованию в соответствии с Контрактом.</w:t>
      </w:r>
      <w:r w:rsidR="00C81E37" w:rsidRPr="00E72BEB">
        <w:rPr>
          <w:sz w:val="18"/>
          <w:szCs w:val="18"/>
        </w:rPr>
        <w:t xml:space="preserve">  </w:t>
      </w:r>
    </w:p>
    <w:p w14:paraId="20AEA89F" w14:textId="1173E680" w:rsidR="00CE3584" w:rsidRPr="00E72BEB" w:rsidRDefault="00C81E37" w:rsidP="00C81E37">
      <w:pPr>
        <w:pStyle w:val="a9"/>
        <w:numPr>
          <w:ilvl w:val="1"/>
          <w:numId w:val="1"/>
        </w:numPr>
        <w:spacing w:before="120" w:after="120" w:line="240" w:lineRule="auto"/>
        <w:ind w:left="567" w:hanging="567"/>
        <w:contextualSpacing w:val="0"/>
        <w:jc w:val="both"/>
        <w:rPr>
          <w:sz w:val="18"/>
          <w:szCs w:val="18"/>
        </w:rPr>
      </w:pPr>
      <w:r w:rsidRPr="00E72BEB">
        <w:rPr>
          <w:sz w:val="18"/>
        </w:rPr>
        <w:t xml:space="preserve">Настоящий </w:t>
      </w:r>
      <w:r w:rsidRPr="00E72BEB">
        <w:rPr>
          <w:rFonts w:cstheme="minorHAnsi"/>
          <w:sz w:val="18"/>
          <w:szCs w:val="18"/>
        </w:rPr>
        <w:t>Контракт</w:t>
      </w:r>
      <w:r w:rsidRPr="00E72BEB">
        <w:rPr>
          <w:sz w:val="18"/>
        </w:rPr>
        <w:t xml:space="preserve"> регулируется и толкуется в соответствии с действующим законодательством Российской Федерации. Во всем, что не предусмотрено настоящим </w:t>
      </w:r>
      <w:r w:rsidRPr="00E72BEB">
        <w:rPr>
          <w:rFonts w:cstheme="minorHAnsi"/>
          <w:sz w:val="18"/>
          <w:szCs w:val="18"/>
        </w:rPr>
        <w:t>Контрактом</w:t>
      </w:r>
      <w:r w:rsidRPr="00E72BEB">
        <w:rPr>
          <w:sz w:val="18"/>
        </w:rPr>
        <w:t>, Стороны руководствуются действующим законодательством Российской Федерации</w:t>
      </w:r>
      <w:r w:rsidR="00CE3584" w:rsidRPr="00E72BEB">
        <w:rPr>
          <w:sz w:val="18"/>
          <w:szCs w:val="18"/>
        </w:rPr>
        <w:t xml:space="preserve">. </w:t>
      </w:r>
    </w:p>
    <w:p w14:paraId="6787B29A" w14:textId="49B94569" w:rsidR="00CE3584" w:rsidRPr="00E72BEB" w:rsidRDefault="00CE3584" w:rsidP="00CE3584">
      <w:pPr>
        <w:pStyle w:val="a9"/>
        <w:numPr>
          <w:ilvl w:val="0"/>
          <w:numId w:val="1"/>
        </w:numPr>
        <w:spacing w:before="240" w:after="120" w:line="240" w:lineRule="auto"/>
        <w:ind w:left="567" w:hanging="567"/>
        <w:contextualSpacing w:val="0"/>
        <w:jc w:val="both"/>
        <w:outlineLvl w:val="0"/>
        <w:rPr>
          <w:rFonts w:ascii="Calibri" w:hAnsi="Calibri" w:cstheme="minorHAnsi"/>
          <w:b/>
          <w:sz w:val="18"/>
          <w:szCs w:val="18"/>
        </w:rPr>
      </w:pPr>
      <w:r w:rsidRPr="00E72BEB">
        <w:rPr>
          <w:rFonts w:ascii="Calibri" w:hAnsi="Calibri" w:cstheme="minorHAnsi"/>
          <w:b/>
          <w:sz w:val="18"/>
          <w:szCs w:val="18"/>
        </w:rPr>
        <w:t>ИЗМЕНЕНИЕ И ПРЕКРАЩЕНИЕ КОНТРАКТА</w:t>
      </w:r>
    </w:p>
    <w:p w14:paraId="6BC99B8C" w14:textId="4846C4C2" w:rsidR="00943CCA" w:rsidRPr="00E72BEB" w:rsidRDefault="00943CCA" w:rsidP="00943CCA">
      <w:pPr>
        <w:pStyle w:val="a9"/>
        <w:numPr>
          <w:ilvl w:val="1"/>
          <w:numId w:val="1"/>
        </w:numPr>
        <w:spacing w:before="120" w:after="120" w:line="240" w:lineRule="auto"/>
        <w:ind w:left="567" w:hanging="567"/>
        <w:contextualSpacing w:val="0"/>
        <w:jc w:val="both"/>
        <w:rPr>
          <w:rFonts w:cstheme="minorHAnsi"/>
          <w:sz w:val="18"/>
          <w:szCs w:val="18"/>
        </w:rPr>
      </w:pPr>
      <w:r w:rsidRPr="00E72BEB">
        <w:rPr>
          <w:rFonts w:cstheme="minorHAnsi"/>
          <w:sz w:val="18"/>
          <w:szCs w:val="18"/>
        </w:rPr>
        <w:t>В части обязательств, возникших до истечения срока Контракта, но не исполненных к моменту истечения срока Контракта, Контракт действует до полного исполнения Сторонами таких обязательств, если иное прямо не предусмотрено законом, Контрактом или не следует из существа соответствующего обязательства.</w:t>
      </w:r>
    </w:p>
    <w:p w14:paraId="30614904" w14:textId="643D40D3" w:rsidR="00943CCA" w:rsidRPr="00E72BEB" w:rsidRDefault="00943CCA" w:rsidP="00943CCA">
      <w:pPr>
        <w:pStyle w:val="a9"/>
        <w:numPr>
          <w:ilvl w:val="1"/>
          <w:numId w:val="1"/>
        </w:numPr>
        <w:spacing w:before="120" w:after="120" w:line="240" w:lineRule="auto"/>
        <w:ind w:left="567" w:hanging="567"/>
        <w:contextualSpacing w:val="0"/>
        <w:jc w:val="both"/>
        <w:rPr>
          <w:rFonts w:cstheme="minorHAnsi"/>
          <w:sz w:val="18"/>
          <w:szCs w:val="18"/>
        </w:rPr>
      </w:pPr>
      <w:r w:rsidRPr="00E72BEB">
        <w:rPr>
          <w:rFonts w:cstheme="minorHAnsi"/>
          <w:sz w:val="18"/>
          <w:szCs w:val="18"/>
        </w:rPr>
        <w:t>Изменение и расторжение Контракта допускается по взаимному соглашению Сторон, если иное прямо не предусмотрено законом или Контрактом.</w:t>
      </w:r>
    </w:p>
    <w:p w14:paraId="1F3ADB5F" w14:textId="503B1E2A" w:rsidR="00943CCA" w:rsidRPr="00E72BEB" w:rsidRDefault="00943CCA" w:rsidP="00943CCA">
      <w:pPr>
        <w:pStyle w:val="a9"/>
        <w:numPr>
          <w:ilvl w:val="1"/>
          <w:numId w:val="1"/>
        </w:numPr>
        <w:spacing w:before="120" w:after="120" w:line="240" w:lineRule="auto"/>
        <w:ind w:left="567" w:hanging="567"/>
        <w:contextualSpacing w:val="0"/>
        <w:jc w:val="both"/>
        <w:rPr>
          <w:rFonts w:cstheme="minorHAnsi"/>
          <w:sz w:val="18"/>
          <w:szCs w:val="18"/>
        </w:rPr>
      </w:pPr>
      <w:r w:rsidRPr="00E72BEB">
        <w:rPr>
          <w:rFonts w:cstheme="minorHAnsi"/>
          <w:sz w:val="18"/>
          <w:szCs w:val="18"/>
        </w:rPr>
        <w:t xml:space="preserve">Сторона Контракта перед его подписанием, в процессе исполнения, изменения Контракта вправе ознакомиться с документами, подтверждающими правоспособность Стороны (учредительными документами) и полномочия ее представителя, а также запросить их надлежаще заверенные копии. Сторона обязана предоставить такие документы (или уведомление о том, что ранее представленные другой Стороне документы остались без изменения) при заключении и изменении Контракта.  </w:t>
      </w:r>
    </w:p>
    <w:p w14:paraId="43B58F7F" w14:textId="54B93263" w:rsidR="00CE3584" w:rsidRPr="00E72BEB" w:rsidRDefault="00943CCA" w:rsidP="00943CCA">
      <w:pPr>
        <w:pStyle w:val="a9"/>
        <w:numPr>
          <w:ilvl w:val="1"/>
          <w:numId w:val="1"/>
        </w:numPr>
        <w:spacing w:before="120" w:after="120" w:line="240" w:lineRule="auto"/>
        <w:ind w:left="567" w:hanging="567"/>
        <w:contextualSpacing w:val="0"/>
        <w:jc w:val="both"/>
        <w:rPr>
          <w:sz w:val="18"/>
          <w:szCs w:val="18"/>
        </w:rPr>
      </w:pPr>
      <w:r w:rsidRPr="00E72BEB">
        <w:rPr>
          <w:sz w:val="18"/>
          <w:szCs w:val="18"/>
        </w:rPr>
        <w:t xml:space="preserve">Изменение ОУП осуществляется Продавцом в одностороннем порядке путем их утверждения в измененном виде в соответствии с пунктом 2 статьи 310 Гражданского кодекса Российской Федерации. Утвержденные ОУП в течение 5 (пяти) календарных дней с даты утверждения размещаются в сети «Интернет» на </w:t>
      </w:r>
      <w:r w:rsidR="00C92106" w:rsidRPr="00E72BEB">
        <w:rPr>
          <w:rFonts w:cstheme="minorHAnsi"/>
          <w:sz w:val="18"/>
          <w:szCs w:val="18"/>
        </w:rPr>
        <w:t xml:space="preserve">Сайте </w:t>
      </w:r>
      <w:r w:rsidR="00C92106" w:rsidRPr="00E72BEB">
        <w:rPr>
          <w:sz w:val="18"/>
          <w:szCs w:val="18"/>
        </w:rPr>
        <w:t>Продавца</w:t>
      </w:r>
      <w:r w:rsidRPr="00E72BEB">
        <w:rPr>
          <w:sz w:val="18"/>
          <w:szCs w:val="18"/>
        </w:rPr>
        <w:t>. Изменения вступают в силу с момента размещения в сети «Интернет». Покупатель при подписании каждой Спе</w:t>
      </w:r>
      <w:r w:rsidR="00BA16F6" w:rsidRPr="00E72BEB">
        <w:rPr>
          <w:sz w:val="18"/>
          <w:szCs w:val="18"/>
        </w:rPr>
        <w:t>цификации на конкретную партию П</w:t>
      </w:r>
      <w:r w:rsidRPr="00E72BEB">
        <w:rPr>
          <w:sz w:val="18"/>
          <w:szCs w:val="18"/>
        </w:rPr>
        <w:t xml:space="preserve">родукции в течении срока действия </w:t>
      </w:r>
      <w:r w:rsidRPr="00E72BEB">
        <w:rPr>
          <w:rFonts w:cstheme="minorHAnsi"/>
          <w:sz w:val="18"/>
          <w:szCs w:val="18"/>
        </w:rPr>
        <w:t>Контракт</w:t>
      </w:r>
      <w:r w:rsidRPr="00E72BEB">
        <w:rPr>
          <w:sz w:val="18"/>
          <w:szCs w:val="18"/>
        </w:rPr>
        <w:t>а обязан проверять актуальность ОУП. Подписанием Спе</w:t>
      </w:r>
      <w:r w:rsidR="00BA16F6" w:rsidRPr="00E72BEB">
        <w:rPr>
          <w:sz w:val="18"/>
          <w:szCs w:val="18"/>
        </w:rPr>
        <w:t>цификации на конкретную партию П</w:t>
      </w:r>
      <w:r w:rsidRPr="00E72BEB">
        <w:rPr>
          <w:sz w:val="18"/>
          <w:szCs w:val="18"/>
        </w:rPr>
        <w:t>родукции Покупатель выражает свое согласие на осуществление поставки в соответствии с ОУП, действующими на дату подписания каждой Спецификации</w:t>
      </w:r>
      <w:r w:rsidR="00CE3584" w:rsidRPr="00E72BEB">
        <w:rPr>
          <w:sz w:val="18"/>
          <w:szCs w:val="18"/>
        </w:rPr>
        <w:t>.</w:t>
      </w:r>
      <w:r w:rsidRPr="00E72BEB">
        <w:rPr>
          <w:sz w:val="18"/>
          <w:szCs w:val="18"/>
        </w:rPr>
        <w:t xml:space="preserve">  </w:t>
      </w:r>
    </w:p>
    <w:p w14:paraId="274EE0AB" w14:textId="77777777" w:rsidR="00CE3584" w:rsidRPr="00E72BEB" w:rsidRDefault="00CE3584" w:rsidP="00CE3584">
      <w:pPr>
        <w:pStyle w:val="a9"/>
        <w:numPr>
          <w:ilvl w:val="0"/>
          <w:numId w:val="1"/>
        </w:numPr>
        <w:spacing w:before="240" w:after="120" w:line="240" w:lineRule="auto"/>
        <w:ind w:left="567" w:hanging="567"/>
        <w:contextualSpacing w:val="0"/>
        <w:jc w:val="both"/>
        <w:outlineLvl w:val="0"/>
        <w:rPr>
          <w:rFonts w:ascii="Calibri" w:hAnsi="Calibri" w:cstheme="minorHAnsi"/>
          <w:b/>
          <w:sz w:val="18"/>
          <w:szCs w:val="18"/>
        </w:rPr>
      </w:pPr>
      <w:r w:rsidRPr="00E72BEB">
        <w:rPr>
          <w:rFonts w:ascii="Calibri" w:hAnsi="Calibri" w:cstheme="minorHAnsi"/>
          <w:b/>
          <w:sz w:val="18"/>
          <w:szCs w:val="18"/>
        </w:rPr>
        <w:t xml:space="preserve">ДОПОЛНИТЕЛЬНЫЕ УСЛОВИЯ </w:t>
      </w:r>
    </w:p>
    <w:p w14:paraId="6164DE1B" w14:textId="4815AF82" w:rsidR="00CE3584" w:rsidRPr="00E72BEB" w:rsidRDefault="00CE3584" w:rsidP="00CE3584">
      <w:pPr>
        <w:pStyle w:val="a9"/>
        <w:numPr>
          <w:ilvl w:val="1"/>
          <w:numId w:val="1"/>
        </w:numPr>
        <w:spacing w:before="120" w:after="120" w:line="240" w:lineRule="auto"/>
        <w:ind w:left="567" w:hanging="567"/>
        <w:contextualSpacing w:val="0"/>
        <w:jc w:val="both"/>
        <w:rPr>
          <w:sz w:val="18"/>
          <w:szCs w:val="18"/>
        </w:rPr>
      </w:pPr>
      <w:r w:rsidRPr="00E72BEB">
        <w:rPr>
          <w:sz w:val="18"/>
          <w:szCs w:val="18"/>
        </w:rPr>
        <w:t>Вся переписка по Контракту ведется на русском языке.</w:t>
      </w:r>
    </w:p>
    <w:p w14:paraId="75A9941D" w14:textId="77777777" w:rsidR="00CE3584" w:rsidRPr="00E72BEB" w:rsidRDefault="00CE3584" w:rsidP="00CE3584">
      <w:pPr>
        <w:pStyle w:val="a9"/>
        <w:numPr>
          <w:ilvl w:val="1"/>
          <w:numId w:val="1"/>
        </w:numPr>
        <w:spacing w:before="120" w:after="120" w:line="240" w:lineRule="auto"/>
        <w:ind w:left="567" w:hanging="567"/>
        <w:contextualSpacing w:val="0"/>
        <w:jc w:val="both"/>
        <w:rPr>
          <w:rFonts w:cstheme="minorHAnsi"/>
          <w:sz w:val="18"/>
          <w:szCs w:val="18"/>
        </w:rPr>
      </w:pPr>
      <w:bookmarkStart w:id="31" w:name="_Ref24384392"/>
      <w:r w:rsidRPr="00E72BEB">
        <w:rPr>
          <w:sz w:val="18"/>
          <w:szCs w:val="18"/>
        </w:rPr>
        <w:lastRenderedPageBreak/>
        <w:t>Доступ к информационной системе.</w:t>
      </w:r>
      <w:bookmarkEnd w:id="31"/>
    </w:p>
    <w:p w14:paraId="05A4025E" w14:textId="77777777" w:rsidR="00CE3584" w:rsidRPr="00E72BEB" w:rsidRDefault="00CE3584" w:rsidP="00CE3584">
      <w:pPr>
        <w:pStyle w:val="a9"/>
        <w:numPr>
          <w:ilvl w:val="2"/>
          <w:numId w:val="1"/>
        </w:numPr>
        <w:spacing w:before="120" w:after="120" w:line="240" w:lineRule="auto"/>
        <w:ind w:left="1134" w:hanging="567"/>
        <w:contextualSpacing w:val="0"/>
        <w:jc w:val="both"/>
        <w:rPr>
          <w:rFonts w:cstheme="minorHAnsi"/>
          <w:spacing w:val="-4"/>
          <w:sz w:val="18"/>
          <w:szCs w:val="18"/>
        </w:rPr>
      </w:pPr>
      <w:r w:rsidRPr="00E72BEB">
        <w:rPr>
          <w:rFonts w:cstheme="minorHAnsi"/>
          <w:spacing w:val="-4"/>
          <w:sz w:val="18"/>
          <w:szCs w:val="18"/>
        </w:rPr>
        <w:t xml:space="preserve">Для получения Покупателем оперативной информации об отгруженной Продукции (включая данные бухгалтерских документов), а также для ведения оперативной работы по размещению и согласованию Спецификаций </w:t>
      </w:r>
      <w:r w:rsidRPr="00E72BEB">
        <w:rPr>
          <w:rFonts w:cstheme="minorHAnsi"/>
          <w:sz w:val="18"/>
          <w:szCs w:val="18"/>
        </w:rPr>
        <w:t>Продавец</w:t>
      </w:r>
      <w:r w:rsidRPr="00E72BEB">
        <w:rPr>
          <w:rFonts w:cstheme="minorHAnsi"/>
          <w:spacing w:val="-4"/>
          <w:sz w:val="18"/>
          <w:szCs w:val="18"/>
        </w:rPr>
        <w:t xml:space="preserve"> обязуется предоставить Покупателю доступ к информационной системе «Клиент-Инфо».</w:t>
      </w:r>
    </w:p>
    <w:p w14:paraId="7FFB7DED" w14:textId="32AFE4DD" w:rsidR="00CE3584" w:rsidRPr="00E72BEB" w:rsidRDefault="00CE3584" w:rsidP="00CE3584">
      <w:pPr>
        <w:pStyle w:val="a9"/>
        <w:numPr>
          <w:ilvl w:val="2"/>
          <w:numId w:val="1"/>
        </w:numPr>
        <w:spacing w:before="120" w:after="120" w:line="240" w:lineRule="auto"/>
        <w:ind w:left="1134" w:hanging="567"/>
        <w:contextualSpacing w:val="0"/>
        <w:jc w:val="both"/>
        <w:rPr>
          <w:rFonts w:cstheme="minorHAnsi"/>
          <w:spacing w:val="-4"/>
          <w:sz w:val="18"/>
          <w:szCs w:val="18"/>
        </w:rPr>
      </w:pPr>
      <w:r w:rsidRPr="00E72BEB">
        <w:rPr>
          <w:rFonts w:cstheme="minorHAnsi"/>
          <w:spacing w:val="-4"/>
          <w:sz w:val="18"/>
          <w:szCs w:val="18"/>
        </w:rPr>
        <w:t xml:space="preserve">Для доступа к системе «Клиент-Инфо» </w:t>
      </w:r>
      <w:r w:rsidRPr="00E72BEB">
        <w:rPr>
          <w:rFonts w:cstheme="minorHAnsi"/>
          <w:sz w:val="18"/>
          <w:szCs w:val="18"/>
        </w:rPr>
        <w:t>Продавец</w:t>
      </w:r>
      <w:r w:rsidRPr="00E72BEB">
        <w:rPr>
          <w:rFonts w:cstheme="minorHAnsi"/>
          <w:spacing w:val="-4"/>
          <w:sz w:val="18"/>
          <w:szCs w:val="18"/>
        </w:rPr>
        <w:t xml:space="preserve"> выдает Покупателю уникальный логин и парол</w:t>
      </w:r>
      <w:r w:rsidR="00953E7B" w:rsidRPr="00E72BEB">
        <w:rPr>
          <w:rFonts w:cstheme="minorHAnsi"/>
          <w:spacing w:val="-4"/>
          <w:sz w:val="18"/>
          <w:szCs w:val="18"/>
        </w:rPr>
        <w:t>ь</w:t>
      </w:r>
      <w:r w:rsidRPr="00E72BEB">
        <w:rPr>
          <w:rFonts w:cstheme="minorHAnsi"/>
          <w:spacing w:val="-4"/>
          <w:sz w:val="18"/>
          <w:szCs w:val="18"/>
        </w:rPr>
        <w:t>.</w:t>
      </w:r>
    </w:p>
    <w:p w14:paraId="6E1AECA0" w14:textId="77777777" w:rsidR="00CE3584" w:rsidRPr="00E72BEB" w:rsidRDefault="00CE3584" w:rsidP="00CE3584">
      <w:pPr>
        <w:pStyle w:val="a9"/>
        <w:numPr>
          <w:ilvl w:val="2"/>
          <w:numId w:val="1"/>
        </w:numPr>
        <w:spacing w:before="120" w:after="120" w:line="240" w:lineRule="auto"/>
        <w:ind w:left="1134" w:hanging="567"/>
        <w:contextualSpacing w:val="0"/>
        <w:jc w:val="both"/>
        <w:rPr>
          <w:rFonts w:cstheme="minorHAnsi"/>
          <w:spacing w:val="-4"/>
          <w:sz w:val="18"/>
          <w:szCs w:val="18"/>
        </w:rPr>
      </w:pPr>
      <w:bookmarkStart w:id="32" w:name="_Ref24443564"/>
      <w:r w:rsidRPr="00E72BEB">
        <w:rPr>
          <w:rFonts w:cstheme="minorHAnsi"/>
          <w:spacing w:val="-4"/>
          <w:sz w:val="18"/>
          <w:szCs w:val="18"/>
        </w:rPr>
        <w:t xml:space="preserve">Покупатель обязан принять меры по охране конфиденциальности уникального логина и пароля, предоставленных </w:t>
      </w:r>
      <w:r w:rsidRPr="00E72BEB">
        <w:rPr>
          <w:rFonts w:cstheme="minorHAnsi"/>
          <w:sz w:val="18"/>
          <w:szCs w:val="18"/>
        </w:rPr>
        <w:t>Продавц</w:t>
      </w:r>
      <w:r w:rsidRPr="00E72BEB">
        <w:rPr>
          <w:rFonts w:cstheme="minorHAnsi"/>
          <w:spacing w:val="-4"/>
          <w:sz w:val="18"/>
          <w:szCs w:val="18"/>
        </w:rPr>
        <w:t>ом, и исключить доступ к уникальному логину и паролю третьих лиц.</w:t>
      </w:r>
      <w:bookmarkEnd w:id="32"/>
    </w:p>
    <w:p w14:paraId="19F495F6" w14:textId="77777777" w:rsidR="00CE3584" w:rsidRPr="00E72BEB" w:rsidRDefault="00CE3584" w:rsidP="00CE3584">
      <w:pPr>
        <w:pStyle w:val="a9"/>
        <w:numPr>
          <w:ilvl w:val="2"/>
          <w:numId w:val="1"/>
        </w:numPr>
        <w:spacing w:before="120" w:after="120" w:line="240" w:lineRule="auto"/>
        <w:ind w:left="1134" w:hanging="567"/>
        <w:contextualSpacing w:val="0"/>
        <w:jc w:val="both"/>
        <w:rPr>
          <w:rFonts w:cstheme="minorHAnsi"/>
          <w:spacing w:val="-4"/>
          <w:sz w:val="18"/>
          <w:szCs w:val="18"/>
        </w:rPr>
      </w:pPr>
      <w:r w:rsidRPr="00E72BEB">
        <w:rPr>
          <w:rFonts w:cstheme="minorHAnsi"/>
          <w:spacing w:val="-4"/>
          <w:sz w:val="18"/>
          <w:szCs w:val="18"/>
        </w:rPr>
        <w:t>С момента предоставления Покупателю уникального логина и пароля Покупатель несет ответственность за доступ к информационной системе «Клиент-Инфо» посторонних (неполномочных) лиц с использованием предоставленных Покупателю уникального логина и пароля.</w:t>
      </w:r>
    </w:p>
    <w:p w14:paraId="5729BE21" w14:textId="2C3084EF" w:rsidR="00CE3584" w:rsidRPr="00E72BEB" w:rsidRDefault="00CE3584" w:rsidP="00CE3584">
      <w:pPr>
        <w:pStyle w:val="a9"/>
        <w:numPr>
          <w:ilvl w:val="2"/>
          <w:numId w:val="1"/>
        </w:numPr>
        <w:spacing w:before="120" w:after="120" w:line="240" w:lineRule="auto"/>
        <w:ind w:left="1134" w:hanging="567"/>
        <w:contextualSpacing w:val="0"/>
        <w:jc w:val="both"/>
        <w:rPr>
          <w:rFonts w:cstheme="minorHAnsi"/>
          <w:spacing w:val="-4"/>
          <w:sz w:val="18"/>
          <w:szCs w:val="18"/>
        </w:rPr>
      </w:pPr>
      <w:r w:rsidRPr="00E72BEB">
        <w:rPr>
          <w:rFonts w:cstheme="minorHAnsi"/>
          <w:sz w:val="18"/>
          <w:szCs w:val="18"/>
        </w:rPr>
        <w:t>Продавец</w:t>
      </w:r>
      <w:r w:rsidRPr="00E72BEB">
        <w:rPr>
          <w:rFonts w:cstheme="minorHAnsi"/>
          <w:spacing w:val="-4"/>
          <w:sz w:val="18"/>
          <w:szCs w:val="18"/>
        </w:rPr>
        <w:t xml:space="preserve"> прекращает доступ Покупателя к информационной системе «Клиент-Инфо» на основании соответствующей заявки Покупателя и в случае нарушения Покупателем обязательств, предусмотренных п</w:t>
      </w:r>
      <w:r w:rsidR="00584123" w:rsidRPr="00E72BEB">
        <w:rPr>
          <w:rFonts w:cstheme="minorHAnsi"/>
          <w:spacing w:val="-4"/>
          <w:sz w:val="18"/>
          <w:szCs w:val="18"/>
        </w:rPr>
        <w:t>унктом</w:t>
      </w:r>
      <w:r w:rsidRPr="00E72BEB">
        <w:rPr>
          <w:rFonts w:cstheme="minorHAnsi"/>
          <w:spacing w:val="-4"/>
          <w:sz w:val="18"/>
          <w:szCs w:val="18"/>
        </w:rPr>
        <w:t xml:space="preserve"> </w:t>
      </w:r>
      <w:r w:rsidRPr="00E72BEB">
        <w:rPr>
          <w:rFonts w:cstheme="minorHAnsi"/>
          <w:spacing w:val="-4"/>
          <w:sz w:val="18"/>
          <w:szCs w:val="18"/>
        </w:rPr>
        <w:fldChar w:fldCharType="begin"/>
      </w:r>
      <w:r w:rsidRPr="00E72BEB">
        <w:rPr>
          <w:rFonts w:cstheme="minorHAnsi"/>
          <w:spacing w:val="-4"/>
          <w:sz w:val="18"/>
          <w:szCs w:val="18"/>
        </w:rPr>
        <w:instrText xml:space="preserve"> REF _Ref24443564 \r \h </w:instrText>
      </w:r>
      <w:r w:rsidR="009D5846" w:rsidRPr="00E72BEB">
        <w:rPr>
          <w:rFonts w:cstheme="minorHAnsi"/>
          <w:spacing w:val="-4"/>
          <w:sz w:val="18"/>
          <w:szCs w:val="18"/>
        </w:rPr>
        <w:instrText xml:space="preserve"> \* MERGEFORMAT </w:instrText>
      </w:r>
      <w:r w:rsidRPr="00E72BEB">
        <w:rPr>
          <w:rFonts w:cstheme="minorHAnsi"/>
          <w:spacing w:val="-4"/>
          <w:sz w:val="18"/>
          <w:szCs w:val="18"/>
        </w:rPr>
      </w:r>
      <w:r w:rsidRPr="00E72BEB">
        <w:rPr>
          <w:rFonts w:cstheme="minorHAnsi"/>
          <w:spacing w:val="-4"/>
          <w:sz w:val="18"/>
          <w:szCs w:val="18"/>
        </w:rPr>
        <w:fldChar w:fldCharType="separate"/>
      </w:r>
      <w:r w:rsidR="001D5AD2" w:rsidRPr="00E72BEB">
        <w:rPr>
          <w:rFonts w:cstheme="minorHAnsi"/>
          <w:spacing w:val="-4"/>
          <w:sz w:val="18"/>
          <w:szCs w:val="18"/>
        </w:rPr>
        <w:t>14.2.3</w:t>
      </w:r>
      <w:r w:rsidRPr="00E72BEB">
        <w:rPr>
          <w:rFonts w:cstheme="minorHAnsi"/>
          <w:spacing w:val="-4"/>
          <w:sz w:val="18"/>
          <w:szCs w:val="18"/>
        </w:rPr>
        <w:fldChar w:fldCharType="end"/>
      </w:r>
      <w:r w:rsidRPr="00E72BEB">
        <w:rPr>
          <w:rFonts w:cstheme="minorHAnsi"/>
          <w:spacing w:val="-4"/>
          <w:sz w:val="18"/>
          <w:szCs w:val="18"/>
        </w:rPr>
        <w:t xml:space="preserve"> </w:t>
      </w:r>
      <w:r w:rsidR="00467700" w:rsidRPr="00E72BEB">
        <w:rPr>
          <w:rFonts w:cstheme="minorHAnsi"/>
          <w:spacing w:val="-4"/>
          <w:sz w:val="18"/>
          <w:szCs w:val="18"/>
        </w:rPr>
        <w:t>ОУП</w:t>
      </w:r>
      <w:r w:rsidRPr="00E72BEB">
        <w:rPr>
          <w:rFonts w:cstheme="minorHAnsi"/>
          <w:spacing w:val="-4"/>
          <w:sz w:val="18"/>
          <w:szCs w:val="18"/>
        </w:rPr>
        <w:t>.</w:t>
      </w:r>
    </w:p>
    <w:p w14:paraId="68B9381D" w14:textId="35734588" w:rsidR="00563B85" w:rsidRPr="00E72BEB" w:rsidRDefault="00563B85" w:rsidP="00563B85">
      <w:pPr>
        <w:pStyle w:val="a9"/>
        <w:numPr>
          <w:ilvl w:val="1"/>
          <w:numId w:val="1"/>
        </w:numPr>
        <w:spacing w:before="120" w:after="120" w:line="240" w:lineRule="auto"/>
        <w:ind w:left="567" w:hanging="567"/>
        <w:contextualSpacing w:val="0"/>
        <w:jc w:val="both"/>
        <w:rPr>
          <w:rFonts w:cstheme="minorHAnsi"/>
          <w:sz w:val="18"/>
          <w:szCs w:val="18"/>
        </w:rPr>
      </w:pPr>
      <w:r w:rsidRPr="00E72BEB">
        <w:rPr>
          <w:rFonts w:cstheme="minorHAnsi"/>
          <w:sz w:val="18"/>
          <w:szCs w:val="18"/>
        </w:rPr>
        <w:t xml:space="preserve">Спецификации, дополнительные соглашения к </w:t>
      </w:r>
      <w:r w:rsidR="00B45BC6" w:rsidRPr="00E72BEB">
        <w:rPr>
          <w:rFonts w:cstheme="minorHAnsi"/>
          <w:sz w:val="18"/>
          <w:szCs w:val="18"/>
        </w:rPr>
        <w:t>Контракт</w:t>
      </w:r>
      <w:r w:rsidRPr="00E72BEB">
        <w:rPr>
          <w:rFonts w:cstheme="minorHAnsi"/>
          <w:sz w:val="18"/>
          <w:szCs w:val="18"/>
        </w:rPr>
        <w:t>у, акты сверки взаимных расчетов, письма могут быть подписаны с использованием факсимиле представителей Сторон. По требованию Стороны документ, подписанный другой Стороной с использованием факсимиле, подлежит замене на документ на бумажном носителе, подписанный собственноручно, в течение 30 (тридцати) календарных дней с момента предъявления письменного требования Стороны.</w:t>
      </w:r>
    </w:p>
    <w:p w14:paraId="32F82F20" w14:textId="5B9A991E" w:rsidR="00A82BDE" w:rsidRPr="00E72BEB" w:rsidRDefault="00A82BDE" w:rsidP="00A82BDE">
      <w:pPr>
        <w:pStyle w:val="a9"/>
        <w:numPr>
          <w:ilvl w:val="1"/>
          <w:numId w:val="1"/>
        </w:numPr>
        <w:spacing w:before="120" w:after="120" w:line="240" w:lineRule="auto"/>
        <w:ind w:left="567" w:hanging="567"/>
        <w:contextualSpacing w:val="0"/>
        <w:jc w:val="both"/>
        <w:rPr>
          <w:sz w:val="18"/>
          <w:szCs w:val="18"/>
        </w:rPr>
      </w:pPr>
      <w:bookmarkStart w:id="33" w:name="_Ref85907643"/>
      <w:bookmarkStart w:id="34" w:name="_Ref21937399"/>
      <w:r w:rsidRPr="00E72BEB">
        <w:rPr>
          <w:rFonts w:cstheme="minorHAnsi"/>
          <w:sz w:val="18"/>
          <w:szCs w:val="18"/>
        </w:rPr>
        <w:t>Заявления, уведомления, извещения, требования или иные юридически значимые сообщения или иные документы, которые должны быть направлены в соответствии или в связи с настоящим Контрактом (в том числе, но не ограничиваясь, одобрение, согласие, документ, отчет, Акт приемки, запрос, счет, требование или заявление, представляемое одной Стороной другой Стороне согласно настоящему Контракту), составляются в письменном виде и считаются должным образом переданным и полученным другой Стороной при доставке лично, международной курьерской службой либо почтовым отправлением с соответствующим подтверждением о получении по адресам, указанным в Контракте</w:t>
      </w:r>
      <w:r w:rsidRPr="00E72BEB">
        <w:rPr>
          <w:sz w:val="18"/>
          <w:szCs w:val="18"/>
        </w:rPr>
        <w:t>.</w:t>
      </w:r>
      <w:bookmarkEnd w:id="33"/>
      <w:r w:rsidRPr="00E72BEB">
        <w:rPr>
          <w:sz w:val="18"/>
          <w:szCs w:val="18"/>
        </w:rPr>
        <w:t xml:space="preserve">   </w:t>
      </w:r>
    </w:p>
    <w:p w14:paraId="7634ABE0" w14:textId="0D88BE58" w:rsidR="00A82BDE" w:rsidRPr="00E72BEB" w:rsidRDefault="00A82BDE" w:rsidP="00A82BDE">
      <w:pPr>
        <w:pStyle w:val="a9"/>
        <w:numPr>
          <w:ilvl w:val="1"/>
          <w:numId w:val="1"/>
        </w:numPr>
        <w:spacing w:before="120" w:after="120" w:line="240" w:lineRule="auto"/>
        <w:ind w:left="567" w:hanging="567"/>
        <w:contextualSpacing w:val="0"/>
        <w:jc w:val="both"/>
        <w:rPr>
          <w:sz w:val="18"/>
          <w:szCs w:val="18"/>
        </w:rPr>
      </w:pPr>
      <w:r w:rsidRPr="00E72BEB">
        <w:rPr>
          <w:rFonts w:cstheme="minorHAnsi"/>
          <w:sz w:val="18"/>
          <w:szCs w:val="18"/>
        </w:rPr>
        <w:t>Документы, перечисленные в п</w:t>
      </w:r>
      <w:r w:rsidR="007674B5" w:rsidRPr="00E72BEB">
        <w:rPr>
          <w:rFonts w:cstheme="minorHAnsi"/>
          <w:sz w:val="18"/>
          <w:szCs w:val="18"/>
        </w:rPr>
        <w:t xml:space="preserve">ункте </w:t>
      </w:r>
      <w:r w:rsidR="007674B5" w:rsidRPr="00E72BEB">
        <w:rPr>
          <w:rFonts w:cstheme="minorHAnsi"/>
          <w:sz w:val="18"/>
          <w:szCs w:val="18"/>
        </w:rPr>
        <w:fldChar w:fldCharType="begin"/>
      </w:r>
      <w:r w:rsidR="007674B5" w:rsidRPr="00E72BEB">
        <w:rPr>
          <w:rFonts w:cstheme="minorHAnsi"/>
          <w:sz w:val="18"/>
          <w:szCs w:val="18"/>
        </w:rPr>
        <w:instrText xml:space="preserve"> REF _Ref85907643 \r \h </w:instrText>
      </w:r>
      <w:r w:rsidR="009D5846" w:rsidRPr="00E72BEB">
        <w:rPr>
          <w:rFonts w:cstheme="minorHAnsi"/>
          <w:sz w:val="18"/>
          <w:szCs w:val="18"/>
        </w:rPr>
        <w:instrText xml:space="preserve"> \* MERGEFORMAT </w:instrText>
      </w:r>
      <w:r w:rsidR="007674B5" w:rsidRPr="00E72BEB">
        <w:rPr>
          <w:rFonts w:cstheme="minorHAnsi"/>
          <w:sz w:val="18"/>
          <w:szCs w:val="18"/>
        </w:rPr>
      </w:r>
      <w:r w:rsidR="007674B5" w:rsidRPr="00E72BEB">
        <w:rPr>
          <w:rFonts w:cstheme="minorHAnsi"/>
          <w:sz w:val="18"/>
          <w:szCs w:val="18"/>
        </w:rPr>
        <w:fldChar w:fldCharType="separate"/>
      </w:r>
      <w:r w:rsidR="001D5AD2" w:rsidRPr="00E72BEB">
        <w:rPr>
          <w:rFonts w:cstheme="minorHAnsi"/>
          <w:sz w:val="18"/>
          <w:szCs w:val="18"/>
        </w:rPr>
        <w:t>14.4</w:t>
      </w:r>
      <w:r w:rsidR="007674B5" w:rsidRPr="00E72BEB">
        <w:rPr>
          <w:rFonts w:cstheme="minorHAnsi"/>
          <w:sz w:val="18"/>
          <w:szCs w:val="18"/>
        </w:rPr>
        <w:fldChar w:fldCharType="end"/>
      </w:r>
      <w:r w:rsidRPr="00E72BEB">
        <w:rPr>
          <w:rFonts w:cstheme="minorHAnsi"/>
          <w:sz w:val="18"/>
          <w:szCs w:val="18"/>
        </w:rPr>
        <w:t xml:space="preserve"> ОУП, также могут быть направлены по электронной почте с использованием электронных адресов сторон, указанных в Контракте. Документы, направленные таким способом</w:t>
      </w:r>
      <w:r w:rsidR="00953E7B" w:rsidRPr="00E72BEB">
        <w:rPr>
          <w:rFonts w:cstheme="minorHAnsi"/>
          <w:sz w:val="18"/>
          <w:szCs w:val="18"/>
        </w:rPr>
        <w:t>,</w:t>
      </w:r>
      <w:r w:rsidR="00953E7B" w:rsidRPr="00E72BEB">
        <w:rPr>
          <w:sz w:val="18"/>
          <w:szCs w:val="18"/>
        </w:rPr>
        <w:t xml:space="preserve"> за исключением первичных учетных документов,</w:t>
      </w:r>
      <w:r w:rsidRPr="00E72BEB">
        <w:rPr>
          <w:rFonts w:cstheme="minorHAnsi"/>
          <w:sz w:val="18"/>
          <w:szCs w:val="18"/>
        </w:rPr>
        <w:t xml:space="preserve"> имеют полную юридическую силу. При этом стороны гарантируют, что только сами стороны и уполномоченные ими лица имеют доступ к соответствующим адресам электронной почты, осуществляют такой доступ по паролю и обязуются сохранять его конфиденциальность</w:t>
      </w:r>
      <w:r w:rsidR="00D71B89" w:rsidRPr="00E72BEB">
        <w:rPr>
          <w:sz w:val="18"/>
          <w:szCs w:val="18"/>
        </w:rPr>
        <w:t>.</w:t>
      </w:r>
      <w:r w:rsidRPr="00E72BEB">
        <w:rPr>
          <w:sz w:val="18"/>
          <w:szCs w:val="18"/>
        </w:rPr>
        <w:t xml:space="preserve"> </w:t>
      </w:r>
      <w:r w:rsidR="00D71B89" w:rsidRPr="00E72BEB">
        <w:rPr>
          <w:sz w:val="18"/>
          <w:szCs w:val="18"/>
        </w:rPr>
        <w:t>Покупатель проинформирован о том, что исходящие письма от Продавца могут направляться с адреса электронной почты </w:t>
      </w:r>
      <w:hyperlink r:id="rId8" w:history="1">
        <w:r w:rsidR="00D71B89" w:rsidRPr="00E72BEB">
          <w:rPr>
            <w:rStyle w:val="ab"/>
            <w:color w:val="auto"/>
            <w:sz w:val="18"/>
            <w:szCs w:val="18"/>
          </w:rPr>
          <w:t>nl-a-nlmkdoc@nlmk.com</w:t>
        </w:r>
      </w:hyperlink>
      <w:r w:rsidR="00D71B89" w:rsidRPr="00E72BEB">
        <w:rPr>
          <w:sz w:val="18"/>
          <w:szCs w:val="18"/>
        </w:rPr>
        <w:t>.</w:t>
      </w:r>
    </w:p>
    <w:p w14:paraId="5DB294A1" w14:textId="3B10235B" w:rsidR="00A82BDE" w:rsidRPr="00E72BEB" w:rsidRDefault="00985A04" w:rsidP="00A82BDE">
      <w:pPr>
        <w:pStyle w:val="a9"/>
        <w:numPr>
          <w:ilvl w:val="1"/>
          <w:numId w:val="1"/>
        </w:numPr>
        <w:spacing w:before="120" w:after="120" w:line="240" w:lineRule="auto"/>
        <w:ind w:left="567" w:hanging="567"/>
        <w:contextualSpacing w:val="0"/>
        <w:jc w:val="both"/>
        <w:rPr>
          <w:sz w:val="18"/>
          <w:szCs w:val="18"/>
        </w:rPr>
      </w:pPr>
      <w:r w:rsidRPr="00E72BEB">
        <w:rPr>
          <w:sz w:val="18"/>
          <w:szCs w:val="18"/>
        </w:rPr>
        <w:t>Если Сторона уклоняется от получения уведомления или уведомление возвращается направляющей Стороне в связи с невозможностью вручения, датой доставки является дата, в которую уведомление было направлено.</w:t>
      </w:r>
      <w:r w:rsidR="00A82BDE" w:rsidRPr="00E72BEB">
        <w:rPr>
          <w:rFonts w:cstheme="minorHAnsi"/>
          <w:sz w:val="18"/>
          <w:szCs w:val="18"/>
        </w:rPr>
        <w:t xml:space="preserve">  </w:t>
      </w:r>
    </w:p>
    <w:p w14:paraId="2B214636" w14:textId="0F778371" w:rsidR="00A82BDE" w:rsidRPr="00E72BEB" w:rsidRDefault="00A82BDE" w:rsidP="00A82BDE">
      <w:pPr>
        <w:pStyle w:val="a9"/>
        <w:numPr>
          <w:ilvl w:val="1"/>
          <w:numId w:val="1"/>
        </w:numPr>
        <w:spacing w:before="120" w:after="120" w:line="240" w:lineRule="auto"/>
        <w:ind w:left="567" w:hanging="567"/>
        <w:contextualSpacing w:val="0"/>
        <w:jc w:val="both"/>
        <w:rPr>
          <w:sz w:val="18"/>
          <w:szCs w:val="18"/>
        </w:rPr>
      </w:pPr>
      <w:r w:rsidRPr="00E72BEB">
        <w:rPr>
          <w:rFonts w:cstheme="minorHAnsi"/>
          <w:sz w:val="18"/>
          <w:szCs w:val="18"/>
        </w:rPr>
        <w:t>В целях идентификации и упрощения обработки каждое уведомление должно содержать указание на наименование и дату Контракта, регистрационный номер Контракта, присвоенный Продавцом, предмет уведомления</w:t>
      </w:r>
      <w:bookmarkEnd w:id="34"/>
      <w:r w:rsidRPr="00E72BEB">
        <w:rPr>
          <w:rFonts w:cstheme="minorHAnsi"/>
          <w:sz w:val="18"/>
          <w:szCs w:val="18"/>
        </w:rPr>
        <w:t>.</w:t>
      </w:r>
    </w:p>
    <w:p w14:paraId="6201219C" w14:textId="41FDA752" w:rsidR="00D71B89" w:rsidRPr="00E72BEB" w:rsidRDefault="00D71B89" w:rsidP="00A82BDE">
      <w:pPr>
        <w:pStyle w:val="a9"/>
        <w:numPr>
          <w:ilvl w:val="1"/>
          <w:numId w:val="1"/>
        </w:numPr>
        <w:spacing w:before="120" w:after="120" w:line="240" w:lineRule="auto"/>
        <w:ind w:left="567" w:hanging="567"/>
        <w:contextualSpacing w:val="0"/>
        <w:jc w:val="both"/>
        <w:rPr>
          <w:sz w:val="18"/>
          <w:szCs w:val="18"/>
        </w:rPr>
      </w:pPr>
      <w:r w:rsidRPr="00E72BEB">
        <w:rPr>
          <w:sz w:val="18"/>
          <w:szCs w:val="18"/>
        </w:rPr>
        <w:t xml:space="preserve">Покупатель проинформирован о том, что </w:t>
      </w:r>
      <w:r w:rsidRPr="00E72BEB">
        <w:rPr>
          <w:rFonts w:cstheme="minorHAnsi"/>
          <w:spacing w:val="-4"/>
          <w:sz w:val="18"/>
          <w:szCs w:val="18"/>
        </w:rPr>
        <w:t>Продукция</w:t>
      </w:r>
      <w:r w:rsidRPr="00E72BEB">
        <w:rPr>
          <w:sz w:val="18"/>
          <w:szCs w:val="18"/>
        </w:rPr>
        <w:t xml:space="preserve">, поставляемая по Контракту, является </w:t>
      </w:r>
      <w:r w:rsidRPr="00E72BEB">
        <w:rPr>
          <w:rFonts w:cstheme="minorHAnsi"/>
          <w:spacing w:val="-4"/>
          <w:sz w:val="18"/>
          <w:szCs w:val="18"/>
        </w:rPr>
        <w:t>продукцией</w:t>
      </w:r>
      <w:r w:rsidRPr="00E72BEB">
        <w:rPr>
          <w:sz w:val="18"/>
          <w:szCs w:val="18"/>
        </w:rPr>
        <w:t xml:space="preserve"> гражданского назначения. Продавец не несёт ответственность за возможность применения Продукции Покупателем по иному назначению.</w:t>
      </w:r>
    </w:p>
    <w:p w14:paraId="76FA48BC" w14:textId="7B9D70E6" w:rsidR="00A82BDE" w:rsidRPr="00E72BEB" w:rsidRDefault="00A82BDE" w:rsidP="00A82BDE">
      <w:pPr>
        <w:pStyle w:val="a9"/>
        <w:numPr>
          <w:ilvl w:val="1"/>
          <w:numId w:val="1"/>
        </w:numPr>
        <w:spacing w:before="120" w:after="120" w:line="240" w:lineRule="auto"/>
        <w:ind w:left="567" w:hanging="567"/>
        <w:contextualSpacing w:val="0"/>
        <w:jc w:val="both"/>
        <w:rPr>
          <w:sz w:val="18"/>
          <w:szCs w:val="18"/>
        </w:rPr>
      </w:pPr>
      <w:r w:rsidRPr="00E72BEB">
        <w:rPr>
          <w:rFonts w:cstheme="minorHAnsi"/>
          <w:sz w:val="18"/>
          <w:szCs w:val="18"/>
          <w:shd w:val="clear" w:color="auto" w:fill="FFFFFF"/>
        </w:rPr>
        <w:t xml:space="preserve">Стороны обязаны в течение 5 (пяти) календарных дней сообщить об изменении адреса или иных реквизитов Сторон. </w:t>
      </w:r>
    </w:p>
    <w:p w14:paraId="59F4562A" w14:textId="2D76DD40" w:rsidR="00CB320D" w:rsidRPr="00E72BEB" w:rsidRDefault="00CB320D" w:rsidP="00CB320D">
      <w:pPr>
        <w:spacing w:before="120" w:after="120" w:line="240" w:lineRule="auto"/>
        <w:jc w:val="both"/>
        <w:rPr>
          <w:sz w:val="18"/>
          <w:szCs w:val="18"/>
        </w:rPr>
      </w:pPr>
    </w:p>
    <w:p w14:paraId="4412A82E" w14:textId="425311F5" w:rsidR="002C5B70" w:rsidRPr="00E72BEB" w:rsidRDefault="002C5B70" w:rsidP="00CB320D">
      <w:pPr>
        <w:spacing w:before="120" w:after="120" w:line="240" w:lineRule="auto"/>
        <w:jc w:val="both"/>
        <w:rPr>
          <w:sz w:val="18"/>
          <w:szCs w:val="18"/>
        </w:rPr>
      </w:pPr>
    </w:p>
    <w:p w14:paraId="07E4A9FE" w14:textId="7CAB1ACA" w:rsidR="002C5B70" w:rsidRPr="00E72BEB" w:rsidRDefault="002C5B70" w:rsidP="00CB320D">
      <w:pPr>
        <w:spacing w:before="120" w:after="120" w:line="240" w:lineRule="auto"/>
        <w:jc w:val="both"/>
        <w:rPr>
          <w:sz w:val="18"/>
          <w:szCs w:val="18"/>
        </w:rPr>
      </w:pPr>
    </w:p>
    <w:p w14:paraId="4B2FB8A2" w14:textId="30EBFB12" w:rsidR="002C5B70" w:rsidRPr="00E72BEB" w:rsidRDefault="002C5B70" w:rsidP="00CB320D">
      <w:pPr>
        <w:spacing w:before="120" w:after="120" w:line="240" w:lineRule="auto"/>
        <w:jc w:val="both"/>
        <w:rPr>
          <w:sz w:val="18"/>
          <w:szCs w:val="18"/>
        </w:rPr>
      </w:pPr>
    </w:p>
    <w:p w14:paraId="680BAF3D" w14:textId="794B98C8" w:rsidR="00CB48A5" w:rsidRPr="00E72BEB" w:rsidRDefault="00CB48A5" w:rsidP="00CB320D">
      <w:pPr>
        <w:spacing w:before="120" w:after="120" w:line="240" w:lineRule="auto"/>
        <w:jc w:val="both"/>
        <w:rPr>
          <w:sz w:val="18"/>
          <w:szCs w:val="18"/>
        </w:rPr>
      </w:pPr>
    </w:p>
    <w:p w14:paraId="643136ED" w14:textId="68387967" w:rsidR="00CB48A5" w:rsidRPr="00E72BEB" w:rsidRDefault="00CB48A5" w:rsidP="00CB320D">
      <w:pPr>
        <w:spacing w:before="120" w:after="120" w:line="240" w:lineRule="auto"/>
        <w:jc w:val="both"/>
        <w:rPr>
          <w:sz w:val="18"/>
          <w:szCs w:val="18"/>
        </w:rPr>
      </w:pPr>
    </w:p>
    <w:p w14:paraId="5996546F" w14:textId="53EDEF47" w:rsidR="00CB48A5" w:rsidRPr="00E72BEB" w:rsidRDefault="00CB48A5" w:rsidP="00CB320D">
      <w:pPr>
        <w:spacing w:before="120" w:after="120" w:line="240" w:lineRule="auto"/>
        <w:jc w:val="both"/>
        <w:rPr>
          <w:sz w:val="18"/>
          <w:szCs w:val="18"/>
        </w:rPr>
      </w:pPr>
    </w:p>
    <w:p w14:paraId="6A016742" w14:textId="708EB96F" w:rsidR="00CB48A5" w:rsidRPr="00E72BEB" w:rsidRDefault="00CB48A5" w:rsidP="00CB320D">
      <w:pPr>
        <w:spacing w:before="120" w:after="120" w:line="240" w:lineRule="auto"/>
        <w:jc w:val="both"/>
        <w:rPr>
          <w:sz w:val="18"/>
          <w:szCs w:val="18"/>
        </w:rPr>
      </w:pPr>
    </w:p>
    <w:p w14:paraId="2E6CB7E8" w14:textId="77777777" w:rsidR="00CB48A5" w:rsidRPr="00E72BEB" w:rsidRDefault="00CB48A5" w:rsidP="00CB320D">
      <w:pPr>
        <w:spacing w:before="120" w:after="120" w:line="240" w:lineRule="auto"/>
        <w:jc w:val="both"/>
        <w:rPr>
          <w:sz w:val="18"/>
          <w:szCs w:val="18"/>
        </w:rPr>
      </w:pPr>
    </w:p>
    <w:p w14:paraId="4B302951" w14:textId="77777777" w:rsidR="002C5B70" w:rsidRPr="00E72BEB" w:rsidRDefault="002C5B70" w:rsidP="00CB320D">
      <w:pPr>
        <w:spacing w:before="120" w:after="120" w:line="240" w:lineRule="auto"/>
        <w:jc w:val="both"/>
        <w:rPr>
          <w:sz w:val="18"/>
          <w:szCs w:val="18"/>
        </w:rPr>
      </w:pPr>
    </w:p>
    <w:p w14:paraId="612C203B" w14:textId="77777777" w:rsidR="0096201E" w:rsidRPr="00E72BEB" w:rsidRDefault="0096201E" w:rsidP="00CB320D">
      <w:pPr>
        <w:spacing w:before="120" w:after="120" w:line="240" w:lineRule="auto"/>
        <w:jc w:val="both"/>
        <w:rPr>
          <w:sz w:val="18"/>
          <w:szCs w:val="18"/>
        </w:rPr>
      </w:pPr>
    </w:p>
    <w:p w14:paraId="2DF84AD6" w14:textId="77777777" w:rsidR="00CB320D" w:rsidRPr="00E72BEB" w:rsidRDefault="00CB320D" w:rsidP="00CB320D">
      <w:pPr>
        <w:spacing w:after="0" w:line="240" w:lineRule="auto"/>
        <w:ind w:firstLine="567"/>
        <w:jc w:val="right"/>
        <w:outlineLvl w:val="0"/>
        <w:rPr>
          <w:rFonts w:cs="Arial"/>
          <w:b/>
          <w:sz w:val="18"/>
          <w:szCs w:val="18"/>
        </w:rPr>
      </w:pPr>
      <w:r w:rsidRPr="00E72BEB">
        <w:rPr>
          <w:rFonts w:cs="Arial"/>
          <w:b/>
          <w:sz w:val="18"/>
          <w:szCs w:val="18"/>
        </w:rPr>
        <w:lastRenderedPageBreak/>
        <w:t>Приложение № 1</w:t>
      </w:r>
    </w:p>
    <w:p w14:paraId="63BC42E5" w14:textId="3F8C4984" w:rsidR="00CB320D" w:rsidRPr="00E72BEB" w:rsidRDefault="00CB320D" w:rsidP="00CB320D">
      <w:pPr>
        <w:spacing w:line="240" w:lineRule="auto"/>
        <w:jc w:val="right"/>
        <w:rPr>
          <w:rFonts w:cstheme="minorHAnsi"/>
          <w:b/>
          <w:bCs/>
          <w:sz w:val="18"/>
          <w:szCs w:val="18"/>
        </w:rPr>
      </w:pPr>
      <w:r w:rsidRPr="00E72BEB">
        <w:rPr>
          <w:rFonts w:cstheme="minorHAnsi"/>
          <w:b/>
          <w:bCs/>
          <w:sz w:val="18"/>
          <w:szCs w:val="18"/>
        </w:rPr>
        <w:t xml:space="preserve">к Общим условиям поставки металлопродукции </w:t>
      </w:r>
      <w:r w:rsidR="00283AAD" w:rsidRPr="00E72BEB">
        <w:rPr>
          <w:rFonts w:cstheme="minorHAnsi"/>
          <w:b/>
          <w:bCs/>
          <w:sz w:val="18"/>
          <w:szCs w:val="18"/>
        </w:rPr>
        <w:t>(</w:t>
      </w:r>
      <w:r w:rsidRPr="00E72BEB">
        <w:rPr>
          <w:rFonts w:cstheme="minorHAnsi"/>
          <w:b/>
          <w:bCs/>
          <w:sz w:val="18"/>
          <w:szCs w:val="18"/>
        </w:rPr>
        <w:t>экспорт</w:t>
      </w:r>
      <w:r w:rsidR="00283AAD" w:rsidRPr="00E72BEB">
        <w:rPr>
          <w:rFonts w:cstheme="minorHAnsi"/>
          <w:b/>
          <w:bCs/>
          <w:sz w:val="18"/>
          <w:szCs w:val="18"/>
        </w:rPr>
        <w:t>)</w:t>
      </w:r>
    </w:p>
    <w:p w14:paraId="2878EEDA" w14:textId="77777777" w:rsidR="002C5B70" w:rsidRPr="00E72BEB" w:rsidRDefault="002C5B70" w:rsidP="00CB320D">
      <w:pPr>
        <w:spacing w:after="120" w:line="240" w:lineRule="auto"/>
        <w:ind w:left="567"/>
        <w:rPr>
          <w:b/>
          <w:sz w:val="20"/>
          <w:szCs w:val="20"/>
        </w:rPr>
      </w:pPr>
    </w:p>
    <w:p w14:paraId="485F3B0F" w14:textId="26CC3D20" w:rsidR="00CB320D" w:rsidRPr="00E72BEB" w:rsidRDefault="00CB320D" w:rsidP="002C5B70">
      <w:pPr>
        <w:spacing w:after="120" w:line="240" w:lineRule="auto"/>
        <w:ind w:left="567"/>
        <w:jc w:val="center"/>
        <w:rPr>
          <w:b/>
          <w:sz w:val="20"/>
          <w:szCs w:val="20"/>
        </w:rPr>
      </w:pPr>
      <w:r w:rsidRPr="00E72BEB">
        <w:rPr>
          <w:b/>
          <w:sz w:val="20"/>
          <w:szCs w:val="20"/>
        </w:rPr>
        <w:t>СПЕЦИАЛЬНЫЕ УСЛОВИЯ ОТГРУЗКИ ПРОДУКЦИИ ЖЕЛЕЗНОДОРОЖНЫМ ТРАНСПОРТОМ.</w:t>
      </w:r>
    </w:p>
    <w:p w14:paraId="08698F8F" w14:textId="5E6655EA" w:rsidR="00CB320D" w:rsidRPr="00E72BEB" w:rsidRDefault="00CB320D" w:rsidP="001D2C80">
      <w:pPr>
        <w:pStyle w:val="a9"/>
        <w:numPr>
          <w:ilvl w:val="0"/>
          <w:numId w:val="30"/>
        </w:numPr>
        <w:spacing w:before="120" w:after="120" w:line="240" w:lineRule="auto"/>
        <w:contextualSpacing w:val="0"/>
        <w:jc w:val="both"/>
        <w:rPr>
          <w:rFonts w:cstheme="minorHAnsi"/>
          <w:sz w:val="18"/>
          <w:szCs w:val="18"/>
        </w:rPr>
      </w:pPr>
      <w:r w:rsidRPr="00E72BEB">
        <w:rPr>
          <w:rFonts w:cstheme="minorHAnsi"/>
          <w:sz w:val="18"/>
          <w:szCs w:val="18"/>
        </w:rPr>
        <w:t xml:space="preserve">Условия отгрузки Продукции универсальными платформами, оборудованными несъемным инвентарным креплением, полувагонами и </w:t>
      </w:r>
      <w:proofErr w:type="spellStart"/>
      <w:r w:rsidRPr="00E72BEB">
        <w:rPr>
          <w:rFonts w:cstheme="minorHAnsi"/>
          <w:sz w:val="18"/>
          <w:szCs w:val="18"/>
        </w:rPr>
        <w:t>спецвагонами</w:t>
      </w:r>
      <w:proofErr w:type="spellEnd"/>
      <w:r w:rsidRPr="00E72BEB">
        <w:rPr>
          <w:rFonts w:cstheme="minorHAnsi"/>
          <w:sz w:val="18"/>
          <w:szCs w:val="18"/>
        </w:rPr>
        <w:t>, являющимися собственностью Продавца или арендованными им, а также вагонами прочих собственников, привлекаемых Продавцом.</w:t>
      </w:r>
    </w:p>
    <w:p w14:paraId="54B52402" w14:textId="2B38BE25" w:rsidR="00CB320D" w:rsidRPr="00E72BEB" w:rsidRDefault="00CB320D" w:rsidP="001D2C80">
      <w:pPr>
        <w:pStyle w:val="a9"/>
        <w:numPr>
          <w:ilvl w:val="1"/>
          <w:numId w:val="34"/>
        </w:numPr>
        <w:spacing w:before="120" w:after="120" w:line="240" w:lineRule="auto"/>
        <w:contextualSpacing w:val="0"/>
        <w:jc w:val="both"/>
        <w:rPr>
          <w:rFonts w:cstheme="minorHAnsi"/>
          <w:sz w:val="18"/>
          <w:szCs w:val="18"/>
        </w:rPr>
      </w:pPr>
      <w:r w:rsidRPr="00E72BEB">
        <w:rPr>
          <w:rFonts w:cstheme="minorHAnsi"/>
          <w:sz w:val="18"/>
          <w:szCs w:val="18"/>
        </w:rPr>
        <w:t xml:space="preserve">При отгрузке Продукции универсальными платформами, оборудованными несъемным инвентарным креплением, полувагонами и </w:t>
      </w:r>
      <w:proofErr w:type="spellStart"/>
      <w:r w:rsidRPr="00E72BEB">
        <w:rPr>
          <w:rFonts w:cstheme="minorHAnsi"/>
          <w:sz w:val="18"/>
          <w:szCs w:val="18"/>
        </w:rPr>
        <w:t>спецвагонами</w:t>
      </w:r>
      <w:proofErr w:type="spellEnd"/>
      <w:r w:rsidRPr="00E72BEB">
        <w:rPr>
          <w:rFonts w:cstheme="minorHAnsi"/>
          <w:sz w:val="18"/>
          <w:szCs w:val="18"/>
        </w:rPr>
        <w:t xml:space="preserve">, являющимися собственностью Продавца или арендованными им, а также вагонами прочих собственников, привлекаемых Продавцом (далее – </w:t>
      </w:r>
      <w:r w:rsidRPr="00E72BEB">
        <w:rPr>
          <w:b/>
          <w:sz w:val="18"/>
          <w:szCs w:val="18"/>
        </w:rPr>
        <w:t>«Вагоны»</w:t>
      </w:r>
      <w:r w:rsidRPr="00E72BEB">
        <w:rPr>
          <w:rFonts w:cstheme="minorHAnsi"/>
          <w:sz w:val="18"/>
          <w:szCs w:val="18"/>
        </w:rPr>
        <w:t>):</w:t>
      </w:r>
    </w:p>
    <w:p w14:paraId="4433505F" w14:textId="5396F2B8" w:rsidR="00CB320D" w:rsidRPr="00E72BEB" w:rsidRDefault="00CB320D" w:rsidP="001D2C80">
      <w:pPr>
        <w:pStyle w:val="a9"/>
        <w:numPr>
          <w:ilvl w:val="2"/>
          <w:numId w:val="34"/>
        </w:numPr>
        <w:spacing w:before="120" w:after="120" w:line="240" w:lineRule="auto"/>
        <w:ind w:left="1276" w:hanging="556"/>
        <w:contextualSpacing w:val="0"/>
        <w:jc w:val="both"/>
        <w:rPr>
          <w:rFonts w:cstheme="minorHAnsi"/>
          <w:sz w:val="18"/>
          <w:szCs w:val="18"/>
        </w:rPr>
      </w:pPr>
      <w:bookmarkStart w:id="35" w:name="_Ref26266867"/>
      <w:proofErr w:type="spellStart"/>
      <w:r w:rsidRPr="00E72BEB">
        <w:rPr>
          <w:rFonts w:cstheme="minorHAnsi"/>
          <w:sz w:val="18"/>
          <w:szCs w:val="18"/>
        </w:rPr>
        <w:t>Спецвагоны</w:t>
      </w:r>
      <w:proofErr w:type="spellEnd"/>
      <w:r w:rsidRPr="00E72BEB">
        <w:rPr>
          <w:rFonts w:cstheme="minorHAnsi"/>
          <w:sz w:val="18"/>
          <w:szCs w:val="18"/>
        </w:rPr>
        <w:t xml:space="preserve"> (модель 124011), и универсальные платформы, оборудованные </w:t>
      </w:r>
      <w:r w:rsidR="00B472B4" w:rsidRPr="00E72BEB">
        <w:rPr>
          <w:rFonts w:cstheme="minorHAnsi"/>
          <w:sz w:val="18"/>
          <w:szCs w:val="18"/>
        </w:rPr>
        <w:t>многооборотным несъемным креплением,</w:t>
      </w:r>
      <w:r w:rsidRPr="00E72BEB">
        <w:rPr>
          <w:rFonts w:cstheme="minorHAnsi"/>
          <w:sz w:val="18"/>
          <w:szCs w:val="18"/>
        </w:rPr>
        <w:t xml:space="preserve"> подлежат возврату непосредственно Продавцу </w:t>
      </w:r>
      <w:r w:rsidR="00674244" w:rsidRPr="00E72BEB">
        <w:rPr>
          <w:rFonts w:cstheme="minorHAnsi"/>
          <w:sz w:val="18"/>
          <w:szCs w:val="18"/>
        </w:rPr>
        <w:t xml:space="preserve">на станцию </w:t>
      </w:r>
      <w:r w:rsidR="00674244" w:rsidRPr="00E72BEB">
        <w:rPr>
          <w:sz w:val="18"/>
          <w:szCs w:val="18"/>
        </w:rPr>
        <w:t>отправления</w:t>
      </w:r>
      <w:r w:rsidRPr="00E72BEB">
        <w:rPr>
          <w:rFonts w:cstheme="minorHAnsi"/>
          <w:sz w:val="18"/>
          <w:szCs w:val="18"/>
        </w:rPr>
        <w:t xml:space="preserve"> по полным перевозочным документам. Вагоны прочих собственников, привлекаемые Продавцом, отправляются по полным перевозочным документам, оформленным в соответствии с инструкциями собственника Вагона. После разгрузки Вагонов, оборудованных несъёмным инвентарным креплением, грузополучатель должен произвести закрепление несъёмного инвентарного крепления в соответствии с полученными от грузоотправителя чертежами и только после этого предъявить Вагоны к перевозке. При оформлении железнодорожной накладной на возврат универсальных платформ, оборудованных многооборотным несъемным креплением, </w:t>
      </w:r>
      <w:proofErr w:type="spellStart"/>
      <w:r w:rsidRPr="00E72BEB">
        <w:rPr>
          <w:rFonts w:cstheme="minorHAnsi"/>
          <w:sz w:val="18"/>
          <w:szCs w:val="18"/>
        </w:rPr>
        <w:t>повагонными</w:t>
      </w:r>
      <w:proofErr w:type="spellEnd"/>
      <w:r w:rsidRPr="00E72BEB">
        <w:rPr>
          <w:rFonts w:cstheme="minorHAnsi"/>
          <w:sz w:val="18"/>
          <w:szCs w:val="18"/>
        </w:rPr>
        <w:t xml:space="preserve"> отправками грузоотправитель в накладной в графе «Наименование груза» под наименованием груза отдельной строкой указывает: «Несъёмное оборудование с упорными балками. Размещено и укреплено согласно чертежу №________ (номер чертежа указан в накладной на груженый рейс). Возвращается (указать количество упорных балок) упорных балок"; при возврате универсальных платформ, оборудованных многооборотным несъемным креплением, по накладной на маршрут или группу Вагонов отправитель в накладной напротив каждого номера Вагона указывает количество возвращаемых упорных балок;</w:t>
      </w:r>
      <w:bookmarkEnd w:id="35"/>
    </w:p>
    <w:p w14:paraId="532DF806" w14:textId="3929EA3C" w:rsidR="00235339" w:rsidRPr="00E72BEB" w:rsidRDefault="009A3840" w:rsidP="00235339">
      <w:pPr>
        <w:pStyle w:val="a9"/>
        <w:spacing w:before="120" w:after="120" w:line="240" w:lineRule="auto"/>
        <w:ind w:left="1276"/>
        <w:contextualSpacing w:val="0"/>
        <w:jc w:val="both"/>
        <w:rPr>
          <w:rFonts w:cstheme="minorHAnsi"/>
          <w:sz w:val="18"/>
          <w:szCs w:val="18"/>
        </w:rPr>
      </w:pPr>
      <w:bookmarkStart w:id="36" w:name="_Ref24022961"/>
      <w:r w:rsidRPr="00E72BEB">
        <w:rPr>
          <w:rFonts w:ascii="Calibri" w:hAnsi="Calibri" w:cs="Calibri"/>
          <w:sz w:val="18"/>
          <w:shd w:val="clear" w:color="auto" w:fill="FFFFFF"/>
        </w:rPr>
        <w:t>Обя</w:t>
      </w:r>
      <w:r w:rsidR="00AD24D6" w:rsidRPr="00E72BEB">
        <w:rPr>
          <w:rFonts w:ascii="Calibri" w:hAnsi="Calibri" w:cs="Calibri"/>
          <w:sz w:val="18"/>
          <w:shd w:val="clear" w:color="auto" w:fill="FFFFFF"/>
        </w:rPr>
        <w:t xml:space="preserve">занность по возврату </w:t>
      </w:r>
      <w:r w:rsidRPr="00E72BEB">
        <w:rPr>
          <w:rFonts w:ascii="Calibri" w:hAnsi="Calibri" w:cs="Calibri"/>
          <w:sz w:val="18"/>
          <w:shd w:val="clear" w:color="auto" w:fill="FFFFFF"/>
        </w:rPr>
        <w:t xml:space="preserve">порожних Вагонов </w:t>
      </w:r>
      <w:r w:rsidR="00283AAD" w:rsidRPr="00E72BEB">
        <w:rPr>
          <w:rFonts w:ascii="Calibri" w:hAnsi="Calibri" w:cs="Calibri"/>
          <w:sz w:val="18"/>
          <w:shd w:val="clear" w:color="auto" w:fill="FFFFFF"/>
        </w:rPr>
        <w:t>со с</w:t>
      </w:r>
      <w:r w:rsidRPr="00E72BEB">
        <w:rPr>
          <w:rFonts w:ascii="Calibri" w:hAnsi="Calibri" w:cs="Calibri"/>
          <w:sz w:val="18"/>
          <w:shd w:val="clear" w:color="auto" w:fill="FFFFFF"/>
        </w:rPr>
        <w:t xml:space="preserve">танции назначения несёт Покупатель (Грузополучатель). </w:t>
      </w:r>
      <w:r w:rsidRPr="00E72BEB">
        <w:rPr>
          <w:sz w:val="18"/>
          <w:szCs w:val="18"/>
        </w:rPr>
        <w:t xml:space="preserve">Покупатель обязуется обеспечить соблюдение срока оборота (нахождения на </w:t>
      </w:r>
      <w:r w:rsidR="00823F9E" w:rsidRPr="00E72BEB">
        <w:rPr>
          <w:rFonts w:ascii="Calibri" w:hAnsi="Calibri" w:cs="Calibri"/>
          <w:sz w:val="18"/>
          <w:shd w:val="clear" w:color="auto" w:fill="FFFFFF"/>
        </w:rPr>
        <w:t>станции назначения</w:t>
      </w:r>
      <w:r w:rsidRPr="00E72BEB">
        <w:rPr>
          <w:sz w:val="18"/>
          <w:szCs w:val="18"/>
        </w:rPr>
        <w:t xml:space="preserve">) одного Вагона, который устанавливается в размере 48 (сорок восемь) часов. </w:t>
      </w:r>
    </w:p>
    <w:p w14:paraId="39FB0C2E" w14:textId="10919A99" w:rsidR="00235339" w:rsidRPr="00E72BEB" w:rsidRDefault="00235339" w:rsidP="00235339">
      <w:pPr>
        <w:pStyle w:val="a9"/>
        <w:numPr>
          <w:ilvl w:val="2"/>
          <w:numId w:val="34"/>
        </w:numPr>
        <w:spacing w:before="120" w:after="120" w:line="240" w:lineRule="auto"/>
        <w:ind w:left="1276" w:hanging="556"/>
        <w:contextualSpacing w:val="0"/>
        <w:jc w:val="both"/>
        <w:rPr>
          <w:rFonts w:cstheme="minorHAnsi"/>
          <w:sz w:val="18"/>
          <w:szCs w:val="18"/>
        </w:rPr>
      </w:pPr>
      <w:bookmarkStart w:id="37" w:name="_Ref91082498"/>
      <w:r w:rsidRPr="00E72BEB">
        <w:rPr>
          <w:rFonts w:cstheme="minorHAnsi"/>
          <w:sz w:val="18"/>
          <w:szCs w:val="18"/>
        </w:rPr>
        <w:t xml:space="preserve">При отгрузке Продукции на </w:t>
      </w:r>
      <w:proofErr w:type="spellStart"/>
      <w:r w:rsidRPr="00E72BEB">
        <w:rPr>
          <w:rFonts w:cstheme="minorHAnsi"/>
          <w:sz w:val="18"/>
          <w:szCs w:val="18"/>
        </w:rPr>
        <w:t>фитинговых</w:t>
      </w:r>
      <w:proofErr w:type="spellEnd"/>
      <w:r w:rsidRPr="00E72BEB">
        <w:rPr>
          <w:rFonts w:cstheme="minorHAnsi"/>
          <w:sz w:val="18"/>
          <w:szCs w:val="18"/>
        </w:rPr>
        <w:t xml:space="preserve"> платформах с использованием специализированных контейнеров открытого и закрытого типа (далее – </w:t>
      </w:r>
      <w:r w:rsidRPr="00E72BEB">
        <w:rPr>
          <w:rFonts w:cstheme="minorHAnsi"/>
          <w:b/>
          <w:sz w:val="18"/>
          <w:szCs w:val="18"/>
        </w:rPr>
        <w:t>«Контейнеры»</w:t>
      </w:r>
      <w:r w:rsidRPr="00E72BEB">
        <w:rPr>
          <w:rFonts w:cstheme="minorHAnsi"/>
          <w:sz w:val="18"/>
          <w:szCs w:val="18"/>
        </w:rPr>
        <w:t xml:space="preserve">) Контейнеры, оборудованные многооборотными креплениями, подлежат возврату непосредственно Продавцу на </w:t>
      </w:r>
      <w:r w:rsidR="00C929FB" w:rsidRPr="00E72BEB">
        <w:rPr>
          <w:rFonts w:cstheme="minorHAnsi"/>
          <w:sz w:val="18"/>
          <w:szCs w:val="18"/>
        </w:rPr>
        <w:t xml:space="preserve">станцию </w:t>
      </w:r>
      <w:r w:rsidR="00C929FB" w:rsidRPr="00E72BEB">
        <w:rPr>
          <w:sz w:val="18"/>
          <w:szCs w:val="18"/>
        </w:rPr>
        <w:t>отправления</w:t>
      </w:r>
      <w:r w:rsidRPr="00E72BEB">
        <w:rPr>
          <w:rFonts w:cstheme="minorHAnsi"/>
          <w:sz w:val="18"/>
          <w:szCs w:val="18"/>
        </w:rPr>
        <w:t xml:space="preserve"> по полным перевозочным документам. Контейнеры прочих собственников, привлекаемые Продавцом, отправляются по полным перевозочным документам, оформленным в соответствии с инструкциями собственника </w:t>
      </w:r>
      <w:r w:rsidRPr="00E72BEB">
        <w:rPr>
          <w:rFonts w:eastAsia="Gulim" w:cstheme="minorHAnsi"/>
          <w:spacing w:val="-4"/>
          <w:sz w:val="18"/>
          <w:szCs w:val="18"/>
          <w:lang w:eastAsia="ko-KR"/>
        </w:rPr>
        <w:t>Контейнеров</w:t>
      </w:r>
      <w:r w:rsidRPr="00E72BEB">
        <w:rPr>
          <w:rFonts w:cstheme="minorHAnsi"/>
          <w:sz w:val="18"/>
          <w:szCs w:val="18"/>
        </w:rPr>
        <w:t xml:space="preserve">. После разгрузки Контейнеров, Покупатель (грузополучатель) должен произвести закрепление многооборотного крепления в соответствии с руководством эксплуатации и только после этого предъявить Контейнеры к перевозке. </w:t>
      </w:r>
      <w:bookmarkEnd w:id="37"/>
    </w:p>
    <w:p w14:paraId="7E663748" w14:textId="78F67893" w:rsidR="00235339" w:rsidRPr="00E72BEB" w:rsidRDefault="00235339" w:rsidP="00235339">
      <w:pPr>
        <w:pStyle w:val="a9"/>
        <w:spacing w:before="120" w:after="120" w:line="240" w:lineRule="auto"/>
        <w:ind w:left="1276"/>
        <w:contextualSpacing w:val="0"/>
        <w:jc w:val="both"/>
        <w:rPr>
          <w:rFonts w:cstheme="minorHAnsi"/>
          <w:sz w:val="18"/>
          <w:szCs w:val="18"/>
        </w:rPr>
      </w:pPr>
      <w:r w:rsidRPr="00E72BEB">
        <w:rPr>
          <w:rFonts w:cstheme="minorHAnsi"/>
          <w:sz w:val="18"/>
          <w:szCs w:val="18"/>
          <w:shd w:val="clear" w:color="auto" w:fill="FFFFFF"/>
        </w:rPr>
        <w:t xml:space="preserve">Обязанность по возврату порожних Контейнеров со </w:t>
      </w:r>
      <w:r w:rsidR="00C929FB" w:rsidRPr="00E72BEB">
        <w:rPr>
          <w:rFonts w:ascii="Calibri" w:hAnsi="Calibri" w:cs="Calibri"/>
          <w:sz w:val="18"/>
          <w:shd w:val="clear" w:color="auto" w:fill="FFFFFF"/>
        </w:rPr>
        <w:t>станции назначения</w:t>
      </w:r>
      <w:r w:rsidRPr="00E72BEB">
        <w:rPr>
          <w:rFonts w:cstheme="minorHAnsi"/>
          <w:sz w:val="18"/>
          <w:szCs w:val="18"/>
        </w:rPr>
        <w:t xml:space="preserve"> несёт Покупатель (Грузополучатель). Покупатель обязуется обеспечить соблюдение срока оборота (нахождения на </w:t>
      </w:r>
      <w:r w:rsidR="00C929FB" w:rsidRPr="00E72BEB">
        <w:rPr>
          <w:rFonts w:ascii="Calibri" w:hAnsi="Calibri" w:cs="Calibri"/>
          <w:sz w:val="18"/>
          <w:shd w:val="clear" w:color="auto" w:fill="FFFFFF"/>
        </w:rPr>
        <w:t>станции назначения</w:t>
      </w:r>
      <w:r w:rsidRPr="00E72BEB">
        <w:rPr>
          <w:rFonts w:cstheme="minorHAnsi"/>
          <w:sz w:val="18"/>
          <w:szCs w:val="18"/>
        </w:rPr>
        <w:t xml:space="preserve">) одного комплекта, состоящего из одной </w:t>
      </w:r>
      <w:proofErr w:type="spellStart"/>
      <w:r w:rsidRPr="00E72BEB">
        <w:rPr>
          <w:rFonts w:cstheme="minorHAnsi"/>
          <w:sz w:val="18"/>
          <w:szCs w:val="18"/>
        </w:rPr>
        <w:t>фитинговой</w:t>
      </w:r>
      <w:proofErr w:type="spellEnd"/>
      <w:r w:rsidRPr="00E72BEB">
        <w:rPr>
          <w:rFonts w:cstheme="minorHAnsi"/>
          <w:sz w:val="18"/>
          <w:szCs w:val="18"/>
        </w:rPr>
        <w:t xml:space="preserve"> платформы, двух специализированных контейнеров (далее - </w:t>
      </w:r>
      <w:r w:rsidRPr="00E72BEB">
        <w:rPr>
          <w:rFonts w:cstheme="minorHAnsi"/>
          <w:b/>
          <w:sz w:val="18"/>
          <w:szCs w:val="18"/>
        </w:rPr>
        <w:t>«Комплект контейнеров»</w:t>
      </w:r>
      <w:r w:rsidRPr="00E72BEB">
        <w:rPr>
          <w:rFonts w:cstheme="minorHAnsi"/>
          <w:sz w:val="18"/>
          <w:szCs w:val="18"/>
        </w:rPr>
        <w:t>), который устанавливается в размере 48 (сорок восемь) часов.</w:t>
      </w:r>
    </w:p>
    <w:bookmarkEnd w:id="36"/>
    <w:p w14:paraId="7F9F18B6" w14:textId="158597F2" w:rsidR="00CB320D" w:rsidRPr="00E72BEB" w:rsidRDefault="00566782" w:rsidP="001D2C80">
      <w:pPr>
        <w:pStyle w:val="a9"/>
        <w:numPr>
          <w:ilvl w:val="2"/>
          <w:numId w:val="34"/>
        </w:numPr>
        <w:spacing w:before="120" w:after="120" w:line="240" w:lineRule="auto"/>
        <w:ind w:left="1276" w:hanging="556"/>
        <w:contextualSpacing w:val="0"/>
        <w:jc w:val="both"/>
        <w:rPr>
          <w:rFonts w:cstheme="minorHAnsi"/>
          <w:sz w:val="18"/>
          <w:szCs w:val="18"/>
        </w:rPr>
      </w:pPr>
      <w:r w:rsidRPr="00E72BEB">
        <w:rPr>
          <w:rFonts w:eastAsia="Gulim" w:cstheme="minorHAnsi"/>
          <w:spacing w:val="-4"/>
          <w:sz w:val="18"/>
          <w:szCs w:val="18"/>
          <w:lang w:eastAsia="ko-KR"/>
        </w:rPr>
        <w:t xml:space="preserve">Срок оборота Вагонов, Комплекта контейнеров исчисляется в часах, начиная с первой минуты часа, непосредственно следующего за часом прибытия Вагона, Комплекта контейнеров на </w:t>
      </w:r>
      <w:r w:rsidRPr="00E72BEB">
        <w:rPr>
          <w:rFonts w:cstheme="minorHAnsi"/>
          <w:sz w:val="18"/>
          <w:szCs w:val="18"/>
          <w:shd w:val="clear" w:color="auto" w:fill="FFFFFF"/>
        </w:rPr>
        <w:t>станцию назначения</w:t>
      </w:r>
      <w:r w:rsidRPr="00E72BEB">
        <w:rPr>
          <w:rFonts w:eastAsia="Gulim" w:cstheme="minorHAnsi"/>
          <w:spacing w:val="-4"/>
          <w:sz w:val="18"/>
          <w:szCs w:val="18"/>
          <w:lang w:eastAsia="ko-KR"/>
        </w:rPr>
        <w:t xml:space="preserve"> </w:t>
      </w:r>
      <w:r w:rsidRPr="00E72BEB">
        <w:rPr>
          <w:sz w:val="18"/>
          <w:szCs w:val="18"/>
        </w:rPr>
        <w:t>(календарный штемпель «Прибытие на станцию назначения» в железнодорожной накладной на груженый Вагон, Комплект контейнеров), до первой минуты часа, непосредственного следующего за часом оформления порожнего Вагона, Комплекта контейнеров к перевозке со станции назначения (календарный штемпель «Оформление приема груза к перевозке» в железнодорожной накладной на порожний Вагон, Комплект контейнеров)</w:t>
      </w:r>
      <w:r w:rsidR="00235339" w:rsidRPr="00E72BEB">
        <w:rPr>
          <w:rFonts w:cstheme="minorHAnsi"/>
          <w:sz w:val="18"/>
          <w:szCs w:val="18"/>
        </w:rPr>
        <w:t>.</w:t>
      </w:r>
      <w:r w:rsidR="009A3840" w:rsidRPr="00E72BEB">
        <w:rPr>
          <w:sz w:val="18"/>
          <w:szCs w:val="18"/>
        </w:rPr>
        <w:t xml:space="preserve"> </w:t>
      </w:r>
    </w:p>
    <w:p w14:paraId="1583F3E8" w14:textId="6C3FF849" w:rsidR="00CB320D" w:rsidRPr="00E72BEB" w:rsidRDefault="00235339" w:rsidP="001D2C80">
      <w:pPr>
        <w:spacing w:before="120" w:after="120" w:line="240" w:lineRule="auto"/>
        <w:ind w:left="1276"/>
        <w:jc w:val="both"/>
        <w:rPr>
          <w:rFonts w:cstheme="minorHAnsi"/>
          <w:sz w:val="18"/>
          <w:szCs w:val="18"/>
        </w:rPr>
      </w:pPr>
      <w:r w:rsidRPr="00E72BEB">
        <w:rPr>
          <w:rFonts w:cstheme="minorHAnsi"/>
          <w:sz w:val="18"/>
          <w:szCs w:val="18"/>
        </w:rPr>
        <w:t>Продавец</w:t>
      </w:r>
      <w:r w:rsidRPr="00E72BEB">
        <w:rPr>
          <w:rFonts w:eastAsia="Gulim" w:cstheme="minorHAnsi"/>
          <w:spacing w:val="-4"/>
          <w:sz w:val="18"/>
          <w:szCs w:val="18"/>
          <w:lang w:eastAsia="ko-KR"/>
        </w:rPr>
        <w:t xml:space="preserve"> направляет Покупателю расчет, содержащий сведения о фактических сроках оборота Вагонов, Комплекта контейнеров (далее – </w:t>
      </w:r>
      <w:r w:rsidRPr="00E72BEB">
        <w:rPr>
          <w:rFonts w:eastAsia="Gulim" w:cstheme="minorHAnsi"/>
          <w:b/>
          <w:spacing w:val="-4"/>
          <w:sz w:val="18"/>
          <w:szCs w:val="18"/>
          <w:lang w:eastAsia="ko-KR"/>
        </w:rPr>
        <w:t>«Расчет»</w:t>
      </w:r>
      <w:r w:rsidRPr="00E72BEB">
        <w:rPr>
          <w:rFonts w:eastAsia="Gulim" w:cstheme="minorHAnsi"/>
          <w:spacing w:val="-4"/>
          <w:sz w:val="18"/>
          <w:szCs w:val="18"/>
          <w:lang w:eastAsia="ko-KR"/>
        </w:rPr>
        <w:t xml:space="preserve">). В случае несогласия с Расчетом Покупатель вправе предоставить, а в случае получения письменного требования от </w:t>
      </w:r>
      <w:r w:rsidRPr="00E72BEB">
        <w:rPr>
          <w:rFonts w:cstheme="minorHAnsi"/>
          <w:sz w:val="18"/>
          <w:szCs w:val="18"/>
        </w:rPr>
        <w:t>Продавца</w:t>
      </w:r>
      <w:r w:rsidRPr="00E72BEB">
        <w:rPr>
          <w:rFonts w:eastAsia="Gulim" w:cstheme="minorHAnsi"/>
          <w:spacing w:val="-4"/>
          <w:sz w:val="18"/>
          <w:szCs w:val="18"/>
          <w:lang w:eastAsia="ko-KR"/>
        </w:rPr>
        <w:t xml:space="preserve"> обязуется представить ему заверенные оригинальной печатью Покупателя (Грузополучателя) копии железнодорожных накладных. Предоставление указанных копий железнодорожных накладных, подтверждающих время оборота Вагонов, Комплекта контейнеров, либо письменного ответа о невозможности их предоставления (с указанием причин) осуществляется Покупателем (Грузополучателем) в течение 7 (Семи) календарных дней с момента получения Расчета или требования от </w:t>
      </w:r>
      <w:r w:rsidRPr="00E72BEB">
        <w:rPr>
          <w:rFonts w:cstheme="minorHAnsi"/>
          <w:sz w:val="18"/>
          <w:szCs w:val="18"/>
        </w:rPr>
        <w:lastRenderedPageBreak/>
        <w:t>Продавца</w:t>
      </w:r>
      <w:r w:rsidRPr="00E72BEB">
        <w:rPr>
          <w:rFonts w:eastAsia="Gulim" w:cstheme="minorHAnsi"/>
          <w:spacing w:val="-4"/>
          <w:sz w:val="18"/>
          <w:szCs w:val="18"/>
          <w:lang w:eastAsia="ko-KR"/>
        </w:rPr>
        <w:t xml:space="preserve"> о предоставлении железнодорожных накладных, подтверждающих время оборота Вагонов, Комплекта контейнеров.</w:t>
      </w:r>
      <w:r w:rsidR="00CB320D" w:rsidRPr="00E72BEB">
        <w:rPr>
          <w:rFonts w:eastAsia="Gulim" w:cstheme="minorHAnsi"/>
          <w:spacing w:val="-4"/>
          <w:sz w:val="18"/>
          <w:szCs w:val="18"/>
          <w:lang w:eastAsia="ko-KR"/>
        </w:rPr>
        <w:t xml:space="preserve"> </w:t>
      </w:r>
    </w:p>
    <w:p w14:paraId="0230D371" w14:textId="77BF67C8" w:rsidR="00CB320D" w:rsidRPr="00E72BEB" w:rsidRDefault="00235339" w:rsidP="001D2C80">
      <w:pPr>
        <w:spacing w:before="120" w:after="120" w:line="240" w:lineRule="auto"/>
        <w:ind w:left="1276"/>
        <w:jc w:val="both"/>
        <w:rPr>
          <w:rFonts w:cstheme="minorHAnsi"/>
          <w:sz w:val="18"/>
          <w:szCs w:val="18"/>
        </w:rPr>
      </w:pPr>
      <w:r w:rsidRPr="00E72BEB">
        <w:rPr>
          <w:rFonts w:eastAsia="Gulim" w:cstheme="minorHAnsi"/>
          <w:spacing w:val="-4"/>
          <w:sz w:val="18"/>
          <w:szCs w:val="18"/>
          <w:lang w:eastAsia="ko-KR"/>
        </w:rPr>
        <w:t xml:space="preserve">При нарушении Покупателем срока предоставления документов, подтверждающих время оборота Вагонов, Комплекта контейнеров или письменного ответа по требованию </w:t>
      </w:r>
      <w:r w:rsidRPr="00E72BEB">
        <w:rPr>
          <w:rFonts w:cstheme="minorHAnsi"/>
          <w:sz w:val="18"/>
          <w:szCs w:val="18"/>
        </w:rPr>
        <w:t>Продавца</w:t>
      </w:r>
      <w:r w:rsidRPr="00E72BEB">
        <w:rPr>
          <w:rFonts w:eastAsia="Gulim" w:cstheme="minorHAnsi"/>
          <w:spacing w:val="-4"/>
          <w:sz w:val="18"/>
          <w:szCs w:val="18"/>
          <w:lang w:eastAsia="ko-KR"/>
        </w:rPr>
        <w:t xml:space="preserve"> Покупатель обязуется уплатить </w:t>
      </w:r>
      <w:r w:rsidRPr="00E72BEB">
        <w:rPr>
          <w:rFonts w:cstheme="minorHAnsi"/>
          <w:sz w:val="18"/>
          <w:szCs w:val="18"/>
        </w:rPr>
        <w:t>Продавцу</w:t>
      </w:r>
      <w:r w:rsidRPr="00E72BEB">
        <w:rPr>
          <w:rFonts w:eastAsia="Gulim" w:cstheme="minorHAnsi"/>
          <w:spacing w:val="-4"/>
          <w:sz w:val="18"/>
          <w:szCs w:val="18"/>
          <w:lang w:eastAsia="ko-KR"/>
        </w:rPr>
        <w:t xml:space="preserve"> неустойку в размере 20 000 (Двадцати тысяч) российских рублей за каждый случай нарушения срока предоставления документов. Также во всех предусмотренных настоящим Контрактом случаях, когда Покупатель (Грузополучатель) вправе или обязан предоставить копии железнодорожных накладных, но не предоставил их, использованные </w:t>
      </w:r>
      <w:r w:rsidRPr="00E72BEB">
        <w:rPr>
          <w:rFonts w:cstheme="minorHAnsi"/>
          <w:sz w:val="18"/>
          <w:szCs w:val="18"/>
        </w:rPr>
        <w:t>Продавцом</w:t>
      </w:r>
      <w:r w:rsidRPr="00E72BEB">
        <w:rPr>
          <w:rFonts w:eastAsia="Gulim" w:cstheme="minorHAnsi"/>
          <w:spacing w:val="-4"/>
          <w:sz w:val="18"/>
          <w:szCs w:val="18"/>
          <w:lang w:eastAsia="ko-KR"/>
        </w:rPr>
        <w:t xml:space="preserve"> данные в Расчете, будут считаться единственно достоверными данными о времени оборота Вагонов, Комплекта контейнеров. </w:t>
      </w:r>
      <w:r w:rsidRPr="00E72BEB">
        <w:rPr>
          <w:rFonts w:cstheme="minorHAnsi"/>
          <w:sz w:val="18"/>
          <w:szCs w:val="18"/>
        </w:rPr>
        <w:t>Для расчетов сроков простоя Вагонов</w:t>
      </w:r>
      <w:r w:rsidRPr="00E72BEB">
        <w:rPr>
          <w:rFonts w:eastAsia="Gulim" w:cstheme="minorHAnsi"/>
          <w:spacing w:val="-4"/>
          <w:sz w:val="18"/>
          <w:szCs w:val="18"/>
          <w:lang w:eastAsia="ko-KR"/>
        </w:rPr>
        <w:t>, Комплекта контейнеров</w:t>
      </w:r>
      <w:r w:rsidRPr="00E72BEB">
        <w:rPr>
          <w:rFonts w:cstheme="minorHAnsi"/>
          <w:sz w:val="18"/>
          <w:szCs w:val="18"/>
        </w:rPr>
        <w:t xml:space="preserve"> Продавец вправе определять время прибытия Вагона</w:t>
      </w:r>
      <w:r w:rsidRPr="00E72BEB">
        <w:rPr>
          <w:rFonts w:eastAsia="Gulim" w:cstheme="minorHAnsi"/>
          <w:spacing w:val="-4"/>
          <w:sz w:val="18"/>
          <w:szCs w:val="18"/>
          <w:lang w:eastAsia="ko-KR"/>
        </w:rPr>
        <w:t>, Комплекта контейнеров</w:t>
      </w:r>
      <w:r w:rsidRPr="00E72BEB">
        <w:rPr>
          <w:rFonts w:cstheme="minorHAnsi"/>
          <w:sz w:val="18"/>
          <w:szCs w:val="18"/>
        </w:rPr>
        <w:t xml:space="preserve"> на </w:t>
      </w:r>
      <w:r w:rsidR="0020477F" w:rsidRPr="00E72BEB">
        <w:rPr>
          <w:rFonts w:cstheme="minorHAnsi"/>
          <w:sz w:val="18"/>
          <w:szCs w:val="18"/>
          <w:shd w:val="clear" w:color="auto" w:fill="FFFFFF"/>
        </w:rPr>
        <w:t>станцию назначения</w:t>
      </w:r>
      <w:r w:rsidRPr="00E72BEB">
        <w:rPr>
          <w:rFonts w:cstheme="minorHAnsi"/>
          <w:sz w:val="18"/>
          <w:szCs w:val="18"/>
        </w:rPr>
        <w:t xml:space="preserve"> и время отправления со </w:t>
      </w:r>
      <w:r w:rsidR="0020477F" w:rsidRPr="00E72BEB">
        <w:rPr>
          <w:rFonts w:ascii="Calibri" w:hAnsi="Calibri" w:cs="Calibri"/>
          <w:sz w:val="18"/>
          <w:shd w:val="clear" w:color="auto" w:fill="FFFFFF"/>
        </w:rPr>
        <w:t>станции назначения</w:t>
      </w:r>
      <w:r w:rsidR="0020477F" w:rsidRPr="00E72BEB">
        <w:rPr>
          <w:rFonts w:cstheme="minorHAnsi"/>
          <w:sz w:val="18"/>
          <w:szCs w:val="18"/>
        </w:rPr>
        <w:t xml:space="preserve"> </w:t>
      </w:r>
      <w:r w:rsidRPr="00E72BEB">
        <w:rPr>
          <w:rFonts w:cstheme="minorHAnsi"/>
          <w:sz w:val="18"/>
          <w:szCs w:val="18"/>
        </w:rPr>
        <w:t xml:space="preserve">по данным информационного источника Продавца, в том числе, по данным, предоставленным </w:t>
      </w:r>
      <w:r w:rsidRPr="00E72BEB">
        <w:rPr>
          <w:sz w:val="18"/>
          <w:szCs w:val="18"/>
        </w:rPr>
        <w:t>собственниками Вагонов,</w:t>
      </w:r>
      <w:r w:rsidRPr="00E72BEB">
        <w:rPr>
          <w:rFonts w:cstheme="minorHAnsi"/>
          <w:sz w:val="18"/>
          <w:szCs w:val="18"/>
        </w:rPr>
        <w:t xml:space="preserve"> </w:t>
      </w:r>
      <w:r w:rsidRPr="00E72BEB">
        <w:rPr>
          <w:rFonts w:eastAsia="Gulim" w:cstheme="minorHAnsi"/>
          <w:spacing w:val="-4"/>
          <w:sz w:val="18"/>
          <w:szCs w:val="18"/>
          <w:lang w:eastAsia="ko-KR"/>
        </w:rPr>
        <w:t>Комплекта контейнеров</w:t>
      </w:r>
      <w:r w:rsidRPr="00E72BEB">
        <w:rPr>
          <w:rFonts w:cstheme="minorHAnsi"/>
          <w:sz w:val="18"/>
          <w:szCs w:val="18"/>
        </w:rPr>
        <w:t>.</w:t>
      </w:r>
    </w:p>
    <w:p w14:paraId="262C4675" w14:textId="353FB380" w:rsidR="00CB320D" w:rsidRPr="00E72BEB" w:rsidRDefault="00235339" w:rsidP="001D2C80">
      <w:pPr>
        <w:pStyle w:val="a9"/>
        <w:numPr>
          <w:ilvl w:val="2"/>
          <w:numId w:val="34"/>
        </w:numPr>
        <w:spacing w:before="120" w:after="120" w:line="240" w:lineRule="auto"/>
        <w:ind w:left="1276" w:hanging="556"/>
        <w:contextualSpacing w:val="0"/>
        <w:jc w:val="both"/>
        <w:rPr>
          <w:rFonts w:ascii="Calibri" w:hAnsi="Calibri"/>
          <w:sz w:val="20"/>
          <w:szCs w:val="20"/>
        </w:rPr>
      </w:pPr>
      <w:bookmarkStart w:id="38" w:name="_Ref26266823"/>
      <w:r w:rsidRPr="00E72BEB">
        <w:rPr>
          <w:rFonts w:cstheme="minorHAnsi"/>
          <w:sz w:val="18"/>
          <w:szCs w:val="18"/>
        </w:rPr>
        <w:t xml:space="preserve">Переадресовка Продукции в Вагонах, </w:t>
      </w:r>
      <w:r w:rsidRPr="00E72BEB">
        <w:rPr>
          <w:sz w:val="18"/>
          <w:szCs w:val="18"/>
        </w:rPr>
        <w:t>Контейнерах</w:t>
      </w:r>
      <w:r w:rsidRPr="00E72BEB">
        <w:rPr>
          <w:rFonts w:cstheme="minorHAnsi"/>
          <w:sz w:val="18"/>
          <w:szCs w:val="18"/>
        </w:rPr>
        <w:t xml:space="preserve"> запрещается;</w:t>
      </w:r>
      <w:bookmarkEnd w:id="38"/>
    </w:p>
    <w:p w14:paraId="0B97B706" w14:textId="5DC3A5F8" w:rsidR="00CB320D" w:rsidRPr="00E72BEB" w:rsidRDefault="0020477F" w:rsidP="001D2C80">
      <w:pPr>
        <w:pStyle w:val="a9"/>
        <w:numPr>
          <w:ilvl w:val="2"/>
          <w:numId w:val="34"/>
        </w:numPr>
        <w:spacing w:before="120" w:after="120" w:line="240" w:lineRule="auto"/>
        <w:ind w:left="1276" w:hanging="556"/>
        <w:contextualSpacing w:val="0"/>
        <w:jc w:val="both"/>
        <w:rPr>
          <w:rFonts w:ascii="Calibri" w:hAnsi="Calibri"/>
          <w:sz w:val="20"/>
          <w:szCs w:val="20"/>
        </w:rPr>
      </w:pPr>
      <w:r w:rsidRPr="00E72BEB">
        <w:rPr>
          <w:rFonts w:cstheme="minorHAnsi"/>
          <w:sz w:val="18"/>
          <w:szCs w:val="18"/>
        </w:rPr>
        <w:t xml:space="preserve">После выгрузки Продукции в месте назначения все расходы по возврату на станцию </w:t>
      </w:r>
      <w:r w:rsidRPr="00E72BEB">
        <w:rPr>
          <w:sz w:val="18"/>
          <w:szCs w:val="18"/>
        </w:rPr>
        <w:t>отправления</w:t>
      </w:r>
      <w:r w:rsidRPr="00E72BEB">
        <w:rPr>
          <w:rFonts w:cstheme="minorHAnsi"/>
          <w:sz w:val="18"/>
          <w:szCs w:val="18"/>
        </w:rPr>
        <w:t xml:space="preserve"> порожних Вагонов от </w:t>
      </w:r>
      <w:r w:rsidRPr="00E72BEB">
        <w:rPr>
          <w:rFonts w:cstheme="minorHAnsi"/>
          <w:sz w:val="18"/>
          <w:szCs w:val="18"/>
          <w:shd w:val="clear" w:color="auto" w:fill="FFFFFF"/>
        </w:rPr>
        <w:t>станции назначения</w:t>
      </w:r>
      <w:r w:rsidRPr="00E72BEB">
        <w:rPr>
          <w:rFonts w:cstheme="minorHAnsi"/>
          <w:sz w:val="18"/>
          <w:szCs w:val="18"/>
        </w:rPr>
        <w:t xml:space="preserve"> до пункта условий поставки, указанного в Спецификации (далее – </w:t>
      </w:r>
      <w:r w:rsidRPr="00E72BEB">
        <w:rPr>
          <w:rFonts w:cstheme="minorHAnsi"/>
          <w:b/>
          <w:sz w:val="18"/>
          <w:szCs w:val="18"/>
        </w:rPr>
        <w:t>«Пункт поставки»</w:t>
      </w:r>
      <w:r w:rsidRPr="00E72BEB">
        <w:rPr>
          <w:rFonts w:cstheme="minorHAnsi"/>
          <w:sz w:val="18"/>
          <w:szCs w:val="18"/>
        </w:rPr>
        <w:t xml:space="preserve">), несет Покупатель; все остальные расходы по возврату порожних Вагонов от Пункта поставки до станции </w:t>
      </w:r>
      <w:r w:rsidRPr="00E72BEB">
        <w:rPr>
          <w:sz w:val="18"/>
          <w:szCs w:val="18"/>
        </w:rPr>
        <w:t>отправления</w:t>
      </w:r>
      <w:r w:rsidRPr="00E72BEB">
        <w:rPr>
          <w:rFonts w:cstheme="minorHAnsi"/>
          <w:sz w:val="18"/>
          <w:szCs w:val="18"/>
        </w:rPr>
        <w:t xml:space="preserve"> несет Продавец. При условии поставки </w:t>
      </w:r>
      <w:r w:rsidRPr="00E72BEB">
        <w:rPr>
          <w:rFonts w:cstheme="minorHAnsi"/>
          <w:sz w:val="18"/>
          <w:szCs w:val="18"/>
          <w:lang w:val="en-US"/>
        </w:rPr>
        <w:t>CPT</w:t>
      </w:r>
      <w:r w:rsidRPr="00E72BEB">
        <w:rPr>
          <w:rFonts w:cstheme="minorHAnsi"/>
          <w:sz w:val="18"/>
          <w:szCs w:val="18"/>
        </w:rPr>
        <w:t xml:space="preserve"> (станция назначения) согласно Инкотермс-2010 транспортные расходы по возврату Продавцу порожних Вагонов относятся на Продавца;</w:t>
      </w:r>
    </w:p>
    <w:p w14:paraId="5655145B" w14:textId="21F74703" w:rsidR="00CB320D" w:rsidRPr="00E72BEB" w:rsidRDefault="00CB320D" w:rsidP="001D2C80">
      <w:pPr>
        <w:pStyle w:val="a9"/>
        <w:numPr>
          <w:ilvl w:val="2"/>
          <w:numId w:val="34"/>
        </w:numPr>
        <w:spacing w:before="120" w:after="120" w:line="240" w:lineRule="auto"/>
        <w:ind w:left="1276" w:hanging="556"/>
        <w:contextualSpacing w:val="0"/>
        <w:jc w:val="both"/>
        <w:rPr>
          <w:rFonts w:ascii="Calibri" w:hAnsi="Calibri"/>
          <w:sz w:val="20"/>
          <w:szCs w:val="20"/>
        </w:rPr>
      </w:pPr>
      <w:r w:rsidRPr="00E72BEB">
        <w:rPr>
          <w:rFonts w:cstheme="minorHAnsi"/>
          <w:sz w:val="18"/>
          <w:szCs w:val="18"/>
        </w:rPr>
        <w:t xml:space="preserve">При отправке порожних Вагонов после выгрузки Продукции на другие станции в случае, если маршрут следования порожнего Вагона не проходит через </w:t>
      </w:r>
      <w:r w:rsidR="0020477F" w:rsidRPr="00E72BEB">
        <w:rPr>
          <w:rFonts w:cstheme="minorHAnsi"/>
          <w:sz w:val="18"/>
          <w:szCs w:val="18"/>
        </w:rPr>
        <w:t>Пункт поставки</w:t>
      </w:r>
      <w:r w:rsidRPr="00E72BEB">
        <w:rPr>
          <w:rFonts w:cstheme="minorHAnsi"/>
          <w:sz w:val="18"/>
          <w:szCs w:val="18"/>
        </w:rPr>
        <w:t>:</w:t>
      </w:r>
    </w:p>
    <w:p w14:paraId="18FAC339" w14:textId="77777777" w:rsidR="00CB320D" w:rsidRPr="00E72BEB" w:rsidRDefault="00CB320D" w:rsidP="001D2C80">
      <w:pPr>
        <w:pStyle w:val="a9"/>
        <w:numPr>
          <w:ilvl w:val="0"/>
          <w:numId w:val="29"/>
        </w:numPr>
        <w:spacing w:before="120" w:after="120" w:line="240" w:lineRule="auto"/>
        <w:ind w:left="1627" w:hanging="295"/>
        <w:contextualSpacing w:val="0"/>
        <w:jc w:val="both"/>
        <w:rPr>
          <w:rFonts w:cstheme="minorHAnsi"/>
          <w:sz w:val="18"/>
          <w:szCs w:val="18"/>
        </w:rPr>
      </w:pPr>
      <w:r w:rsidRPr="00E72BEB">
        <w:rPr>
          <w:rFonts w:cstheme="minorHAnsi"/>
          <w:sz w:val="18"/>
          <w:szCs w:val="18"/>
        </w:rPr>
        <w:t>расходы по оформлению железнодорожных документов, связанных с отправкой порожних Вагонов в соответствии с указаниями Продавца или собственника Вагонов несет Покупатель;</w:t>
      </w:r>
    </w:p>
    <w:p w14:paraId="67202537" w14:textId="77777777" w:rsidR="00CB320D" w:rsidRPr="00E72BEB" w:rsidRDefault="00CB320D" w:rsidP="001D2C80">
      <w:pPr>
        <w:pStyle w:val="a9"/>
        <w:numPr>
          <w:ilvl w:val="0"/>
          <w:numId w:val="29"/>
        </w:numPr>
        <w:spacing w:before="120" w:after="120" w:line="240" w:lineRule="auto"/>
        <w:ind w:left="1627" w:hanging="295"/>
        <w:contextualSpacing w:val="0"/>
        <w:jc w:val="both"/>
        <w:rPr>
          <w:rFonts w:cstheme="minorHAnsi"/>
          <w:sz w:val="18"/>
          <w:szCs w:val="18"/>
        </w:rPr>
      </w:pPr>
      <w:r w:rsidRPr="00E72BEB">
        <w:rPr>
          <w:rFonts w:cstheme="minorHAnsi"/>
          <w:sz w:val="18"/>
          <w:szCs w:val="18"/>
        </w:rPr>
        <w:t>все расходы по перевозке порожних Вагонов несет Продавец.</w:t>
      </w:r>
    </w:p>
    <w:p w14:paraId="5740A212" w14:textId="1F21AD71" w:rsidR="00CB320D" w:rsidRPr="00E72BEB" w:rsidRDefault="00CB320D" w:rsidP="001D2C80">
      <w:pPr>
        <w:pStyle w:val="a9"/>
        <w:numPr>
          <w:ilvl w:val="2"/>
          <w:numId w:val="34"/>
        </w:numPr>
        <w:spacing w:before="120" w:after="120" w:line="240" w:lineRule="auto"/>
        <w:ind w:left="1288" w:hanging="568"/>
        <w:contextualSpacing w:val="0"/>
        <w:jc w:val="both"/>
        <w:rPr>
          <w:rFonts w:cstheme="minorHAnsi"/>
          <w:sz w:val="18"/>
          <w:szCs w:val="18"/>
        </w:rPr>
      </w:pPr>
      <w:r w:rsidRPr="00E72BEB">
        <w:rPr>
          <w:rFonts w:cstheme="minorHAnsi"/>
          <w:sz w:val="18"/>
          <w:szCs w:val="18"/>
        </w:rPr>
        <w:t xml:space="preserve">При отправке порожних Вагонов, после выгрузки Продукции на другие станции в случае, если маршрут следования порожнего Вагона проходит через </w:t>
      </w:r>
      <w:r w:rsidR="00850897" w:rsidRPr="00E72BEB">
        <w:rPr>
          <w:rFonts w:cstheme="minorHAnsi"/>
          <w:sz w:val="18"/>
          <w:szCs w:val="18"/>
        </w:rPr>
        <w:t>Пункт поставки</w:t>
      </w:r>
      <w:r w:rsidRPr="00E72BEB">
        <w:rPr>
          <w:rFonts w:cstheme="minorHAnsi"/>
          <w:sz w:val="18"/>
          <w:szCs w:val="18"/>
        </w:rPr>
        <w:t>:</w:t>
      </w:r>
    </w:p>
    <w:p w14:paraId="65966660" w14:textId="7F94C4E8" w:rsidR="00CB320D" w:rsidRPr="00E72BEB" w:rsidRDefault="00CB320D" w:rsidP="001D2C80">
      <w:pPr>
        <w:pStyle w:val="a9"/>
        <w:numPr>
          <w:ilvl w:val="0"/>
          <w:numId w:val="29"/>
        </w:numPr>
        <w:spacing w:before="120" w:after="120" w:line="240" w:lineRule="auto"/>
        <w:ind w:left="1559" w:hanging="255"/>
        <w:contextualSpacing w:val="0"/>
        <w:jc w:val="both"/>
        <w:rPr>
          <w:rFonts w:cstheme="minorHAnsi"/>
          <w:sz w:val="18"/>
          <w:szCs w:val="18"/>
        </w:rPr>
      </w:pPr>
      <w:r w:rsidRPr="00E72BEB">
        <w:rPr>
          <w:rFonts w:cstheme="minorHAnsi"/>
          <w:sz w:val="18"/>
          <w:szCs w:val="18"/>
        </w:rPr>
        <w:t>все расходы п</w:t>
      </w:r>
      <w:r w:rsidR="00695143" w:rsidRPr="00E72BEB">
        <w:rPr>
          <w:rFonts w:cstheme="minorHAnsi"/>
          <w:sz w:val="18"/>
          <w:szCs w:val="18"/>
        </w:rPr>
        <w:t xml:space="preserve">о возврату порожних Вагонов </w:t>
      </w:r>
      <w:r w:rsidR="00850897" w:rsidRPr="00E72BEB">
        <w:rPr>
          <w:rFonts w:cstheme="minorHAnsi"/>
          <w:sz w:val="18"/>
          <w:szCs w:val="18"/>
        </w:rPr>
        <w:t xml:space="preserve">от </w:t>
      </w:r>
      <w:r w:rsidR="00850897" w:rsidRPr="00E72BEB">
        <w:rPr>
          <w:rFonts w:cstheme="minorHAnsi"/>
          <w:sz w:val="18"/>
          <w:szCs w:val="18"/>
          <w:shd w:val="clear" w:color="auto" w:fill="FFFFFF"/>
        </w:rPr>
        <w:t>станции назначения</w:t>
      </w:r>
      <w:r w:rsidR="00850897" w:rsidRPr="00E72BEB">
        <w:rPr>
          <w:rFonts w:cstheme="minorHAnsi"/>
          <w:sz w:val="18"/>
          <w:szCs w:val="18"/>
        </w:rPr>
        <w:t xml:space="preserve"> до Пункта поставки</w:t>
      </w:r>
      <w:r w:rsidRPr="00E72BEB">
        <w:rPr>
          <w:rFonts w:cstheme="minorHAnsi"/>
          <w:sz w:val="18"/>
          <w:szCs w:val="18"/>
        </w:rPr>
        <w:t xml:space="preserve"> несет Покупатель;</w:t>
      </w:r>
    </w:p>
    <w:p w14:paraId="55E268E9" w14:textId="5084B7C1" w:rsidR="00CB320D" w:rsidRPr="00E72BEB" w:rsidRDefault="00850897" w:rsidP="001D2C80">
      <w:pPr>
        <w:pStyle w:val="a9"/>
        <w:numPr>
          <w:ilvl w:val="0"/>
          <w:numId w:val="29"/>
        </w:numPr>
        <w:spacing w:before="120" w:after="120" w:line="240" w:lineRule="auto"/>
        <w:ind w:left="1559" w:hanging="255"/>
        <w:contextualSpacing w:val="0"/>
        <w:jc w:val="both"/>
        <w:rPr>
          <w:rFonts w:cstheme="minorHAnsi"/>
          <w:sz w:val="18"/>
          <w:szCs w:val="18"/>
        </w:rPr>
      </w:pPr>
      <w:r w:rsidRPr="00E72BEB">
        <w:rPr>
          <w:rFonts w:cstheme="minorHAnsi"/>
          <w:sz w:val="18"/>
          <w:szCs w:val="18"/>
        </w:rPr>
        <w:t>все остальные расходы по возврату порожних Вагонов от Пункта поставки несет Продавец.</w:t>
      </w:r>
    </w:p>
    <w:p w14:paraId="1E900189" w14:textId="2ED945BC" w:rsidR="00235339" w:rsidRPr="00E72BEB" w:rsidRDefault="00235339" w:rsidP="00235339">
      <w:pPr>
        <w:pStyle w:val="a9"/>
        <w:numPr>
          <w:ilvl w:val="2"/>
          <w:numId w:val="34"/>
        </w:numPr>
        <w:spacing w:before="120" w:after="120" w:line="240" w:lineRule="auto"/>
        <w:ind w:left="1288" w:hanging="568"/>
        <w:contextualSpacing w:val="0"/>
        <w:jc w:val="both"/>
        <w:rPr>
          <w:rFonts w:cstheme="minorHAnsi"/>
          <w:sz w:val="18"/>
          <w:szCs w:val="18"/>
        </w:rPr>
      </w:pPr>
      <w:r w:rsidRPr="00E72BEB">
        <w:rPr>
          <w:rFonts w:cstheme="minorHAnsi"/>
          <w:sz w:val="18"/>
          <w:szCs w:val="18"/>
        </w:rPr>
        <w:t>Оплата транспортных расходов по возврату порожнего Комплекта контейнеров, возвращаемого Покупателем (грузополучателем) после выгрузки, производится Продавцом.</w:t>
      </w:r>
    </w:p>
    <w:p w14:paraId="69DF8C08" w14:textId="1375C991" w:rsidR="00CB320D" w:rsidRPr="00E72BEB" w:rsidRDefault="00850897" w:rsidP="001D2C80">
      <w:pPr>
        <w:pStyle w:val="a9"/>
        <w:numPr>
          <w:ilvl w:val="1"/>
          <w:numId w:val="34"/>
        </w:numPr>
        <w:spacing w:before="120" w:after="120" w:line="240" w:lineRule="auto"/>
        <w:ind w:hanging="314"/>
        <w:contextualSpacing w:val="0"/>
        <w:jc w:val="both"/>
        <w:rPr>
          <w:rFonts w:cstheme="minorHAnsi"/>
          <w:sz w:val="18"/>
          <w:szCs w:val="18"/>
        </w:rPr>
      </w:pPr>
      <w:bookmarkStart w:id="39" w:name="_Ref24022998"/>
      <w:r w:rsidRPr="00E72BEB">
        <w:rPr>
          <w:rFonts w:cstheme="minorHAnsi"/>
          <w:snapToGrid w:val="0"/>
          <w:sz w:val="18"/>
          <w:szCs w:val="18"/>
        </w:rPr>
        <w:t xml:space="preserve">В случае превышения срока оборота </w:t>
      </w:r>
      <w:r w:rsidRPr="00E72BEB">
        <w:rPr>
          <w:rFonts w:cstheme="minorHAnsi"/>
          <w:spacing w:val="-4"/>
          <w:sz w:val="18"/>
          <w:szCs w:val="18"/>
        </w:rPr>
        <w:t>Вагона</w:t>
      </w:r>
      <w:r w:rsidRPr="00E72BEB">
        <w:rPr>
          <w:rFonts w:cstheme="minorHAnsi"/>
          <w:snapToGrid w:val="0"/>
          <w:sz w:val="18"/>
          <w:szCs w:val="18"/>
        </w:rPr>
        <w:t xml:space="preserve"> (пункт </w:t>
      </w:r>
      <w:r w:rsidRPr="00E72BEB">
        <w:rPr>
          <w:rFonts w:cstheme="minorHAnsi"/>
          <w:snapToGrid w:val="0"/>
          <w:sz w:val="18"/>
          <w:szCs w:val="18"/>
        </w:rPr>
        <w:fldChar w:fldCharType="begin"/>
      </w:r>
      <w:r w:rsidRPr="00E72BEB">
        <w:rPr>
          <w:rFonts w:cstheme="minorHAnsi"/>
          <w:snapToGrid w:val="0"/>
          <w:sz w:val="18"/>
          <w:szCs w:val="18"/>
        </w:rPr>
        <w:instrText xml:space="preserve"> REF _Ref26266867 \r \h  \* MERGEFORMAT </w:instrText>
      </w:r>
      <w:r w:rsidRPr="00E72BEB">
        <w:rPr>
          <w:rFonts w:cstheme="minorHAnsi"/>
          <w:snapToGrid w:val="0"/>
          <w:sz w:val="18"/>
          <w:szCs w:val="18"/>
        </w:rPr>
      </w:r>
      <w:r w:rsidRPr="00E72BEB">
        <w:rPr>
          <w:rFonts w:cstheme="minorHAnsi"/>
          <w:snapToGrid w:val="0"/>
          <w:sz w:val="18"/>
          <w:szCs w:val="18"/>
        </w:rPr>
        <w:fldChar w:fldCharType="separate"/>
      </w:r>
      <w:r w:rsidR="00425F4A" w:rsidRPr="00E72BEB">
        <w:rPr>
          <w:rFonts w:cstheme="minorHAnsi"/>
          <w:snapToGrid w:val="0"/>
          <w:sz w:val="18"/>
          <w:szCs w:val="18"/>
        </w:rPr>
        <w:t>1.1.1</w:t>
      </w:r>
      <w:r w:rsidRPr="00E72BEB">
        <w:rPr>
          <w:rFonts w:cstheme="minorHAnsi"/>
          <w:snapToGrid w:val="0"/>
          <w:sz w:val="18"/>
          <w:szCs w:val="18"/>
        </w:rPr>
        <w:fldChar w:fldCharType="end"/>
      </w:r>
      <w:r w:rsidRPr="00E72BEB">
        <w:rPr>
          <w:rFonts w:cstheme="minorHAnsi"/>
          <w:snapToGrid w:val="0"/>
          <w:sz w:val="18"/>
          <w:szCs w:val="18"/>
        </w:rPr>
        <w:t xml:space="preserve">), Комплекта контейнеров (пункт </w:t>
      </w:r>
      <w:r w:rsidRPr="00E72BEB">
        <w:rPr>
          <w:rFonts w:cstheme="minorHAnsi"/>
          <w:snapToGrid w:val="0"/>
          <w:sz w:val="18"/>
          <w:szCs w:val="18"/>
        </w:rPr>
        <w:fldChar w:fldCharType="begin"/>
      </w:r>
      <w:r w:rsidRPr="00E72BEB">
        <w:rPr>
          <w:rFonts w:cstheme="minorHAnsi"/>
          <w:snapToGrid w:val="0"/>
          <w:sz w:val="18"/>
          <w:szCs w:val="18"/>
        </w:rPr>
        <w:instrText xml:space="preserve"> REF _Ref91082498 \r \h  \* MERGEFORMAT </w:instrText>
      </w:r>
      <w:r w:rsidRPr="00E72BEB">
        <w:rPr>
          <w:rFonts w:cstheme="minorHAnsi"/>
          <w:snapToGrid w:val="0"/>
          <w:sz w:val="18"/>
          <w:szCs w:val="18"/>
        </w:rPr>
      </w:r>
      <w:r w:rsidRPr="00E72BEB">
        <w:rPr>
          <w:rFonts w:cstheme="minorHAnsi"/>
          <w:snapToGrid w:val="0"/>
          <w:sz w:val="18"/>
          <w:szCs w:val="18"/>
        </w:rPr>
        <w:fldChar w:fldCharType="separate"/>
      </w:r>
      <w:r w:rsidR="00425F4A" w:rsidRPr="00E72BEB">
        <w:rPr>
          <w:rFonts w:cstheme="minorHAnsi"/>
          <w:snapToGrid w:val="0"/>
          <w:sz w:val="18"/>
          <w:szCs w:val="18"/>
        </w:rPr>
        <w:t>1.1.2</w:t>
      </w:r>
      <w:r w:rsidRPr="00E72BEB">
        <w:rPr>
          <w:rFonts w:cstheme="minorHAnsi"/>
          <w:snapToGrid w:val="0"/>
          <w:sz w:val="18"/>
          <w:szCs w:val="18"/>
        </w:rPr>
        <w:fldChar w:fldCharType="end"/>
      </w:r>
      <w:r w:rsidRPr="00E72BEB">
        <w:rPr>
          <w:rFonts w:cstheme="minorHAnsi"/>
          <w:snapToGrid w:val="0"/>
          <w:sz w:val="18"/>
          <w:szCs w:val="18"/>
        </w:rPr>
        <w:t xml:space="preserve">) на станции назначения Покупатель </w:t>
      </w:r>
      <w:r w:rsidRPr="00E72BEB">
        <w:rPr>
          <w:rFonts w:ascii="Calibri" w:hAnsi="Calibri"/>
          <w:bCs/>
          <w:sz w:val="18"/>
          <w:szCs w:val="18"/>
        </w:rPr>
        <w:t>обязан</w:t>
      </w:r>
      <w:r w:rsidRPr="00E72BEB">
        <w:rPr>
          <w:rFonts w:cstheme="minorHAnsi"/>
          <w:sz w:val="18"/>
          <w:szCs w:val="18"/>
        </w:rPr>
        <w:t xml:space="preserve"> по требованию Продавца уплатить</w:t>
      </w:r>
      <w:r w:rsidRPr="00E72BEB">
        <w:rPr>
          <w:rFonts w:cstheme="minorHAnsi"/>
          <w:snapToGrid w:val="0"/>
          <w:sz w:val="18"/>
          <w:szCs w:val="18"/>
        </w:rPr>
        <w:t xml:space="preserve"> </w:t>
      </w:r>
      <w:r w:rsidRPr="00E72BEB">
        <w:rPr>
          <w:rFonts w:cstheme="minorHAnsi"/>
          <w:sz w:val="18"/>
          <w:szCs w:val="18"/>
        </w:rPr>
        <w:t>Продавцу</w:t>
      </w:r>
      <w:r w:rsidRPr="00E72BEB">
        <w:rPr>
          <w:rFonts w:cstheme="minorHAnsi"/>
          <w:snapToGrid w:val="0"/>
          <w:sz w:val="18"/>
          <w:szCs w:val="18"/>
        </w:rPr>
        <w:t xml:space="preserve"> неустойку, размер которой по состоянию на </w:t>
      </w:r>
      <w:r w:rsidRPr="00E72BEB">
        <w:rPr>
          <w:rFonts w:cstheme="minorHAnsi"/>
          <w:sz w:val="18"/>
          <w:szCs w:val="18"/>
        </w:rPr>
        <w:t>2023</w:t>
      </w:r>
      <w:r w:rsidRPr="00E72BEB">
        <w:rPr>
          <w:rFonts w:cstheme="minorHAnsi"/>
          <w:snapToGrid w:val="0"/>
          <w:sz w:val="18"/>
          <w:szCs w:val="18"/>
        </w:rPr>
        <w:t xml:space="preserve"> год составляет:</w:t>
      </w:r>
      <w:bookmarkEnd w:id="39"/>
      <w:r w:rsidR="0045247C" w:rsidRPr="00E72BEB">
        <w:rPr>
          <w:rFonts w:cstheme="minorHAnsi"/>
          <w:snapToGrid w:val="0"/>
          <w:sz w:val="18"/>
          <w:szCs w:val="18"/>
        </w:rPr>
        <w:t xml:space="preserve"> </w:t>
      </w:r>
    </w:p>
    <w:p w14:paraId="516A2E69" w14:textId="4494EF14" w:rsidR="00850897" w:rsidRPr="00E72BEB" w:rsidRDefault="00850897" w:rsidP="00850897">
      <w:pPr>
        <w:pStyle w:val="a9"/>
        <w:numPr>
          <w:ilvl w:val="0"/>
          <w:numId w:val="5"/>
        </w:numPr>
        <w:spacing w:before="120" w:after="120" w:line="240" w:lineRule="auto"/>
        <w:ind w:left="709" w:hanging="284"/>
        <w:contextualSpacing w:val="0"/>
        <w:jc w:val="both"/>
        <w:rPr>
          <w:rFonts w:cstheme="minorHAnsi"/>
          <w:spacing w:val="-4"/>
          <w:sz w:val="18"/>
          <w:szCs w:val="18"/>
        </w:rPr>
      </w:pPr>
      <w:r w:rsidRPr="00E72BEB">
        <w:rPr>
          <w:rFonts w:cstheme="minorHAnsi"/>
          <w:spacing w:val="-4"/>
          <w:sz w:val="18"/>
          <w:szCs w:val="18"/>
        </w:rPr>
        <w:t xml:space="preserve">при простое Вагона до </w:t>
      </w:r>
      <w:r w:rsidR="00D47BFD" w:rsidRPr="00E72BEB">
        <w:rPr>
          <w:sz w:val="18"/>
          <w:szCs w:val="18"/>
        </w:rPr>
        <w:t>72 (семидесяти двух)</w:t>
      </w:r>
      <w:r w:rsidRPr="00E72BEB">
        <w:rPr>
          <w:rFonts w:cstheme="minorHAnsi"/>
          <w:spacing w:val="-4"/>
          <w:sz w:val="18"/>
          <w:szCs w:val="18"/>
        </w:rPr>
        <w:t xml:space="preserve"> часов: в </w:t>
      </w:r>
      <w:r w:rsidRPr="00E72BEB">
        <w:rPr>
          <w:sz w:val="18"/>
          <w:szCs w:val="18"/>
        </w:rPr>
        <w:t xml:space="preserve">размере </w:t>
      </w:r>
      <w:r w:rsidRPr="00E72BEB">
        <w:rPr>
          <w:rFonts w:cstheme="minorHAnsi"/>
          <w:snapToGrid w:val="0"/>
          <w:sz w:val="18"/>
          <w:szCs w:val="18"/>
        </w:rPr>
        <w:t>62,13 рублей (шестьдесят два рубля 13 копеек)</w:t>
      </w:r>
      <w:r w:rsidRPr="00E72BEB">
        <w:rPr>
          <w:rFonts w:cstheme="minorHAnsi"/>
          <w:spacing w:val="-4"/>
          <w:sz w:val="18"/>
          <w:szCs w:val="18"/>
        </w:rPr>
        <w:t xml:space="preserve"> за каждый час простоя одного Вагона и </w:t>
      </w:r>
      <w:r w:rsidRPr="00E72BEB">
        <w:rPr>
          <w:rFonts w:cstheme="minorHAnsi"/>
          <w:snapToGrid w:val="0"/>
          <w:sz w:val="18"/>
          <w:szCs w:val="18"/>
        </w:rPr>
        <w:t>68,25 рублей (шестьдесят восемь рублей 25 копеек)</w:t>
      </w:r>
      <w:r w:rsidRPr="00E72BEB">
        <w:rPr>
          <w:rFonts w:cstheme="minorHAnsi"/>
          <w:spacing w:val="-4"/>
          <w:sz w:val="18"/>
          <w:szCs w:val="18"/>
        </w:rPr>
        <w:t xml:space="preserve"> за каждый час простоя одного инновационного Вагона (инновационный Вагон – это четырехосный Вагон с осевой нагрузкой 25 (двадцать пять) тс и выше и грузоподъёмностью 75 (семьдесят пять) тонн и выше);</w:t>
      </w:r>
    </w:p>
    <w:p w14:paraId="718346A9" w14:textId="1D05BB9B" w:rsidR="00850897" w:rsidRPr="00E72BEB" w:rsidRDefault="00D47BFD" w:rsidP="00850897">
      <w:pPr>
        <w:pStyle w:val="a9"/>
        <w:numPr>
          <w:ilvl w:val="0"/>
          <w:numId w:val="5"/>
        </w:numPr>
        <w:spacing w:before="120" w:after="120" w:line="240" w:lineRule="auto"/>
        <w:ind w:left="709" w:hanging="284"/>
        <w:contextualSpacing w:val="0"/>
        <w:jc w:val="both"/>
        <w:rPr>
          <w:rFonts w:cstheme="minorHAnsi"/>
          <w:spacing w:val="-4"/>
          <w:sz w:val="18"/>
          <w:szCs w:val="18"/>
        </w:rPr>
      </w:pPr>
      <w:r w:rsidRPr="00E72BEB">
        <w:rPr>
          <w:rFonts w:cstheme="minorHAnsi"/>
          <w:spacing w:val="-4"/>
          <w:sz w:val="18"/>
          <w:szCs w:val="18"/>
        </w:rPr>
        <w:t xml:space="preserve">при простое Вагона свыше </w:t>
      </w:r>
      <w:r w:rsidRPr="00E72BEB">
        <w:rPr>
          <w:sz w:val="18"/>
          <w:szCs w:val="18"/>
        </w:rPr>
        <w:t>72 (семидесяти двух)</w:t>
      </w:r>
      <w:r w:rsidRPr="00E72BEB">
        <w:rPr>
          <w:rFonts w:cstheme="minorHAnsi"/>
          <w:spacing w:val="-4"/>
          <w:sz w:val="18"/>
          <w:szCs w:val="18"/>
        </w:rPr>
        <w:t xml:space="preserve"> часов в размере </w:t>
      </w:r>
      <w:r w:rsidRPr="00E72BEB">
        <w:rPr>
          <w:sz w:val="18"/>
          <w:szCs w:val="18"/>
        </w:rPr>
        <w:t>146,02 рублей (сто сорок шесть рублей 02 копейки)</w:t>
      </w:r>
      <w:r w:rsidRPr="00E72BEB">
        <w:rPr>
          <w:rFonts w:cstheme="minorHAnsi"/>
          <w:snapToGrid w:val="0"/>
          <w:sz w:val="18"/>
          <w:szCs w:val="18"/>
        </w:rPr>
        <w:t xml:space="preserve"> </w:t>
      </w:r>
      <w:r w:rsidRPr="00E72BEB">
        <w:rPr>
          <w:rFonts w:cstheme="minorHAnsi"/>
          <w:spacing w:val="-4"/>
          <w:sz w:val="18"/>
          <w:szCs w:val="18"/>
        </w:rPr>
        <w:t xml:space="preserve">за каждый час простоя одного Вагона и </w:t>
      </w:r>
      <w:r w:rsidRPr="00E72BEB">
        <w:rPr>
          <w:sz w:val="18"/>
          <w:szCs w:val="18"/>
        </w:rPr>
        <w:t>160,38 рублей (сто шестьдесят рублей 38 копеек)</w:t>
      </w:r>
      <w:r w:rsidRPr="00E72BEB">
        <w:rPr>
          <w:rFonts w:cstheme="minorHAnsi"/>
          <w:spacing w:val="-4"/>
          <w:sz w:val="18"/>
          <w:szCs w:val="18"/>
        </w:rPr>
        <w:t xml:space="preserve"> за каждый час простоя одного инновационного Вагона</w:t>
      </w:r>
      <w:r w:rsidR="00850897" w:rsidRPr="00E72BEB">
        <w:rPr>
          <w:rFonts w:cstheme="minorHAnsi"/>
          <w:spacing w:val="-4"/>
          <w:sz w:val="18"/>
          <w:szCs w:val="18"/>
        </w:rPr>
        <w:t>.</w:t>
      </w:r>
    </w:p>
    <w:p w14:paraId="2EDEF54C" w14:textId="543ABD66" w:rsidR="00E61ED5" w:rsidRPr="00E72BEB" w:rsidRDefault="00850897" w:rsidP="00850897">
      <w:pPr>
        <w:pStyle w:val="a9"/>
        <w:numPr>
          <w:ilvl w:val="0"/>
          <w:numId w:val="5"/>
        </w:numPr>
        <w:spacing w:before="120" w:after="120" w:line="240" w:lineRule="auto"/>
        <w:ind w:left="709" w:hanging="284"/>
        <w:contextualSpacing w:val="0"/>
        <w:jc w:val="both"/>
        <w:rPr>
          <w:rFonts w:cstheme="minorHAnsi"/>
          <w:spacing w:val="-4"/>
          <w:sz w:val="18"/>
          <w:szCs w:val="18"/>
        </w:rPr>
      </w:pPr>
      <w:r w:rsidRPr="00E72BEB">
        <w:rPr>
          <w:rFonts w:cstheme="minorHAnsi"/>
          <w:spacing w:val="-4"/>
          <w:sz w:val="18"/>
          <w:szCs w:val="18"/>
        </w:rPr>
        <w:t xml:space="preserve">при простое Комплекта контейнеров в размере:  172,40 рублей (сто семьдесят два руб. 40 коп.) за каждый час простоя одного Комплекта контейнеров 22U6 - </w:t>
      </w:r>
      <w:proofErr w:type="spellStart"/>
      <w:r w:rsidRPr="00E72BEB">
        <w:rPr>
          <w:rFonts w:cstheme="minorHAnsi"/>
          <w:spacing w:val="-4"/>
          <w:sz w:val="18"/>
          <w:szCs w:val="18"/>
        </w:rPr>
        <w:t>СинтезРейл</w:t>
      </w:r>
      <w:proofErr w:type="spellEnd"/>
      <w:r w:rsidRPr="00E72BEB">
        <w:rPr>
          <w:rFonts w:cstheme="minorHAnsi"/>
          <w:spacing w:val="-4"/>
          <w:sz w:val="18"/>
          <w:szCs w:val="18"/>
        </w:rPr>
        <w:t>; 150,30 рублей (сто пятьдесят руб. 30 коп.) за каждый час простоя одного Комплекта контейнеров 29P9 -RMCOIL; 129,50 рублей (сто двадцать девять руб. 50 коп.) за каждый час простоя одного Комплекта контейнеров 22PY - RMCOIL ТЕНТ; 119,75 рублей (сто девятнадцать руб. 75 коп.) за каждый час простоя одного Комплекта контейнеров 2EUV – HTCOIL.</w:t>
      </w:r>
    </w:p>
    <w:p w14:paraId="13B5F8CF" w14:textId="4D0EBE9B" w:rsidR="00CB320D" w:rsidRPr="00E72BEB" w:rsidRDefault="00CB320D" w:rsidP="0011746D">
      <w:pPr>
        <w:pStyle w:val="a9"/>
        <w:spacing w:before="120" w:after="120" w:line="240" w:lineRule="auto"/>
        <w:ind w:left="728"/>
        <w:contextualSpacing w:val="0"/>
        <w:jc w:val="both"/>
        <w:rPr>
          <w:rFonts w:cstheme="minorHAnsi"/>
          <w:snapToGrid w:val="0"/>
          <w:sz w:val="18"/>
          <w:szCs w:val="18"/>
        </w:rPr>
      </w:pPr>
      <w:r w:rsidRPr="00E72BEB">
        <w:rPr>
          <w:rFonts w:cstheme="minorHAnsi"/>
          <w:snapToGrid w:val="0"/>
          <w:sz w:val="18"/>
          <w:szCs w:val="18"/>
        </w:rPr>
        <w:t xml:space="preserve">Размер неустойки на каждый последующий календарный год в течение срока действия Контракта подлежит индексации на величину прогнозного уровня инфляции, который ежегодно публикуется в составе прогноза социально-экономического развития Российской Федерации на такой год и плановый период на официальном сайте Министерства экономического развития Российской Федерации (адрес публикации на дату заключения настоящего Контракта – </w:t>
      </w:r>
      <w:hyperlink r:id="rId9" w:history="1">
        <w:r w:rsidR="004F1728" w:rsidRPr="00E72BEB">
          <w:rPr>
            <w:rStyle w:val="ab"/>
            <w:color w:val="auto"/>
            <w:sz w:val="18"/>
            <w:szCs w:val="18"/>
            <w:lang w:val="en-US"/>
          </w:rPr>
          <w:t>https</w:t>
        </w:r>
        <w:r w:rsidR="004F1728" w:rsidRPr="00E72BEB">
          <w:rPr>
            <w:rStyle w:val="ab"/>
            <w:color w:val="auto"/>
            <w:sz w:val="18"/>
            <w:szCs w:val="18"/>
          </w:rPr>
          <w:t>://</w:t>
        </w:r>
        <w:r w:rsidR="004F1728" w:rsidRPr="00E72BEB">
          <w:rPr>
            <w:rStyle w:val="ab"/>
            <w:color w:val="auto"/>
            <w:sz w:val="18"/>
            <w:szCs w:val="18"/>
            <w:lang w:val="en-US"/>
          </w:rPr>
          <w:t>www</w:t>
        </w:r>
        <w:r w:rsidR="004F1728" w:rsidRPr="00E72BEB">
          <w:rPr>
            <w:rStyle w:val="ab"/>
            <w:color w:val="auto"/>
            <w:sz w:val="18"/>
            <w:szCs w:val="18"/>
          </w:rPr>
          <w:t>.</w:t>
        </w:r>
        <w:r w:rsidR="004F1728" w:rsidRPr="00E72BEB">
          <w:rPr>
            <w:rStyle w:val="ab"/>
            <w:color w:val="auto"/>
            <w:sz w:val="18"/>
            <w:szCs w:val="18"/>
            <w:lang w:val="en-US"/>
          </w:rPr>
          <w:t>economy</w:t>
        </w:r>
        <w:r w:rsidR="004F1728" w:rsidRPr="00E72BEB">
          <w:rPr>
            <w:rStyle w:val="ab"/>
            <w:color w:val="auto"/>
            <w:sz w:val="18"/>
            <w:szCs w:val="18"/>
          </w:rPr>
          <w:t>.</w:t>
        </w:r>
        <w:proofErr w:type="spellStart"/>
        <w:r w:rsidR="004F1728" w:rsidRPr="00E72BEB">
          <w:rPr>
            <w:rStyle w:val="ab"/>
            <w:color w:val="auto"/>
            <w:sz w:val="18"/>
            <w:szCs w:val="18"/>
            <w:lang w:val="en-US"/>
          </w:rPr>
          <w:t>gov</w:t>
        </w:r>
        <w:proofErr w:type="spellEnd"/>
        <w:r w:rsidR="004F1728" w:rsidRPr="00E72BEB">
          <w:rPr>
            <w:rStyle w:val="ab"/>
            <w:color w:val="auto"/>
            <w:sz w:val="18"/>
            <w:szCs w:val="18"/>
          </w:rPr>
          <w:t>.</w:t>
        </w:r>
        <w:proofErr w:type="spellStart"/>
        <w:r w:rsidR="004F1728" w:rsidRPr="00E72BEB">
          <w:rPr>
            <w:rStyle w:val="ab"/>
            <w:color w:val="auto"/>
            <w:sz w:val="18"/>
            <w:szCs w:val="18"/>
            <w:lang w:val="en-US"/>
          </w:rPr>
          <w:t>ru</w:t>
        </w:r>
        <w:proofErr w:type="spellEnd"/>
        <w:r w:rsidR="004F1728" w:rsidRPr="00E72BEB">
          <w:rPr>
            <w:rStyle w:val="ab"/>
            <w:color w:val="auto"/>
            <w:sz w:val="18"/>
            <w:szCs w:val="18"/>
          </w:rPr>
          <w:t>/</w:t>
        </w:r>
        <w:r w:rsidR="004F1728" w:rsidRPr="00E72BEB">
          <w:rPr>
            <w:rStyle w:val="ab"/>
            <w:color w:val="auto"/>
            <w:sz w:val="18"/>
            <w:szCs w:val="18"/>
            <w:lang w:val="en-US"/>
          </w:rPr>
          <w:t>material</w:t>
        </w:r>
        <w:r w:rsidR="004F1728" w:rsidRPr="00E72BEB">
          <w:rPr>
            <w:rStyle w:val="ab"/>
            <w:color w:val="auto"/>
            <w:sz w:val="18"/>
            <w:szCs w:val="18"/>
          </w:rPr>
          <w:t>/</w:t>
        </w:r>
        <w:r w:rsidR="004F1728" w:rsidRPr="00E72BEB">
          <w:rPr>
            <w:rStyle w:val="ab"/>
            <w:color w:val="auto"/>
            <w:sz w:val="18"/>
            <w:szCs w:val="18"/>
            <w:lang w:val="en-US"/>
          </w:rPr>
          <w:t>directions</w:t>
        </w:r>
        <w:r w:rsidR="004F1728" w:rsidRPr="00E72BEB">
          <w:rPr>
            <w:rStyle w:val="ab"/>
            <w:color w:val="auto"/>
            <w:sz w:val="18"/>
            <w:szCs w:val="18"/>
          </w:rPr>
          <w:t>/</w:t>
        </w:r>
        <w:proofErr w:type="spellStart"/>
        <w:r w:rsidR="004F1728" w:rsidRPr="00E72BEB">
          <w:rPr>
            <w:rStyle w:val="ab"/>
            <w:color w:val="auto"/>
            <w:sz w:val="18"/>
            <w:szCs w:val="18"/>
            <w:lang w:val="en-US"/>
          </w:rPr>
          <w:t>makroec</w:t>
        </w:r>
        <w:proofErr w:type="spellEnd"/>
        <w:r w:rsidR="004F1728" w:rsidRPr="00E72BEB">
          <w:rPr>
            <w:rStyle w:val="ab"/>
            <w:color w:val="auto"/>
            <w:sz w:val="18"/>
            <w:szCs w:val="18"/>
          </w:rPr>
          <w:t>/</w:t>
        </w:r>
        <w:proofErr w:type="spellStart"/>
        <w:r w:rsidR="004F1728" w:rsidRPr="00E72BEB">
          <w:rPr>
            <w:rStyle w:val="ab"/>
            <w:color w:val="auto"/>
            <w:sz w:val="18"/>
            <w:szCs w:val="18"/>
            <w:lang w:val="en-US"/>
          </w:rPr>
          <w:t>prognozy</w:t>
        </w:r>
        <w:proofErr w:type="spellEnd"/>
        <w:r w:rsidR="004F1728" w:rsidRPr="00E72BEB">
          <w:rPr>
            <w:rStyle w:val="ab"/>
            <w:color w:val="auto"/>
            <w:sz w:val="18"/>
            <w:szCs w:val="18"/>
          </w:rPr>
          <w:t>_</w:t>
        </w:r>
        <w:proofErr w:type="spellStart"/>
        <w:r w:rsidR="004F1728" w:rsidRPr="00E72BEB">
          <w:rPr>
            <w:rStyle w:val="ab"/>
            <w:color w:val="auto"/>
            <w:sz w:val="18"/>
            <w:szCs w:val="18"/>
            <w:lang w:val="en-US"/>
          </w:rPr>
          <w:t>socialno</w:t>
        </w:r>
        <w:proofErr w:type="spellEnd"/>
        <w:r w:rsidR="004F1728" w:rsidRPr="00E72BEB">
          <w:rPr>
            <w:rStyle w:val="ab"/>
            <w:color w:val="auto"/>
            <w:sz w:val="18"/>
            <w:szCs w:val="18"/>
          </w:rPr>
          <w:t xml:space="preserve">_ </w:t>
        </w:r>
        <w:proofErr w:type="spellStart"/>
        <w:r w:rsidR="004F1728" w:rsidRPr="00E72BEB">
          <w:rPr>
            <w:rStyle w:val="ab"/>
            <w:color w:val="auto"/>
            <w:sz w:val="18"/>
            <w:szCs w:val="18"/>
            <w:lang w:val="en-US"/>
          </w:rPr>
          <w:t>ekonomicheskogo</w:t>
        </w:r>
        <w:proofErr w:type="spellEnd"/>
        <w:r w:rsidR="004F1728" w:rsidRPr="00E72BEB">
          <w:rPr>
            <w:rStyle w:val="ab"/>
            <w:color w:val="auto"/>
            <w:sz w:val="18"/>
            <w:szCs w:val="18"/>
          </w:rPr>
          <w:t>_</w:t>
        </w:r>
        <w:proofErr w:type="spellStart"/>
        <w:r w:rsidR="004F1728" w:rsidRPr="00E72BEB">
          <w:rPr>
            <w:rStyle w:val="ab"/>
            <w:color w:val="auto"/>
            <w:sz w:val="18"/>
            <w:szCs w:val="18"/>
            <w:lang w:val="en-US"/>
          </w:rPr>
          <w:t>razvitiya</w:t>
        </w:r>
        <w:proofErr w:type="spellEnd"/>
        <w:r w:rsidR="004F1728" w:rsidRPr="00E72BEB">
          <w:rPr>
            <w:rStyle w:val="ab"/>
            <w:color w:val="auto"/>
            <w:sz w:val="18"/>
            <w:szCs w:val="18"/>
          </w:rPr>
          <w:t>/</w:t>
        </w:r>
      </w:hyperlink>
      <w:r w:rsidR="0045247C" w:rsidRPr="00E72BEB">
        <w:rPr>
          <w:sz w:val="18"/>
          <w:szCs w:val="18"/>
        </w:rPr>
        <w:t>)</w:t>
      </w:r>
      <w:r w:rsidRPr="00E72BEB">
        <w:rPr>
          <w:rFonts w:cstheme="minorHAnsi"/>
          <w:snapToGrid w:val="0"/>
          <w:sz w:val="18"/>
          <w:szCs w:val="18"/>
        </w:rPr>
        <w:t>.</w:t>
      </w:r>
      <w:r w:rsidR="0045247C" w:rsidRPr="00E72BEB">
        <w:rPr>
          <w:rFonts w:cstheme="minorHAnsi"/>
          <w:snapToGrid w:val="0"/>
          <w:sz w:val="18"/>
          <w:szCs w:val="18"/>
        </w:rPr>
        <w:t xml:space="preserve"> </w:t>
      </w:r>
    </w:p>
    <w:p w14:paraId="4716D7B8" w14:textId="3E69AB2A" w:rsidR="00CB320D" w:rsidRPr="00E72BEB" w:rsidRDefault="00CB320D" w:rsidP="001D2C80">
      <w:pPr>
        <w:pStyle w:val="a9"/>
        <w:numPr>
          <w:ilvl w:val="1"/>
          <w:numId w:val="34"/>
        </w:numPr>
        <w:spacing w:before="120" w:after="120" w:line="240" w:lineRule="auto"/>
        <w:ind w:hanging="300"/>
        <w:contextualSpacing w:val="0"/>
        <w:jc w:val="both"/>
        <w:rPr>
          <w:rFonts w:cstheme="minorHAnsi"/>
          <w:sz w:val="18"/>
          <w:szCs w:val="18"/>
        </w:rPr>
      </w:pPr>
      <w:r w:rsidRPr="00E72BEB">
        <w:rPr>
          <w:rFonts w:cstheme="minorHAnsi"/>
          <w:sz w:val="18"/>
          <w:szCs w:val="18"/>
        </w:rPr>
        <w:t>В случае переадресовки Вагонов (п</w:t>
      </w:r>
      <w:r w:rsidR="0045247C" w:rsidRPr="00E72BEB">
        <w:rPr>
          <w:rFonts w:cstheme="minorHAnsi"/>
          <w:sz w:val="18"/>
          <w:szCs w:val="18"/>
        </w:rPr>
        <w:t>ункт</w:t>
      </w:r>
      <w:r w:rsidRPr="00E72BEB">
        <w:rPr>
          <w:rFonts w:cstheme="minorHAnsi"/>
          <w:sz w:val="18"/>
          <w:szCs w:val="18"/>
        </w:rPr>
        <w:t xml:space="preserve"> </w:t>
      </w:r>
      <w:r w:rsidRPr="00E72BEB">
        <w:rPr>
          <w:rFonts w:cstheme="minorHAnsi"/>
          <w:sz w:val="18"/>
          <w:szCs w:val="18"/>
        </w:rPr>
        <w:fldChar w:fldCharType="begin"/>
      </w:r>
      <w:r w:rsidRPr="00E72BEB">
        <w:rPr>
          <w:rFonts w:cstheme="minorHAnsi"/>
          <w:sz w:val="18"/>
          <w:szCs w:val="18"/>
        </w:rPr>
        <w:instrText xml:space="preserve"> REF _Ref26266823 \r \h </w:instrText>
      </w:r>
      <w:r w:rsidR="009D5846" w:rsidRPr="00E72BEB">
        <w:rPr>
          <w:rFonts w:cstheme="minorHAnsi"/>
          <w:sz w:val="18"/>
          <w:szCs w:val="18"/>
        </w:rPr>
        <w:instrText xml:space="preserve"> \* MERGEFORMAT </w:instrText>
      </w:r>
      <w:r w:rsidRPr="00E72BEB">
        <w:rPr>
          <w:rFonts w:cstheme="minorHAnsi"/>
          <w:sz w:val="18"/>
          <w:szCs w:val="18"/>
        </w:rPr>
      </w:r>
      <w:r w:rsidRPr="00E72BEB">
        <w:rPr>
          <w:rFonts w:cstheme="minorHAnsi"/>
          <w:sz w:val="18"/>
          <w:szCs w:val="18"/>
        </w:rPr>
        <w:fldChar w:fldCharType="separate"/>
      </w:r>
      <w:r w:rsidR="00425F4A" w:rsidRPr="00E72BEB">
        <w:rPr>
          <w:rFonts w:cstheme="minorHAnsi"/>
          <w:sz w:val="18"/>
          <w:szCs w:val="18"/>
        </w:rPr>
        <w:t>1.1.4</w:t>
      </w:r>
      <w:r w:rsidRPr="00E72BEB">
        <w:rPr>
          <w:rFonts w:cstheme="minorHAnsi"/>
          <w:sz w:val="18"/>
          <w:szCs w:val="18"/>
        </w:rPr>
        <w:fldChar w:fldCharType="end"/>
      </w:r>
      <w:r w:rsidRPr="00E72BEB">
        <w:rPr>
          <w:rFonts w:cstheme="minorHAnsi"/>
          <w:sz w:val="18"/>
          <w:szCs w:val="18"/>
        </w:rPr>
        <w:t xml:space="preserve">), Покупатель </w:t>
      </w:r>
      <w:r w:rsidR="00B54276" w:rsidRPr="00E72BEB">
        <w:rPr>
          <w:rFonts w:cstheme="minorHAnsi"/>
          <w:sz w:val="18"/>
          <w:szCs w:val="18"/>
        </w:rPr>
        <w:t>обязан по требованию Продавца уплатить</w:t>
      </w:r>
      <w:r w:rsidRPr="00E72BEB">
        <w:rPr>
          <w:rFonts w:cstheme="minorHAnsi"/>
          <w:sz w:val="18"/>
          <w:szCs w:val="18"/>
        </w:rPr>
        <w:t xml:space="preserve"> Продавцу, кроме </w:t>
      </w:r>
      <w:r w:rsidRPr="00E72BEB">
        <w:rPr>
          <w:sz w:val="18"/>
          <w:szCs w:val="18"/>
        </w:rPr>
        <w:t>неустойки, предусмотренной</w:t>
      </w:r>
      <w:r w:rsidRPr="00E72BEB">
        <w:rPr>
          <w:rFonts w:cstheme="minorHAnsi"/>
          <w:sz w:val="18"/>
          <w:szCs w:val="18"/>
        </w:rPr>
        <w:t xml:space="preserve"> п</w:t>
      </w:r>
      <w:r w:rsidR="0045247C" w:rsidRPr="00E72BEB">
        <w:rPr>
          <w:rFonts w:cstheme="minorHAnsi"/>
          <w:sz w:val="18"/>
          <w:szCs w:val="18"/>
        </w:rPr>
        <w:t>унктом</w:t>
      </w:r>
      <w:r w:rsidRPr="00E72BEB">
        <w:rPr>
          <w:rFonts w:cstheme="minorHAnsi"/>
          <w:sz w:val="18"/>
          <w:szCs w:val="18"/>
        </w:rPr>
        <w:t xml:space="preserve"> </w:t>
      </w:r>
      <w:r w:rsidRPr="00E72BEB">
        <w:rPr>
          <w:rFonts w:cstheme="minorHAnsi"/>
          <w:sz w:val="18"/>
          <w:szCs w:val="18"/>
        </w:rPr>
        <w:fldChar w:fldCharType="begin"/>
      </w:r>
      <w:r w:rsidRPr="00E72BEB">
        <w:rPr>
          <w:rFonts w:cstheme="minorHAnsi"/>
          <w:sz w:val="18"/>
          <w:szCs w:val="18"/>
        </w:rPr>
        <w:instrText xml:space="preserve"> REF _Ref24022998 \r \h </w:instrText>
      </w:r>
      <w:r w:rsidR="009D5846" w:rsidRPr="00E72BEB">
        <w:rPr>
          <w:rFonts w:cstheme="minorHAnsi"/>
          <w:sz w:val="18"/>
          <w:szCs w:val="18"/>
        </w:rPr>
        <w:instrText xml:space="preserve"> \* MERGEFORMAT </w:instrText>
      </w:r>
      <w:r w:rsidRPr="00E72BEB">
        <w:rPr>
          <w:rFonts w:cstheme="minorHAnsi"/>
          <w:sz w:val="18"/>
          <w:szCs w:val="18"/>
        </w:rPr>
      </w:r>
      <w:r w:rsidRPr="00E72BEB">
        <w:rPr>
          <w:rFonts w:cstheme="minorHAnsi"/>
          <w:sz w:val="18"/>
          <w:szCs w:val="18"/>
        </w:rPr>
        <w:fldChar w:fldCharType="separate"/>
      </w:r>
      <w:r w:rsidR="00425F4A" w:rsidRPr="00E72BEB">
        <w:rPr>
          <w:rFonts w:cstheme="minorHAnsi"/>
          <w:sz w:val="18"/>
          <w:szCs w:val="18"/>
        </w:rPr>
        <w:t>1.2</w:t>
      </w:r>
      <w:r w:rsidRPr="00E72BEB">
        <w:rPr>
          <w:rFonts w:cstheme="minorHAnsi"/>
          <w:sz w:val="18"/>
          <w:szCs w:val="18"/>
        </w:rPr>
        <w:fldChar w:fldCharType="end"/>
      </w:r>
      <w:r w:rsidRPr="00E72BEB">
        <w:rPr>
          <w:rFonts w:cstheme="minorHAnsi"/>
          <w:sz w:val="18"/>
          <w:szCs w:val="18"/>
        </w:rPr>
        <w:t xml:space="preserve">, </w:t>
      </w:r>
      <w:r w:rsidR="0045247C" w:rsidRPr="00E72BEB">
        <w:rPr>
          <w:rFonts w:cstheme="minorHAnsi"/>
          <w:sz w:val="18"/>
          <w:szCs w:val="18"/>
        </w:rPr>
        <w:t>неустойку</w:t>
      </w:r>
      <w:r w:rsidRPr="00E72BEB">
        <w:rPr>
          <w:rFonts w:cstheme="minorHAnsi"/>
          <w:sz w:val="18"/>
          <w:szCs w:val="18"/>
        </w:rPr>
        <w:t xml:space="preserve"> в размере 18 000 </w:t>
      </w:r>
      <w:r w:rsidR="00BC3C2F" w:rsidRPr="00E72BEB">
        <w:rPr>
          <w:sz w:val="18"/>
          <w:szCs w:val="18"/>
        </w:rPr>
        <w:t>(в</w:t>
      </w:r>
      <w:r w:rsidRPr="00E72BEB">
        <w:rPr>
          <w:sz w:val="18"/>
          <w:szCs w:val="18"/>
        </w:rPr>
        <w:t>осемнадцати тысяч)</w:t>
      </w:r>
      <w:r w:rsidRPr="00E72BEB">
        <w:rPr>
          <w:rFonts w:cstheme="minorHAnsi"/>
          <w:sz w:val="18"/>
          <w:szCs w:val="18"/>
        </w:rPr>
        <w:t xml:space="preserve"> </w:t>
      </w:r>
      <w:r w:rsidRPr="00E72BEB">
        <w:rPr>
          <w:rFonts w:cstheme="minorHAnsi"/>
          <w:snapToGrid w:val="0"/>
          <w:sz w:val="18"/>
          <w:szCs w:val="18"/>
        </w:rPr>
        <w:t>российских рублей</w:t>
      </w:r>
      <w:r w:rsidRPr="00E72BEB">
        <w:rPr>
          <w:rFonts w:cstheme="minorHAnsi"/>
          <w:sz w:val="18"/>
          <w:szCs w:val="18"/>
        </w:rPr>
        <w:t xml:space="preserve"> за каждый переадресованный Вагон.</w:t>
      </w:r>
    </w:p>
    <w:p w14:paraId="525E825D" w14:textId="47543C34" w:rsidR="00CB320D" w:rsidRPr="00E72BEB" w:rsidRDefault="00CB320D" w:rsidP="001D2C80">
      <w:pPr>
        <w:pStyle w:val="a9"/>
        <w:numPr>
          <w:ilvl w:val="1"/>
          <w:numId w:val="34"/>
        </w:numPr>
        <w:spacing w:before="120" w:after="120" w:line="240" w:lineRule="auto"/>
        <w:ind w:hanging="300"/>
        <w:contextualSpacing w:val="0"/>
        <w:jc w:val="both"/>
        <w:rPr>
          <w:rFonts w:cstheme="minorHAnsi"/>
          <w:sz w:val="18"/>
          <w:szCs w:val="18"/>
        </w:rPr>
      </w:pPr>
      <w:r w:rsidRPr="00E72BEB">
        <w:rPr>
          <w:rFonts w:cstheme="minorHAnsi"/>
          <w:sz w:val="18"/>
          <w:szCs w:val="18"/>
        </w:rPr>
        <w:lastRenderedPageBreak/>
        <w:t>В случае не указания Покупателем (грузополучателем) количества балок в накладной (п</w:t>
      </w:r>
      <w:r w:rsidR="0045247C" w:rsidRPr="00E72BEB">
        <w:rPr>
          <w:rFonts w:cstheme="minorHAnsi"/>
          <w:sz w:val="18"/>
          <w:szCs w:val="18"/>
        </w:rPr>
        <w:t>ункт</w:t>
      </w:r>
      <w:r w:rsidRPr="00E72BEB">
        <w:rPr>
          <w:rFonts w:cstheme="minorHAnsi"/>
          <w:sz w:val="18"/>
          <w:szCs w:val="18"/>
        </w:rPr>
        <w:t xml:space="preserve"> </w:t>
      </w:r>
      <w:r w:rsidRPr="00E72BEB">
        <w:rPr>
          <w:rFonts w:cstheme="minorHAnsi"/>
          <w:sz w:val="18"/>
          <w:szCs w:val="18"/>
        </w:rPr>
        <w:fldChar w:fldCharType="begin"/>
      </w:r>
      <w:r w:rsidRPr="00E72BEB">
        <w:rPr>
          <w:rFonts w:cstheme="minorHAnsi"/>
          <w:sz w:val="18"/>
          <w:szCs w:val="18"/>
        </w:rPr>
        <w:instrText xml:space="preserve"> REF _Ref26266867 \r \h </w:instrText>
      </w:r>
      <w:r w:rsidR="009D5846" w:rsidRPr="00E72BEB">
        <w:rPr>
          <w:rFonts w:cstheme="minorHAnsi"/>
          <w:sz w:val="18"/>
          <w:szCs w:val="18"/>
        </w:rPr>
        <w:instrText xml:space="preserve"> \* MERGEFORMAT </w:instrText>
      </w:r>
      <w:r w:rsidRPr="00E72BEB">
        <w:rPr>
          <w:rFonts w:cstheme="minorHAnsi"/>
          <w:sz w:val="18"/>
          <w:szCs w:val="18"/>
        </w:rPr>
      </w:r>
      <w:r w:rsidRPr="00E72BEB">
        <w:rPr>
          <w:rFonts w:cstheme="minorHAnsi"/>
          <w:sz w:val="18"/>
          <w:szCs w:val="18"/>
        </w:rPr>
        <w:fldChar w:fldCharType="separate"/>
      </w:r>
      <w:r w:rsidR="00425F4A" w:rsidRPr="00E72BEB">
        <w:rPr>
          <w:rFonts w:cstheme="minorHAnsi"/>
          <w:sz w:val="18"/>
          <w:szCs w:val="18"/>
        </w:rPr>
        <w:t>1.1.1</w:t>
      </w:r>
      <w:r w:rsidRPr="00E72BEB">
        <w:rPr>
          <w:rFonts w:cstheme="minorHAnsi"/>
          <w:sz w:val="18"/>
          <w:szCs w:val="18"/>
        </w:rPr>
        <w:fldChar w:fldCharType="end"/>
      </w:r>
      <w:r w:rsidRPr="00E72BEB">
        <w:rPr>
          <w:rFonts w:cstheme="minorHAnsi"/>
          <w:sz w:val="18"/>
          <w:szCs w:val="18"/>
        </w:rPr>
        <w:t>) при возврате Вагонов Продавцу с недостачей балок, Покупатель возмещает Продавцу ущерб в размере 10700 (десять тысяч семьсот) российских рублей за каждую утраченную упорную балку. При этом недостача балок подтверждается односторонним актом Продавца.</w:t>
      </w:r>
    </w:p>
    <w:p w14:paraId="0EBBFF6E" w14:textId="2825132D" w:rsidR="00CB320D" w:rsidRPr="00E72BEB" w:rsidRDefault="004F1728" w:rsidP="00227562">
      <w:pPr>
        <w:pStyle w:val="a9"/>
        <w:numPr>
          <w:ilvl w:val="1"/>
          <w:numId w:val="34"/>
        </w:numPr>
        <w:spacing w:before="120" w:after="120" w:line="240" w:lineRule="auto"/>
        <w:ind w:hanging="314"/>
        <w:contextualSpacing w:val="0"/>
        <w:jc w:val="both"/>
        <w:rPr>
          <w:rFonts w:cstheme="minorHAnsi"/>
          <w:sz w:val="18"/>
          <w:szCs w:val="18"/>
        </w:rPr>
      </w:pPr>
      <w:r w:rsidRPr="00E72BEB">
        <w:rPr>
          <w:rFonts w:cstheme="minorHAnsi"/>
          <w:sz w:val="18"/>
          <w:szCs w:val="18"/>
        </w:rPr>
        <w:t>В случае невозврата или частичного возврата Покупателем (грузополучателем) многооборотных креплений, входящих в комплект контейнера, Покупатель возмещает Продавцу убытки в размере стоимости утраченных многооборотных креплений с НДС. При этом недостача многооборотных креплений подтверждается односторонним актом Продавца.</w:t>
      </w:r>
    </w:p>
    <w:p w14:paraId="5D42EA0A" w14:textId="77777777" w:rsidR="00CB320D" w:rsidRPr="00E72BEB" w:rsidRDefault="00CB320D" w:rsidP="001D2C80">
      <w:pPr>
        <w:pStyle w:val="a9"/>
        <w:numPr>
          <w:ilvl w:val="0"/>
          <w:numId w:val="34"/>
        </w:numPr>
        <w:spacing w:before="120" w:after="120" w:line="240" w:lineRule="auto"/>
        <w:ind w:left="709" w:hanging="283"/>
        <w:contextualSpacing w:val="0"/>
        <w:jc w:val="both"/>
        <w:rPr>
          <w:rFonts w:cstheme="minorHAnsi"/>
          <w:sz w:val="18"/>
          <w:szCs w:val="18"/>
        </w:rPr>
      </w:pPr>
      <w:r w:rsidRPr="00E72BEB">
        <w:rPr>
          <w:rFonts w:cstheme="minorHAnsi"/>
          <w:sz w:val="18"/>
          <w:szCs w:val="18"/>
        </w:rPr>
        <w:t>Условия отгрузки Продукции с использованием многоразовых поддонов (рам).</w:t>
      </w:r>
    </w:p>
    <w:p w14:paraId="6B195B9F" w14:textId="05E9BCD3" w:rsidR="00CB320D" w:rsidRPr="00E72BEB" w:rsidRDefault="00CB320D" w:rsidP="001D2C80">
      <w:pPr>
        <w:pStyle w:val="a9"/>
        <w:numPr>
          <w:ilvl w:val="1"/>
          <w:numId w:val="34"/>
        </w:numPr>
        <w:spacing w:before="120" w:after="120" w:line="240" w:lineRule="auto"/>
        <w:ind w:left="756" w:hanging="322"/>
        <w:contextualSpacing w:val="0"/>
        <w:jc w:val="both"/>
        <w:rPr>
          <w:rFonts w:cstheme="minorHAnsi"/>
          <w:sz w:val="18"/>
          <w:szCs w:val="18"/>
        </w:rPr>
      </w:pPr>
      <w:bookmarkStart w:id="40" w:name="_Ref26266957"/>
      <w:r w:rsidRPr="00E72BEB">
        <w:rPr>
          <w:rFonts w:cstheme="minorHAnsi"/>
          <w:sz w:val="18"/>
          <w:szCs w:val="18"/>
        </w:rPr>
        <w:t xml:space="preserve">При отгрузке Продукции с использованием многоразовых поддонов (рам) (далее – </w:t>
      </w:r>
      <w:r w:rsidRPr="00E72BEB">
        <w:rPr>
          <w:rFonts w:cstheme="minorHAnsi"/>
          <w:b/>
          <w:sz w:val="18"/>
          <w:szCs w:val="18"/>
        </w:rPr>
        <w:t>«Поддоны»</w:t>
      </w:r>
      <w:r w:rsidRPr="00E72BEB">
        <w:rPr>
          <w:rFonts w:cstheme="minorHAnsi"/>
          <w:sz w:val="18"/>
          <w:szCs w:val="18"/>
        </w:rPr>
        <w:t>) Покупатель возвращает поддоны Продавцу в течение 30 (Тридцати) календарных дней со дня получения Продукции. Расходы по оплате железнодорожного тарифа за возврат поддонов относятся на Продавца за исключением случаев, предусмотренных п</w:t>
      </w:r>
      <w:r w:rsidR="0045247C" w:rsidRPr="00E72BEB">
        <w:rPr>
          <w:rFonts w:cstheme="minorHAnsi"/>
          <w:sz w:val="18"/>
          <w:szCs w:val="18"/>
        </w:rPr>
        <w:t>унктами</w:t>
      </w:r>
      <w:r w:rsidRPr="00E72BEB">
        <w:rPr>
          <w:rFonts w:cstheme="minorHAnsi"/>
          <w:sz w:val="18"/>
          <w:szCs w:val="18"/>
        </w:rPr>
        <w:t xml:space="preserve"> </w:t>
      </w:r>
      <w:r w:rsidRPr="00E72BEB">
        <w:rPr>
          <w:rFonts w:cstheme="minorHAnsi"/>
          <w:sz w:val="18"/>
          <w:szCs w:val="18"/>
        </w:rPr>
        <w:fldChar w:fldCharType="begin"/>
      </w:r>
      <w:r w:rsidRPr="00E72BEB">
        <w:rPr>
          <w:rFonts w:cstheme="minorHAnsi"/>
          <w:sz w:val="18"/>
          <w:szCs w:val="18"/>
        </w:rPr>
        <w:instrText xml:space="preserve"> REF _Ref26266957 \r \h </w:instrText>
      </w:r>
      <w:r w:rsidR="009D5846" w:rsidRPr="00E72BEB">
        <w:rPr>
          <w:rFonts w:cstheme="minorHAnsi"/>
          <w:sz w:val="18"/>
          <w:szCs w:val="18"/>
        </w:rPr>
        <w:instrText xml:space="preserve"> \* MERGEFORMAT </w:instrText>
      </w:r>
      <w:r w:rsidRPr="00E72BEB">
        <w:rPr>
          <w:rFonts w:cstheme="minorHAnsi"/>
          <w:sz w:val="18"/>
          <w:szCs w:val="18"/>
        </w:rPr>
      </w:r>
      <w:r w:rsidRPr="00E72BEB">
        <w:rPr>
          <w:rFonts w:cstheme="minorHAnsi"/>
          <w:sz w:val="18"/>
          <w:szCs w:val="18"/>
        </w:rPr>
        <w:fldChar w:fldCharType="separate"/>
      </w:r>
      <w:r w:rsidR="00425F4A" w:rsidRPr="00E72BEB">
        <w:rPr>
          <w:rFonts w:cstheme="minorHAnsi"/>
          <w:sz w:val="18"/>
          <w:szCs w:val="18"/>
        </w:rPr>
        <w:t>2.1</w:t>
      </w:r>
      <w:r w:rsidRPr="00E72BEB">
        <w:rPr>
          <w:rFonts w:cstheme="minorHAnsi"/>
          <w:sz w:val="18"/>
          <w:szCs w:val="18"/>
        </w:rPr>
        <w:fldChar w:fldCharType="end"/>
      </w:r>
      <w:r w:rsidRPr="00E72BEB">
        <w:rPr>
          <w:rFonts w:cstheme="minorHAnsi"/>
          <w:sz w:val="18"/>
          <w:szCs w:val="18"/>
        </w:rPr>
        <w:t xml:space="preserve">, </w:t>
      </w:r>
      <w:r w:rsidRPr="00E72BEB">
        <w:rPr>
          <w:rFonts w:cstheme="minorHAnsi"/>
          <w:sz w:val="18"/>
          <w:szCs w:val="18"/>
        </w:rPr>
        <w:fldChar w:fldCharType="begin"/>
      </w:r>
      <w:r w:rsidRPr="00E72BEB">
        <w:rPr>
          <w:rFonts w:cstheme="minorHAnsi"/>
          <w:sz w:val="18"/>
          <w:szCs w:val="18"/>
        </w:rPr>
        <w:instrText xml:space="preserve"> REF _Ref26266964 \r \h </w:instrText>
      </w:r>
      <w:r w:rsidR="009D5846" w:rsidRPr="00E72BEB">
        <w:rPr>
          <w:rFonts w:cstheme="minorHAnsi"/>
          <w:sz w:val="18"/>
          <w:szCs w:val="18"/>
        </w:rPr>
        <w:instrText xml:space="preserve"> \* MERGEFORMAT </w:instrText>
      </w:r>
      <w:r w:rsidRPr="00E72BEB">
        <w:rPr>
          <w:rFonts w:cstheme="minorHAnsi"/>
          <w:sz w:val="18"/>
          <w:szCs w:val="18"/>
        </w:rPr>
      </w:r>
      <w:r w:rsidRPr="00E72BEB">
        <w:rPr>
          <w:rFonts w:cstheme="minorHAnsi"/>
          <w:sz w:val="18"/>
          <w:szCs w:val="18"/>
        </w:rPr>
        <w:fldChar w:fldCharType="separate"/>
      </w:r>
      <w:r w:rsidR="00425F4A" w:rsidRPr="00E72BEB">
        <w:rPr>
          <w:rFonts w:cstheme="minorHAnsi"/>
          <w:sz w:val="18"/>
          <w:szCs w:val="18"/>
        </w:rPr>
        <w:t>2.2</w:t>
      </w:r>
      <w:r w:rsidRPr="00E72BEB">
        <w:rPr>
          <w:rFonts w:cstheme="minorHAnsi"/>
          <w:sz w:val="18"/>
          <w:szCs w:val="18"/>
        </w:rPr>
        <w:fldChar w:fldCharType="end"/>
      </w:r>
      <w:r w:rsidRPr="00E72BEB">
        <w:rPr>
          <w:rFonts w:cstheme="minorHAnsi"/>
          <w:sz w:val="18"/>
          <w:szCs w:val="18"/>
        </w:rPr>
        <w:t xml:space="preserve"> настоящего Приложения.</w:t>
      </w:r>
      <w:bookmarkEnd w:id="40"/>
    </w:p>
    <w:p w14:paraId="46DCC25F" w14:textId="77777777" w:rsidR="00CB320D" w:rsidRPr="00E72BEB" w:rsidRDefault="00CB320D" w:rsidP="001D2C80">
      <w:pPr>
        <w:pStyle w:val="a9"/>
        <w:spacing w:before="120" w:after="120" w:line="240" w:lineRule="auto"/>
        <w:ind w:left="756"/>
        <w:contextualSpacing w:val="0"/>
        <w:jc w:val="both"/>
        <w:rPr>
          <w:rFonts w:cstheme="minorHAnsi"/>
          <w:sz w:val="18"/>
          <w:szCs w:val="18"/>
        </w:rPr>
      </w:pPr>
      <w:r w:rsidRPr="00E72BEB">
        <w:rPr>
          <w:rFonts w:cstheme="minorHAnsi"/>
          <w:sz w:val="18"/>
          <w:szCs w:val="18"/>
        </w:rPr>
        <w:t xml:space="preserve">Возврат поддонов железнодорожным транспортом допускается только с использованием вагонов Продавца или вагонов ОАО «Первая грузовая компания». </w:t>
      </w:r>
    </w:p>
    <w:p w14:paraId="1E1987A9" w14:textId="54A9F21C" w:rsidR="00CB320D" w:rsidRPr="00E72BEB" w:rsidRDefault="00CB320D" w:rsidP="001D2C80">
      <w:pPr>
        <w:pStyle w:val="a9"/>
        <w:spacing w:before="120" w:after="120" w:line="240" w:lineRule="auto"/>
        <w:ind w:left="756"/>
        <w:contextualSpacing w:val="0"/>
        <w:jc w:val="both"/>
        <w:rPr>
          <w:rFonts w:cstheme="minorHAnsi"/>
          <w:sz w:val="18"/>
          <w:szCs w:val="18"/>
        </w:rPr>
      </w:pPr>
      <w:r w:rsidRPr="00E72BEB">
        <w:rPr>
          <w:rFonts w:cstheme="minorHAnsi"/>
          <w:sz w:val="18"/>
          <w:szCs w:val="18"/>
        </w:rPr>
        <w:t>Возврат должен производиться в полувагонах, загруженных до полной вместимости. Количество Поддонов, необходимое для полной загрузки вагона, зависит от их типа и определено в Приложении</w:t>
      </w:r>
      <w:r w:rsidR="002F4D33" w:rsidRPr="00E72BEB">
        <w:rPr>
          <w:rFonts w:cstheme="minorHAnsi"/>
          <w:sz w:val="18"/>
          <w:szCs w:val="18"/>
        </w:rPr>
        <w:t xml:space="preserve"> №1.1</w:t>
      </w:r>
      <w:r w:rsidRPr="00E72BEB">
        <w:rPr>
          <w:rFonts w:cstheme="minorHAnsi"/>
          <w:sz w:val="18"/>
          <w:szCs w:val="18"/>
        </w:rPr>
        <w:t xml:space="preserve"> «Инструкция </w:t>
      </w:r>
      <w:r w:rsidR="000D63DD" w:rsidRPr="00E72BEB">
        <w:rPr>
          <w:rFonts w:cstheme="minorHAnsi"/>
          <w:sz w:val="18"/>
          <w:szCs w:val="18"/>
        </w:rPr>
        <w:t>по возврату вагонов, контейнеров и многооборотных поддонов</w:t>
      </w:r>
      <w:r w:rsidRPr="00E72BEB">
        <w:rPr>
          <w:rFonts w:cstheme="minorHAnsi"/>
          <w:sz w:val="18"/>
          <w:szCs w:val="18"/>
        </w:rPr>
        <w:t xml:space="preserve"> Продавца». При ненакоплении вагонной нормы возврат производится автотранспортом с отнесением автотранспортных расходов на Покупателя.</w:t>
      </w:r>
    </w:p>
    <w:p w14:paraId="54762D5E" w14:textId="0CF8A1D4" w:rsidR="00CB320D" w:rsidRPr="00E72BEB" w:rsidRDefault="00654AB6" w:rsidP="001D2C80">
      <w:pPr>
        <w:pStyle w:val="a9"/>
        <w:spacing w:before="120" w:after="120" w:line="240" w:lineRule="auto"/>
        <w:ind w:left="756"/>
        <w:contextualSpacing w:val="0"/>
        <w:jc w:val="both"/>
        <w:rPr>
          <w:rFonts w:cstheme="minorHAnsi"/>
          <w:sz w:val="18"/>
          <w:szCs w:val="18"/>
        </w:rPr>
      </w:pPr>
      <w:r w:rsidRPr="00E72BEB">
        <w:rPr>
          <w:rFonts w:cstheme="minorHAnsi"/>
          <w:sz w:val="18"/>
          <w:szCs w:val="18"/>
        </w:rPr>
        <w:t>В железнодорожной</w:t>
      </w:r>
      <w:r w:rsidR="00CB320D" w:rsidRPr="00E72BEB">
        <w:rPr>
          <w:rFonts w:cstheme="minorHAnsi"/>
          <w:sz w:val="18"/>
          <w:szCs w:val="18"/>
        </w:rPr>
        <w:t xml:space="preserve"> накладной или товарно-транспортной накладной на возврат поддонов Покупатель должен четко указать сведения, необходимые Продавцу: номер цеха Продавца, номер железнодорожной накладной, по которой поддоны прибыли к Покупателю и номенклатурные номера возвращаемых поддонов. К накладной на возврат поддонов Покупатель прикладывает отрывные талоны сертификатов на возвращаемые поддоны.</w:t>
      </w:r>
    </w:p>
    <w:p w14:paraId="54B75A38" w14:textId="3761B9D5" w:rsidR="00CB320D" w:rsidRPr="00E72BEB" w:rsidRDefault="00CB320D" w:rsidP="001D2C80">
      <w:pPr>
        <w:pStyle w:val="a9"/>
        <w:spacing w:before="120" w:after="120" w:line="240" w:lineRule="auto"/>
        <w:ind w:left="756"/>
        <w:contextualSpacing w:val="0"/>
        <w:jc w:val="both"/>
        <w:rPr>
          <w:rFonts w:cstheme="minorHAnsi"/>
          <w:sz w:val="18"/>
          <w:szCs w:val="18"/>
        </w:rPr>
      </w:pPr>
      <w:r w:rsidRPr="00E72BEB">
        <w:rPr>
          <w:rFonts w:cstheme="minorHAnsi"/>
          <w:sz w:val="18"/>
          <w:szCs w:val="18"/>
        </w:rPr>
        <w:t>В графе «Наименование груза» железнодорожной накладной на возврат поддонов под наименованием груза должен быть проставлен код: «ЕТСНГ 693176». В противном случае излишне уплаченная Покупателем часть железнодорожного тарифа относится на Покупателя и не подлежит возмещению Продавцом, при этом Покупатель возмещает Продавцу излишне уплаченную Продавцом часть железнодорожного тарифа за перевозку поддонов по территории Российской Федерации в течение 30 (</w:t>
      </w:r>
      <w:r w:rsidR="0045247C" w:rsidRPr="00E72BEB">
        <w:rPr>
          <w:rFonts w:cstheme="minorHAnsi"/>
          <w:sz w:val="18"/>
          <w:szCs w:val="18"/>
        </w:rPr>
        <w:t>т</w:t>
      </w:r>
      <w:r w:rsidRPr="00E72BEB">
        <w:rPr>
          <w:rFonts w:cstheme="minorHAnsi"/>
          <w:sz w:val="18"/>
          <w:szCs w:val="18"/>
        </w:rPr>
        <w:t>ридцати) календарных дней с даты счета Продавца.</w:t>
      </w:r>
    </w:p>
    <w:p w14:paraId="190D05D7" w14:textId="77777777" w:rsidR="00CB320D" w:rsidRPr="00E72BEB" w:rsidRDefault="00CB320D" w:rsidP="001D2C80">
      <w:pPr>
        <w:pStyle w:val="a9"/>
        <w:spacing w:before="120" w:after="120" w:line="240" w:lineRule="auto"/>
        <w:ind w:left="756"/>
        <w:contextualSpacing w:val="0"/>
        <w:jc w:val="both"/>
        <w:rPr>
          <w:rFonts w:cstheme="minorHAnsi"/>
          <w:sz w:val="18"/>
          <w:szCs w:val="18"/>
        </w:rPr>
      </w:pPr>
      <w:r w:rsidRPr="00E72BEB">
        <w:rPr>
          <w:rFonts w:cstheme="minorHAnsi"/>
          <w:sz w:val="18"/>
          <w:szCs w:val="18"/>
        </w:rPr>
        <w:t>Деревянные поддоны возврату в адрес Продавца не подлежат, их стоимость включается в цену Продукции.</w:t>
      </w:r>
    </w:p>
    <w:p w14:paraId="23A5C75F" w14:textId="29C951A1" w:rsidR="00CB320D" w:rsidRPr="00E72BEB" w:rsidRDefault="00CB320D" w:rsidP="001D2C80">
      <w:pPr>
        <w:pStyle w:val="a9"/>
        <w:spacing w:before="120" w:after="120" w:line="240" w:lineRule="auto"/>
        <w:ind w:left="756"/>
        <w:contextualSpacing w:val="0"/>
        <w:jc w:val="both"/>
        <w:rPr>
          <w:rFonts w:cstheme="minorHAnsi"/>
          <w:sz w:val="18"/>
          <w:szCs w:val="18"/>
        </w:rPr>
      </w:pPr>
      <w:r w:rsidRPr="00E72BEB">
        <w:rPr>
          <w:rFonts w:cstheme="minorHAnsi"/>
          <w:sz w:val="18"/>
          <w:szCs w:val="18"/>
        </w:rPr>
        <w:t xml:space="preserve">Покупатель в течение суток с момента отгрузки поддонов в адрес Продавца обязуется направить в электронном виде информацию о возвращаемых поддонах с указанием </w:t>
      </w:r>
      <w:r w:rsidR="00284726" w:rsidRPr="00E72BEB">
        <w:rPr>
          <w:rFonts w:cstheme="minorHAnsi"/>
          <w:sz w:val="18"/>
          <w:szCs w:val="18"/>
        </w:rPr>
        <w:t>станции, с которой отправлены поддоны,</w:t>
      </w:r>
      <w:r w:rsidRPr="00E72BEB">
        <w:rPr>
          <w:rFonts w:cstheme="minorHAnsi"/>
          <w:sz w:val="18"/>
          <w:szCs w:val="18"/>
        </w:rPr>
        <w:t xml:space="preserve"> даты отправки, номера накладной, номера вагона, номеров поддонов и контактного лица со Стороны Покупателя, отвечающего за возврат поддонов. В случае несвоевременного предоставления информации о возвращаемых поддонах Продавец освобождается от ответственности за просрочку поставки Продукции на согласованный очередной месяц поставки.</w:t>
      </w:r>
    </w:p>
    <w:p w14:paraId="52F62F1E" w14:textId="2ECE066D" w:rsidR="00CB320D" w:rsidRPr="00E72BEB" w:rsidRDefault="00E66437" w:rsidP="00E66437">
      <w:pPr>
        <w:pStyle w:val="a9"/>
        <w:spacing w:before="120" w:after="120" w:line="240" w:lineRule="auto"/>
        <w:ind w:left="756"/>
        <w:contextualSpacing w:val="0"/>
        <w:jc w:val="both"/>
        <w:rPr>
          <w:rFonts w:cstheme="minorHAnsi"/>
          <w:sz w:val="18"/>
          <w:szCs w:val="18"/>
        </w:rPr>
      </w:pPr>
      <w:r w:rsidRPr="00E72BEB">
        <w:rPr>
          <w:rFonts w:cstheme="minorHAnsi"/>
          <w:sz w:val="18"/>
          <w:szCs w:val="18"/>
        </w:rPr>
        <w:t xml:space="preserve">Реквизиты связи Продавца </w:t>
      </w:r>
      <w:r w:rsidR="00284726" w:rsidRPr="00E72BEB">
        <w:rPr>
          <w:rFonts w:cstheme="minorHAnsi"/>
          <w:sz w:val="18"/>
          <w:szCs w:val="18"/>
        </w:rPr>
        <w:t>для направления заявок на предоставление</w:t>
      </w:r>
      <w:r w:rsidR="00AC313A" w:rsidRPr="00E72BEB">
        <w:rPr>
          <w:rFonts w:cstheme="minorHAnsi"/>
          <w:sz w:val="18"/>
          <w:szCs w:val="18"/>
        </w:rPr>
        <w:t xml:space="preserve"> вагонов для возврата поддонов указаны в Приложении</w:t>
      </w:r>
      <w:r w:rsidR="00DB10C6" w:rsidRPr="00E72BEB">
        <w:rPr>
          <w:rFonts w:cstheme="minorHAnsi"/>
          <w:sz w:val="18"/>
          <w:szCs w:val="18"/>
        </w:rPr>
        <w:t xml:space="preserve"> №1.1</w:t>
      </w:r>
      <w:r w:rsidR="00AC313A" w:rsidRPr="00E72BEB">
        <w:rPr>
          <w:rFonts w:cstheme="minorHAnsi"/>
          <w:sz w:val="18"/>
          <w:szCs w:val="18"/>
        </w:rPr>
        <w:t xml:space="preserve"> «Инструкция </w:t>
      </w:r>
      <w:r w:rsidR="00B53B4C" w:rsidRPr="00E72BEB">
        <w:rPr>
          <w:rFonts w:cstheme="minorHAnsi"/>
          <w:sz w:val="18"/>
          <w:szCs w:val="18"/>
        </w:rPr>
        <w:t>по возврату вагонов, контейнеров и многооборотных поддонов</w:t>
      </w:r>
      <w:r w:rsidR="00AC313A" w:rsidRPr="00E72BEB">
        <w:rPr>
          <w:rFonts w:cstheme="minorHAnsi"/>
          <w:sz w:val="18"/>
          <w:szCs w:val="18"/>
        </w:rPr>
        <w:t xml:space="preserve"> Продавца».</w:t>
      </w:r>
    </w:p>
    <w:p w14:paraId="497A6FB5" w14:textId="6F4A4B63" w:rsidR="00CB320D" w:rsidRPr="00E72BEB" w:rsidRDefault="00CB320D" w:rsidP="001D2C80">
      <w:pPr>
        <w:pStyle w:val="a9"/>
        <w:spacing w:before="120" w:after="120" w:line="240" w:lineRule="auto"/>
        <w:ind w:left="756"/>
        <w:contextualSpacing w:val="0"/>
        <w:jc w:val="both"/>
        <w:rPr>
          <w:rFonts w:cstheme="minorHAnsi"/>
          <w:sz w:val="18"/>
          <w:szCs w:val="18"/>
        </w:rPr>
      </w:pPr>
      <w:r w:rsidRPr="00E72BEB">
        <w:rPr>
          <w:rFonts w:cstheme="minorHAnsi"/>
          <w:sz w:val="18"/>
          <w:szCs w:val="18"/>
        </w:rPr>
        <w:t xml:space="preserve">Возмещение Покупателю расходов, связанных с транспортировкой по возврату поддонов, производится Продавцом на основании счетов Покупателя (отправителя), выставленных в валюте Контракта, и приложенных к ним заверенных копий дубликатов </w:t>
      </w:r>
      <w:r w:rsidR="0045247C" w:rsidRPr="00E72BEB">
        <w:rPr>
          <w:rFonts w:cstheme="minorHAnsi"/>
          <w:sz w:val="18"/>
          <w:szCs w:val="18"/>
        </w:rPr>
        <w:t>железнодорожных</w:t>
      </w:r>
      <w:r w:rsidRPr="00E72BEB">
        <w:rPr>
          <w:rFonts w:cstheme="minorHAnsi"/>
          <w:sz w:val="18"/>
          <w:szCs w:val="18"/>
        </w:rPr>
        <w:t xml:space="preserve"> накладных СМГС, подтверждающих отправку поддонов в адрес Продавца, а также документов на оплату услуг по транспортировке (в случае расчетов через экспедитора), и копий </w:t>
      </w:r>
      <w:r w:rsidR="0045247C" w:rsidRPr="00E72BEB">
        <w:rPr>
          <w:rFonts w:cstheme="minorHAnsi"/>
          <w:sz w:val="18"/>
          <w:szCs w:val="18"/>
        </w:rPr>
        <w:t>железнодорожных</w:t>
      </w:r>
      <w:r w:rsidRPr="00E72BEB">
        <w:rPr>
          <w:rFonts w:cstheme="minorHAnsi"/>
          <w:sz w:val="18"/>
          <w:szCs w:val="18"/>
        </w:rPr>
        <w:t xml:space="preserve"> накладных на получение Продукции, заверенных оригинальной печатью Покупателя. В случае, если в документах, подтверждающих стоимость расходов, связанных с транспортировкой по возврату поддонов, сумма указана в валюте отличной от валюты Контракта Покупатель предоставляет документ/информацию, подтверждающую курс валюты первичного документа к валюте Контракта.</w:t>
      </w:r>
    </w:p>
    <w:p w14:paraId="791C5C79" w14:textId="62BCF865" w:rsidR="00CB320D" w:rsidRPr="00E72BEB" w:rsidRDefault="00CB320D" w:rsidP="001D2C80">
      <w:pPr>
        <w:pStyle w:val="a9"/>
        <w:spacing w:before="120" w:after="120" w:line="240" w:lineRule="auto"/>
        <w:ind w:left="756"/>
        <w:contextualSpacing w:val="0"/>
        <w:jc w:val="both"/>
        <w:rPr>
          <w:rFonts w:cstheme="minorHAnsi"/>
          <w:sz w:val="18"/>
          <w:szCs w:val="18"/>
        </w:rPr>
      </w:pPr>
      <w:r w:rsidRPr="00E72BEB">
        <w:rPr>
          <w:rFonts w:cstheme="minorHAnsi"/>
          <w:sz w:val="18"/>
          <w:szCs w:val="18"/>
        </w:rPr>
        <w:t>Представить вышеуказанные документы Покупатель (отправитель) обязан в течение 2 (</w:t>
      </w:r>
      <w:r w:rsidR="0045247C" w:rsidRPr="00E72BEB">
        <w:rPr>
          <w:rFonts w:cstheme="minorHAnsi"/>
          <w:sz w:val="18"/>
          <w:szCs w:val="18"/>
        </w:rPr>
        <w:t>д</w:t>
      </w:r>
      <w:r w:rsidRPr="00E72BEB">
        <w:rPr>
          <w:rFonts w:cstheme="minorHAnsi"/>
          <w:sz w:val="18"/>
          <w:szCs w:val="18"/>
        </w:rPr>
        <w:t xml:space="preserve">вух) месяцев с даты отгрузки поддонов в адрес Продавца, понимаемой, как дата штемпеля </w:t>
      </w:r>
      <w:r w:rsidR="00284726" w:rsidRPr="00E72BEB">
        <w:rPr>
          <w:rFonts w:cstheme="minorHAnsi"/>
          <w:sz w:val="18"/>
          <w:szCs w:val="18"/>
        </w:rPr>
        <w:t>станции, с которой отправлены поддоны,</w:t>
      </w:r>
      <w:r w:rsidRPr="00E72BEB">
        <w:rPr>
          <w:rFonts w:cstheme="minorHAnsi"/>
          <w:sz w:val="18"/>
          <w:szCs w:val="18"/>
        </w:rPr>
        <w:t xml:space="preserve"> на </w:t>
      </w:r>
      <w:r w:rsidR="0045247C" w:rsidRPr="00E72BEB">
        <w:rPr>
          <w:rFonts w:cstheme="minorHAnsi"/>
          <w:sz w:val="18"/>
          <w:szCs w:val="18"/>
        </w:rPr>
        <w:t>железнодорожной</w:t>
      </w:r>
      <w:r w:rsidRPr="00E72BEB">
        <w:rPr>
          <w:rFonts w:cstheme="minorHAnsi"/>
          <w:sz w:val="18"/>
          <w:szCs w:val="18"/>
        </w:rPr>
        <w:t xml:space="preserve"> накладной. При обнаружении в представленных документах неполных и/или некорректных данных Продавец в течение 30 (</w:t>
      </w:r>
      <w:r w:rsidR="0045247C" w:rsidRPr="00E72BEB">
        <w:rPr>
          <w:rFonts w:cstheme="minorHAnsi"/>
          <w:sz w:val="18"/>
          <w:szCs w:val="18"/>
        </w:rPr>
        <w:t>т</w:t>
      </w:r>
      <w:r w:rsidRPr="00E72BEB">
        <w:rPr>
          <w:rFonts w:cstheme="minorHAnsi"/>
          <w:sz w:val="18"/>
          <w:szCs w:val="18"/>
        </w:rPr>
        <w:t>ридцати) календарных дней с даты получения этих документов направляет Покупателю мотивированное требование по устранению обнаруженных недостатков. Покупатель обязан направить Продавцу надлежащим образом оформленные документы в течение 60 (</w:t>
      </w:r>
      <w:r w:rsidR="0045247C" w:rsidRPr="00E72BEB">
        <w:rPr>
          <w:rFonts w:cstheme="minorHAnsi"/>
          <w:sz w:val="18"/>
          <w:szCs w:val="18"/>
        </w:rPr>
        <w:t>ш</w:t>
      </w:r>
      <w:r w:rsidRPr="00E72BEB">
        <w:rPr>
          <w:rFonts w:cstheme="minorHAnsi"/>
          <w:sz w:val="18"/>
          <w:szCs w:val="18"/>
        </w:rPr>
        <w:t>естидесяти) календарных дней с даты отправления соответствующего требования Продавца. В случае непредставления Покупателем документов в установленный срок либо представления документов с неустраненными недостатками в оформлении, железнодорожный тариф за возврат поддонов Продавцом не возмещается.</w:t>
      </w:r>
    </w:p>
    <w:p w14:paraId="50149979" w14:textId="6AFE57CF" w:rsidR="00CB320D" w:rsidRPr="00E72BEB" w:rsidRDefault="00CB320D" w:rsidP="001D2C80">
      <w:pPr>
        <w:pStyle w:val="a9"/>
        <w:spacing w:before="120" w:after="120" w:line="240" w:lineRule="auto"/>
        <w:ind w:left="756"/>
        <w:contextualSpacing w:val="0"/>
        <w:jc w:val="both"/>
        <w:rPr>
          <w:rFonts w:cstheme="minorHAnsi"/>
          <w:sz w:val="18"/>
          <w:szCs w:val="18"/>
        </w:rPr>
      </w:pPr>
      <w:r w:rsidRPr="00E72BEB">
        <w:rPr>
          <w:rFonts w:cstheme="minorHAnsi"/>
          <w:sz w:val="18"/>
          <w:szCs w:val="18"/>
        </w:rPr>
        <w:t xml:space="preserve">В случае возврата поддонов в полувагонах, загруженных не до полной вместимости, железнодорожный тариф относится на Покупателя и не подлежит возмещению Продавцом. При этом Покупатель возмещает Продавцу </w:t>
      </w:r>
      <w:r w:rsidRPr="00E72BEB">
        <w:rPr>
          <w:rFonts w:cstheme="minorHAnsi"/>
          <w:sz w:val="18"/>
          <w:szCs w:val="18"/>
        </w:rPr>
        <w:lastRenderedPageBreak/>
        <w:t>железнодорожный тариф, уплаченный Продавцом за перевозку поддонов по территории Российской Федерации в течение 30 (</w:t>
      </w:r>
      <w:r w:rsidR="0045247C" w:rsidRPr="00E72BEB">
        <w:rPr>
          <w:rFonts w:cstheme="minorHAnsi"/>
          <w:sz w:val="18"/>
          <w:szCs w:val="18"/>
        </w:rPr>
        <w:t>т</w:t>
      </w:r>
      <w:r w:rsidRPr="00E72BEB">
        <w:rPr>
          <w:rFonts w:cstheme="minorHAnsi"/>
          <w:sz w:val="18"/>
          <w:szCs w:val="18"/>
        </w:rPr>
        <w:t>ридцати) календарных дней с даты счета Продавца.</w:t>
      </w:r>
    </w:p>
    <w:p w14:paraId="41509930" w14:textId="72FA9215" w:rsidR="00CB320D" w:rsidRPr="00E72BEB" w:rsidRDefault="00B54276" w:rsidP="001D2C80">
      <w:pPr>
        <w:pStyle w:val="a9"/>
        <w:numPr>
          <w:ilvl w:val="1"/>
          <w:numId w:val="34"/>
        </w:numPr>
        <w:spacing w:before="120" w:after="120" w:line="240" w:lineRule="auto"/>
        <w:ind w:left="756" w:hanging="448"/>
        <w:contextualSpacing w:val="0"/>
        <w:jc w:val="both"/>
        <w:rPr>
          <w:rFonts w:cstheme="minorHAnsi"/>
          <w:sz w:val="18"/>
          <w:szCs w:val="18"/>
        </w:rPr>
      </w:pPr>
      <w:bookmarkStart w:id="41" w:name="_Ref26266964"/>
      <w:r w:rsidRPr="00E72BEB">
        <w:rPr>
          <w:rFonts w:cstheme="minorHAnsi"/>
          <w:sz w:val="18"/>
          <w:szCs w:val="18"/>
        </w:rPr>
        <w:t xml:space="preserve">В случае просрочки </w:t>
      </w:r>
      <w:r w:rsidR="00CB320D" w:rsidRPr="00E72BEB">
        <w:rPr>
          <w:rFonts w:cstheme="minorHAnsi"/>
          <w:sz w:val="18"/>
          <w:szCs w:val="18"/>
        </w:rPr>
        <w:t>возврата поддонов (п</w:t>
      </w:r>
      <w:r w:rsidR="0045247C" w:rsidRPr="00E72BEB">
        <w:rPr>
          <w:rFonts w:cstheme="minorHAnsi"/>
          <w:sz w:val="18"/>
          <w:szCs w:val="18"/>
        </w:rPr>
        <w:t>ункт</w:t>
      </w:r>
      <w:r w:rsidR="00CB320D" w:rsidRPr="00E72BEB">
        <w:rPr>
          <w:rFonts w:cstheme="minorHAnsi"/>
          <w:sz w:val="18"/>
          <w:szCs w:val="18"/>
        </w:rPr>
        <w:t xml:space="preserve"> </w:t>
      </w:r>
      <w:r w:rsidR="00CB320D" w:rsidRPr="00E72BEB">
        <w:rPr>
          <w:rFonts w:cstheme="minorHAnsi"/>
          <w:sz w:val="18"/>
          <w:szCs w:val="18"/>
        </w:rPr>
        <w:fldChar w:fldCharType="begin"/>
      </w:r>
      <w:r w:rsidR="00CB320D" w:rsidRPr="00E72BEB">
        <w:rPr>
          <w:rFonts w:cstheme="minorHAnsi"/>
          <w:sz w:val="18"/>
          <w:szCs w:val="18"/>
        </w:rPr>
        <w:instrText xml:space="preserve"> REF _Ref26266957 \r \h </w:instrText>
      </w:r>
      <w:r w:rsidR="009D5846" w:rsidRPr="00E72BEB">
        <w:rPr>
          <w:rFonts w:cstheme="minorHAnsi"/>
          <w:sz w:val="18"/>
          <w:szCs w:val="18"/>
        </w:rPr>
        <w:instrText xml:space="preserve"> \* MERGEFORMAT </w:instrText>
      </w:r>
      <w:r w:rsidR="00CB320D" w:rsidRPr="00E72BEB">
        <w:rPr>
          <w:rFonts w:cstheme="minorHAnsi"/>
          <w:sz w:val="18"/>
          <w:szCs w:val="18"/>
        </w:rPr>
      </w:r>
      <w:r w:rsidR="00CB320D" w:rsidRPr="00E72BEB">
        <w:rPr>
          <w:rFonts w:cstheme="minorHAnsi"/>
          <w:sz w:val="18"/>
          <w:szCs w:val="18"/>
        </w:rPr>
        <w:fldChar w:fldCharType="separate"/>
      </w:r>
      <w:r w:rsidR="00425F4A" w:rsidRPr="00E72BEB">
        <w:rPr>
          <w:rFonts w:cstheme="minorHAnsi"/>
          <w:sz w:val="18"/>
          <w:szCs w:val="18"/>
        </w:rPr>
        <w:t>2.1</w:t>
      </w:r>
      <w:r w:rsidR="00CB320D" w:rsidRPr="00E72BEB">
        <w:rPr>
          <w:rFonts w:cstheme="minorHAnsi"/>
          <w:sz w:val="18"/>
          <w:szCs w:val="18"/>
        </w:rPr>
        <w:fldChar w:fldCharType="end"/>
      </w:r>
      <w:r w:rsidR="00CB320D" w:rsidRPr="00E72BEB">
        <w:rPr>
          <w:rFonts w:cstheme="minorHAnsi"/>
          <w:sz w:val="18"/>
          <w:szCs w:val="18"/>
        </w:rPr>
        <w:t>) до 30 (</w:t>
      </w:r>
      <w:r w:rsidR="0045247C" w:rsidRPr="00E72BEB">
        <w:rPr>
          <w:rFonts w:cstheme="minorHAnsi"/>
          <w:sz w:val="18"/>
          <w:szCs w:val="18"/>
        </w:rPr>
        <w:t>т</w:t>
      </w:r>
      <w:r w:rsidR="00CB320D" w:rsidRPr="00E72BEB">
        <w:rPr>
          <w:rFonts w:cstheme="minorHAnsi"/>
          <w:sz w:val="18"/>
          <w:szCs w:val="18"/>
        </w:rPr>
        <w:t xml:space="preserve">ридцати) календарных дней Покупатель </w:t>
      </w:r>
      <w:r w:rsidRPr="00E72BEB">
        <w:rPr>
          <w:rFonts w:cstheme="minorHAnsi"/>
          <w:sz w:val="18"/>
          <w:szCs w:val="18"/>
        </w:rPr>
        <w:t>обязан по требованию Продавца уплатить</w:t>
      </w:r>
      <w:r w:rsidR="00CB320D" w:rsidRPr="00E72BEB">
        <w:rPr>
          <w:rFonts w:cstheme="minorHAnsi"/>
          <w:sz w:val="18"/>
          <w:szCs w:val="18"/>
        </w:rPr>
        <w:t xml:space="preserve"> Продавцу </w:t>
      </w:r>
      <w:r w:rsidR="0045247C" w:rsidRPr="00E72BEB">
        <w:rPr>
          <w:rFonts w:cstheme="minorHAnsi"/>
          <w:sz w:val="18"/>
          <w:szCs w:val="18"/>
        </w:rPr>
        <w:t>неустойку</w:t>
      </w:r>
      <w:r w:rsidR="00CB320D" w:rsidRPr="00E72BEB">
        <w:rPr>
          <w:rFonts w:cstheme="minorHAnsi"/>
          <w:sz w:val="18"/>
          <w:szCs w:val="18"/>
        </w:rPr>
        <w:t xml:space="preserve"> в размере 50 % (</w:t>
      </w:r>
      <w:r w:rsidR="0045247C" w:rsidRPr="00E72BEB">
        <w:rPr>
          <w:rFonts w:cstheme="minorHAnsi"/>
          <w:sz w:val="18"/>
          <w:szCs w:val="18"/>
        </w:rPr>
        <w:t>п</w:t>
      </w:r>
      <w:r w:rsidR="00CB320D" w:rsidRPr="00E72BEB">
        <w:rPr>
          <w:rFonts w:cstheme="minorHAnsi"/>
          <w:sz w:val="18"/>
          <w:szCs w:val="18"/>
        </w:rPr>
        <w:t>ятидесяти процентов) стоимости не возвращенных в срок поддонов, а свыше 30 (</w:t>
      </w:r>
      <w:r w:rsidR="0045247C" w:rsidRPr="00E72BEB">
        <w:rPr>
          <w:rFonts w:cstheme="minorHAnsi"/>
          <w:sz w:val="18"/>
          <w:szCs w:val="18"/>
        </w:rPr>
        <w:t>т</w:t>
      </w:r>
      <w:r w:rsidR="00CB320D" w:rsidRPr="00E72BEB">
        <w:rPr>
          <w:rFonts w:cstheme="minorHAnsi"/>
          <w:sz w:val="18"/>
          <w:szCs w:val="18"/>
        </w:rPr>
        <w:t>ридцати) календарных дней — 100 % (</w:t>
      </w:r>
      <w:r w:rsidR="0045247C" w:rsidRPr="00E72BEB">
        <w:rPr>
          <w:rFonts w:cstheme="minorHAnsi"/>
          <w:sz w:val="18"/>
          <w:szCs w:val="18"/>
        </w:rPr>
        <w:t>с</w:t>
      </w:r>
      <w:r w:rsidR="00CB320D" w:rsidRPr="00E72BEB">
        <w:rPr>
          <w:rFonts w:cstheme="minorHAnsi"/>
          <w:sz w:val="18"/>
          <w:szCs w:val="18"/>
        </w:rPr>
        <w:t>то процентов).</w:t>
      </w:r>
      <w:bookmarkEnd w:id="41"/>
      <w:r w:rsidR="0045247C" w:rsidRPr="00E72BEB">
        <w:rPr>
          <w:rFonts w:cstheme="minorHAnsi"/>
          <w:sz w:val="18"/>
          <w:szCs w:val="18"/>
        </w:rPr>
        <w:t xml:space="preserve"> </w:t>
      </w:r>
    </w:p>
    <w:p w14:paraId="4C11A54C" w14:textId="42D52E97" w:rsidR="00CB320D" w:rsidRPr="00E72BEB" w:rsidRDefault="00CB320D" w:rsidP="001D2C80">
      <w:pPr>
        <w:pStyle w:val="a9"/>
        <w:spacing w:before="120" w:after="120" w:line="240" w:lineRule="auto"/>
        <w:ind w:left="756"/>
        <w:contextualSpacing w:val="0"/>
        <w:jc w:val="both"/>
        <w:rPr>
          <w:rFonts w:cstheme="minorHAnsi"/>
          <w:sz w:val="18"/>
          <w:szCs w:val="18"/>
        </w:rPr>
      </w:pPr>
      <w:r w:rsidRPr="00E72BEB">
        <w:rPr>
          <w:rFonts w:cstheme="minorHAnsi"/>
          <w:sz w:val="18"/>
          <w:szCs w:val="18"/>
        </w:rPr>
        <w:t>По</w:t>
      </w:r>
      <w:r w:rsidR="00533E25" w:rsidRPr="00E72BEB">
        <w:rPr>
          <w:rFonts w:cstheme="minorHAnsi"/>
          <w:sz w:val="18"/>
          <w:szCs w:val="18"/>
        </w:rPr>
        <w:t>мимо требования об уплате неустойки</w:t>
      </w:r>
      <w:r w:rsidRPr="00E72BEB">
        <w:rPr>
          <w:rFonts w:cstheme="minorHAnsi"/>
          <w:sz w:val="18"/>
          <w:szCs w:val="18"/>
        </w:rPr>
        <w:t xml:space="preserve"> Продавец вправе предъявить Покупателю требование об оплате полной стоимости невозвращенных поддонов. При этом право собственности на поддоны переходит к Покупателю после оплаты их стоимости. Цена поддонов указывается Продавцом в сертификатах на поддоны.</w:t>
      </w:r>
    </w:p>
    <w:p w14:paraId="5BFF2CCC" w14:textId="77777777" w:rsidR="00CB320D" w:rsidRPr="00E72BEB" w:rsidRDefault="00CB320D" w:rsidP="001D2C80">
      <w:pPr>
        <w:pStyle w:val="a9"/>
        <w:spacing w:before="120" w:after="120" w:line="240" w:lineRule="auto"/>
        <w:ind w:left="756"/>
        <w:contextualSpacing w:val="0"/>
        <w:jc w:val="both"/>
        <w:rPr>
          <w:rFonts w:cstheme="minorHAnsi"/>
          <w:sz w:val="18"/>
          <w:szCs w:val="18"/>
        </w:rPr>
      </w:pPr>
      <w:r w:rsidRPr="00E72BEB">
        <w:rPr>
          <w:rFonts w:cstheme="minorHAnsi"/>
          <w:sz w:val="18"/>
          <w:szCs w:val="18"/>
        </w:rPr>
        <w:t xml:space="preserve">В случае, если после выгрузки Продукции поддоны не были выгружены из вагона и вагон сдан перевозчику как порожний, Покупатель обязан не позднее одного рабочего дня, следующего за получением информации об обнаружении поддонов в вагоне (поддоны могут быть обнаружены представителями перевозчика, владельца вагона, получателем «порожнего» вагона и т.п.), сообщить Продавцу о принятом решении по организации выгрузки поддонов в месте, согласованном с владельцем вагона, и их возврата в адрес Продавца. Если указанная информация не направлена Продавцу в установленный срок поддоны считаются невозвращенными и Покупатель несет ответственность за невозврат поддонов, предусмотренную настоящим пунктом. </w:t>
      </w:r>
    </w:p>
    <w:p w14:paraId="6766864B" w14:textId="5B713741" w:rsidR="00CB320D" w:rsidRPr="00E72BEB" w:rsidRDefault="00CB320D" w:rsidP="001D2C80">
      <w:pPr>
        <w:pStyle w:val="a9"/>
        <w:spacing w:before="120" w:after="120" w:line="240" w:lineRule="auto"/>
        <w:ind w:left="756"/>
        <w:contextualSpacing w:val="0"/>
        <w:jc w:val="both"/>
        <w:rPr>
          <w:rFonts w:cstheme="minorHAnsi"/>
          <w:sz w:val="18"/>
          <w:szCs w:val="18"/>
        </w:rPr>
      </w:pPr>
      <w:r w:rsidRPr="00E72BEB">
        <w:rPr>
          <w:rFonts w:cstheme="minorHAnsi"/>
          <w:sz w:val="18"/>
          <w:szCs w:val="18"/>
        </w:rPr>
        <w:t>Покупатель возмещает все убытки Продавца, связанные с нарушением условий Контракта о возврате поддонов, в том числе убытки, связанные со сдачей перевозчику и перевозкой вагона, как порожнего, с невыгруженными поддонами. Указанные убытки возмещаются Покупателем в полном размере сверх суммы начисленно</w:t>
      </w:r>
      <w:r w:rsidR="0045247C" w:rsidRPr="00E72BEB">
        <w:rPr>
          <w:rFonts w:cstheme="minorHAnsi"/>
          <w:sz w:val="18"/>
          <w:szCs w:val="18"/>
        </w:rPr>
        <w:t>й</w:t>
      </w:r>
      <w:r w:rsidRPr="00E72BEB">
        <w:rPr>
          <w:rFonts w:cstheme="minorHAnsi"/>
          <w:sz w:val="18"/>
          <w:szCs w:val="18"/>
        </w:rPr>
        <w:t xml:space="preserve"> </w:t>
      </w:r>
      <w:r w:rsidR="0045247C" w:rsidRPr="00E72BEB">
        <w:rPr>
          <w:rFonts w:cstheme="minorHAnsi"/>
          <w:sz w:val="18"/>
          <w:szCs w:val="18"/>
        </w:rPr>
        <w:t>неустойки</w:t>
      </w:r>
      <w:r w:rsidRPr="00E72BEB">
        <w:rPr>
          <w:rFonts w:cstheme="minorHAnsi"/>
          <w:sz w:val="18"/>
          <w:szCs w:val="18"/>
        </w:rPr>
        <w:t>.</w:t>
      </w:r>
    </w:p>
    <w:p w14:paraId="633AD292" w14:textId="7B59757F" w:rsidR="00CB320D" w:rsidRPr="00E72BEB" w:rsidRDefault="00CB320D" w:rsidP="001D2C80">
      <w:pPr>
        <w:pStyle w:val="a9"/>
        <w:spacing w:before="120" w:after="120" w:line="240" w:lineRule="auto"/>
        <w:ind w:left="756"/>
        <w:contextualSpacing w:val="0"/>
        <w:jc w:val="both"/>
        <w:rPr>
          <w:rFonts w:cstheme="minorHAnsi"/>
          <w:sz w:val="18"/>
          <w:szCs w:val="18"/>
        </w:rPr>
      </w:pPr>
      <w:r w:rsidRPr="00E72BEB">
        <w:rPr>
          <w:rFonts w:cstheme="minorHAnsi"/>
          <w:sz w:val="18"/>
          <w:szCs w:val="18"/>
        </w:rPr>
        <w:t>При отгрузке Продукции по просьбе Покупателя третьей организации ответственность за несвоевременный возврат поддонов несет Покупатель.</w:t>
      </w:r>
      <w:r w:rsidR="00AC312B" w:rsidRPr="00E72BEB">
        <w:rPr>
          <w:rFonts w:cstheme="minorHAnsi"/>
          <w:sz w:val="18"/>
          <w:szCs w:val="18"/>
        </w:rPr>
        <w:t xml:space="preserve"> </w:t>
      </w:r>
    </w:p>
    <w:p w14:paraId="005B8C37" w14:textId="28AF0D72" w:rsidR="00AC0B97" w:rsidRPr="00E72BEB" w:rsidRDefault="00AC0B97" w:rsidP="001D2C80">
      <w:pPr>
        <w:pStyle w:val="a9"/>
        <w:numPr>
          <w:ilvl w:val="0"/>
          <w:numId w:val="34"/>
        </w:numPr>
        <w:spacing w:before="120" w:after="120" w:line="240" w:lineRule="auto"/>
        <w:ind w:left="567" w:hanging="189"/>
        <w:contextualSpacing w:val="0"/>
        <w:jc w:val="both"/>
        <w:rPr>
          <w:rFonts w:cstheme="minorHAnsi"/>
          <w:sz w:val="18"/>
          <w:szCs w:val="18"/>
        </w:rPr>
      </w:pPr>
      <w:r w:rsidRPr="00E72BEB">
        <w:rPr>
          <w:rFonts w:cstheme="minorHAnsi"/>
          <w:sz w:val="18"/>
          <w:szCs w:val="18"/>
        </w:rPr>
        <w:t xml:space="preserve">При отгрузке Продукции по просьбе Покупателя третьей организации ответственность за несвоевременный возврат Вагонов, Поддонов, </w:t>
      </w:r>
      <w:r w:rsidRPr="00E72BEB">
        <w:rPr>
          <w:rFonts w:cstheme="minorHAnsi"/>
          <w:snapToGrid w:val="0"/>
          <w:sz w:val="18"/>
          <w:szCs w:val="18"/>
        </w:rPr>
        <w:t>Комплектов контейнеров</w:t>
      </w:r>
      <w:r w:rsidRPr="00E72BEB">
        <w:rPr>
          <w:rFonts w:cstheme="minorHAnsi"/>
          <w:sz w:val="18"/>
          <w:szCs w:val="18"/>
        </w:rPr>
        <w:t xml:space="preserve"> несет Покупатель.</w:t>
      </w:r>
    </w:p>
    <w:p w14:paraId="62AD1762" w14:textId="1EBFF6F8" w:rsidR="00CB320D" w:rsidRPr="00E72BEB" w:rsidRDefault="00AC0B97" w:rsidP="001D2C80">
      <w:pPr>
        <w:pStyle w:val="a9"/>
        <w:numPr>
          <w:ilvl w:val="0"/>
          <w:numId w:val="34"/>
        </w:numPr>
        <w:spacing w:before="120" w:after="120" w:line="240" w:lineRule="auto"/>
        <w:ind w:left="567" w:hanging="189"/>
        <w:contextualSpacing w:val="0"/>
        <w:jc w:val="both"/>
        <w:rPr>
          <w:rFonts w:cstheme="minorHAnsi"/>
          <w:sz w:val="18"/>
          <w:szCs w:val="18"/>
        </w:rPr>
      </w:pPr>
      <w:r w:rsidRPr="00E72BEB">
        <w:rPr>
          <w:rFonts w:cstheme="minorHAnsi"/>
          <w:sz w:val="18"/>
          <w:szCs w:val="18"/>
        </w:rPr>
        <w:t xml:space="preserve">В случае оформления перевозочного документа с нарушением направленных инструкций, Покупатель возмещает все документально подтвержденные расходы Продавца, связанные с неверной отправкой Вагона, </w:t>
      </w:r>
      <w:r w:rsidRPr="00E72BEB">
        <w:rPr>
          <w:rFonts w:eastAsia="Gulim" w:cstheme="minorHAnsi"/>
          <w:spacing w:val="-4"/>
          <w:sz w:val="18"/>
          <w:szCs w:val="18"/>
          <w:lang w:eastAsia="ko-KR"/>
        </w:rPr>
        <w:t>Комплекта контейнеров</w:t>
      </w:r>
      <w:r w:rsidRPr="00E72BEB">
        <w:rPr>
          <w:rFonts w:cstheme="minorHAnsi"/>
          <w:sz w:val="18"/>
          <w:szCs w:val="18"/>
        </w:rPr>
        <w:t xml:space="preserve">, в том числе предъявленные Продавцу </w:t>
      </w:r>
      <w:r w:rsidRPr="00E72BEB">
        <w:rPr>
          <w:sz w:val="18"/>
          <w:szCs w:val="18"/>
        </w:rPr>
        <w:t>собственниками Вагонов,</w:t>
      </w:r>
      <w:r w:rsidRPr="00E72BEB">
        <w:rPr>
          <w:rFonts w:cstheme="minorHAnsi"/>
          <w:sz w:val="18"/>
          <w:szCs w:val="18"/>
        </w:rPr>
        <w:t xml:space="preserve"> </w:t>
      </w:r>
      <w:r w:rsidRPr="00E72BEB">
        <w:rPr>
          <w:rFonts w:eastAsia="Gulim" w:cstheme="minorHAnsi"/>
          <w:spacing w:val="-4"/>
          <w:sz w:val="18"/>
          <w:szCs w:val="18"/>
          <w:lang w:eastAsia="ko-KR"/>
        </w:rPr>
        <w:t>Комплекта контейнеров</w:t>
      </w:r>
      <w:r w:rsidRPr="00E72BEB">
        <w:rPr>
          <w:rFonts w:cstheme="minorHAnsi"/>
          <w:sz w:val="18"/>
          <w:szCs w:val="18"/>
        </w:rPr>
        <w:t>, на основании счета Продавца в течение 10 (десяти) календарных дней с момента получения.</w:t>
      </w:r>
      <w:r w:rsidR="00CB320D" w:rsidRPr="00E72BEB">
        <w:rPr>
          <w:rFonts w:cstheme="minorHAnsi"/>
          <w:sz w:val="18"/>
          <w:szCs w:val="18"/>
        </w:rPr>
        <w:t xml:space="preserve"> </w:t>
      </w:r>
    </w:p>
    <w:p w14:paraId="3858DB45" w14:textId="0FCFDF2F" w:rsidR="00AC312B" w:rsidRPr="00E72BEB" w:rsidRDefault="00CB320D" w:rsidP="00B472B4">
      <w:pPr>
        <w:pStyle w:val="a9"/>
        <w:numPr>
          <w:ilvl w:val="0"/>
          <w:numId w:val="34"/>
        </w:numPr>
        <w:spacing w:before="120" w:after="120" w:line="240" w:lineRule="auto"/>
        <w:ind w:left="567" w:hanging="189"/>
        <w:contextualSpacing w:val="0"/>
        <w:jc w:val="both"/>
        <w:rPr>
          <w:rFonts w:cstheme="minorHAnsi"/>
          <w:sz w:val="18"/>
          <w:szCs w:val="18"/>
        </w:rPr>
      </w:pPr>
      <w:r w:rsidRPr="00E72BEB">
        <w:rPr>
          <w:rFonts w:cstheme="minorHAnsi"/>
          <w:sz w:val="18"/>
          <w:szCs w:val="18"/>
        </w:rPr>
        <w:t>В случае повреждения вагона на железнодорожном пути Покупателя (грузополучателя) Покупатель возмещает все документально подтвержденные расходы Продавца, связанные с ремонтом вагона, в том числе предъявленные Продавцу собственником вагона, на основании счета Продавца течение 10 (</w:t>
      </w:r>
      <w:r w:rsidR="0045247C" w:rsidRPr="00E72BEB">
        <w:rPr>
          <w:rFonts w:cstheme="minorHAnsi"/>
          <w:sz w:val="18"/>
          <w:szCs w:val="18"/>
        </w:rPr>
        <w:t>д</w:t>
      </w:r>
      <w:r w:rsidRPr="00E72BEB">
        <w:rPr>
          <w:rFonts w:cstheme="minorHAnsi"/>
          <w:sz w:val="18"/>
          <w:szCs w:val="18"/>
        </w:rPr>
        <w:t>есяти) календарных дней с момента получения.</w:t>
      </w:r>
      <w:bookmarkStart w:id="42" w:name="_Ref20753666"/>
      <w:r w:rsidR="00C965F5" w:rsidRPr="00E72BEB">
        <w:rPr>
          <w:rFonts w:cstheme="minorHAnsi"/>
          <w:sz w:val="18"/>
          <w:szCs w:val="18"/>
        </w:rPr>
        <w:t xml:space="preserve"> </w:t>
      </w:r>
    </w:p>
    <w:p w14:paraId="157302AD" w14:textId="5D6E4A46" w:rsidR="00AC69F0" w:rsidRPr="00E72BEB" w:rsidRDefault="00AC69F0" w:rsidP="00CB320D">
      <w:pPr>
        <w:spacing w:after="0" w:line="240" w:lineRule="auto"/>
        <w:jc w:val="right"/>
        <w:outlineLvl w:val="0"/>
        <w:rPr>
          <w:rFonts w:cs="Arial"/>
          <w:b/>
          <w:sz w:val="18"/>
          <w:szCs w:val="18"/>
        </w:rPr>
      </w:pPr>
    </w:p>
    <w:p w14:paraId="6B244C86" w14:textId="77104F3C" w:rsidR="008327E6" w:rsidRPr="00E72BEB" w:rsidRDefault="008327E6" w:rsidP="00CB320D">
      <w:pPr>
        <w:spacing w:after="0" w:line="240" w:lineRule="auto"/>
        <w:jc w:val="right"/>
        <w:outlineLvl w:val="0"/>
        <w:rPr>
          <w:rFonts w:cs="Arial"/>
          <w:b/>
          <w:sz w:val="18"/>
          <w:szCs w:val="18"/>
        </w:rPr>
      </w:pPr>
    </w:p>
    <w:p w14:paraId="3F578081" w14:textId="77777777" w:rsidR="00991824" w:rsidRPr="00E72BEB" w:rsidRDefault="00991824" w:rsidP="00CB320D">
      <w:pPr>
        <w:spacing w:after="0" w:line="240" w:lineRule="auto"/>
        <w:jc w:val="right"/>
        <w:outlineLvl w:val="0"/>
        <w:rPr>
          <w:rFonts w:cs="Arial"/>
          <w:b/>
          <w:sz w:val="18"/>
          <w:szCs w:val="18"/>
        </w:rPr>
      </w:pPr>
    </w:p>
    <w:p w14:paraId="538E593E" w14:textId="77777777" w:rsidR="00991824" w:rsidRPr="00E72BEB" w:rsidRDefault="00991824" w:rsidP="00CB320D">
      <w:pPr>
        <w:spacing w:after="0" w:line="240" w:lineRule="auto"/>
        <w:jc w:val="right"/>
        <w:outlineLvl w:val="0"/>
        <w:rPr>
          <w:rFonts w:cs="Arial"/>
          <w:b/>
          <w:sz w:val="18"/>
          <w:szCs w:val="18"/>
        </w:rPr>
      </w:pPr>
    </w:p>
    <w:p w14:paraId="0EDA83D5" w14:textId="77777777" w:rsidR="00991824" w:rsidRPr="00E72BEB" w:rsidRDefault="00991824" w:rsidP="00CB320D">
      <w:pPr>
        <w:spacing w:after="0" w:line="240" w:lineRule="auto"/>
        <w:jc w:val="right"/>
        <w:outlineLvl w:val="0"/>
        <w:rPr>
          <w:rFonts w:cs="Arial"/>
          <w:b/>
          <w:sz w:val="18"/>
          <w:szCs w:val="18"/>
        </w:rPr>
      </w:pPr>
    </w:p>
    <w:p w14:paraId="6AAFE46D" w14:textId="77777777" w:rsidR="00991824" w:rsidRPr="00E72BEB" w:rsidRDefault="00991824" w:rsidP="00CB320D">
      <w:pPr>
        <w:spacing w:after="0" w:line="240" w:lineRule="auto"/>
        <w:jc w:val="right"/>
        <w:outlineLvl w:val="0"/>
        <w:rPr>
          <w:rFonts w:cs="Arial"/>
          <w:b/>
          <w:sz w:val="18"/>
          <w:szCs w:val="18"/>
        </w:rPr>
      </w:pPr>
    </w:p>
    <w:p w14:paraId="64663739" w14:textId="77777777" w:rsidR="00991824" w:rsidRPr="00E72BEB" w:rsidRDefault="00991824" w:rsidP="00CB320D">
      <w:pPr>
        <w:spacing w:after="0" w:line="240" w:lineRule="auto"/>
        <w:jc w:val="right"/>
        <w:outlineLvl w:val="0"/>
        <w:rPr>
          <w:rFonts w:cs="Arial"/>
          <w:b/>
          <w:sz w:val="18"/>
          <w:szCs w:val="18"/>
        </w:rPr>
      </w:pPr>
    </w:p>
    <w:p w14:paraId="7132CE9E" w14:textId="77777777" w:rsidR="00991824" w:rsidRPr="00E72BEB" w:rsidRDefault="00991824" w:rsidP="00CB320D">
      <w:pPr>
        <w:spacing w:after="0" w:line="240" w:lineRule="auto"/>
        <w:jc w:val="right"/>
        <w:outlineLvl w:val="0"/>
        <w:rPr>
          <w:rFonts w:cs="Arial"/>
          <w:b/>
          <w:sz w:val="18"/>
          <w:szCs w:val="18"/>
        </w:rPr>
      </w:pPr>
    </w:p>
    <w:p w14:paraId="48509928" w14:textId="653A7A0A" w:rsidR="00991824" w:rsidRDefault="00991824" w:rsidP="00CB320D">
      <w:pPr>
        <w:spacing w:after="0" w:line="240" w:lineRule="auto"/>
        <w:jc w:val="right"/>
        <w:outlineLvl w:val="0"/>
        <w:rPr>
          <w:rFonts w:cs="Arial"/>
          <w:b/>
          <w:sz w:val="18"/>
          <w:szCs w:val="18"/>
        </w:rPr>
      </w:pPr>
    </w:p>
    <w:p w14:paraId="0F68AD59" w14:textId="5FF9F936" w:rsidR="00E72BEB" w:rsidRDefault="00E72BEB" w:rsidP="00CB320D">
      <w:pPr>
        <w:spacing w:after="0" w:line="240" w:lineRule="auto"/>
        <w:jc w:val="right"/>
        <w:outlineLvl w:val="0"/>
        <w:rPr>
          <w:rFonts w:cs="Arial"/>
          <w:b/>
          <w:sz w:val="18"/>
          <w:szCs w:val="18"/>
        </w:rPr>
      </w:pPr>
    </w:p>
    <w:p w14:paraId="13DA74D8" w14:textId="6EC5FE2D" w:rsidR="00E72BEB" w:rsidRDefault="00E72BEB" w:rsidP="00CB320D">
      <w:pPr>
        <w:spacing w:after="0" w:line="240" w:lineRule="auto"/>
        <w:jc w:val="right"/>
        <w:outlineLvl w:val="0"/>
        <w:rPr>
          <w:rFonts w:cs="Arial"/>
          <w:b/>
          <w:sz w:val="18"/>
          <w:szCs w:val="18"/>
        </w:rPr>
      </w:pPr>
    </w:p>
    <w:p w14:paraId="3CB4E3E2" w14:textId="25977BE8" w:rsidR="00E72BEB" w:rsidRDefault="00E72BEB" w:rsidP="00CB320D">
      <w:pPr>
        <w:spacing w:after="0" w:line="240" w:lineRule="auto"/>
        <w:jc w:val="right"/>
        <w:outlineLvl w:val="0"/>
        <w:rPr>
          <w:rFonts w:cs="Arial"/>
          <w:b/>
          <w:sz w:val="18"/>
          <w:szCs w:val="18"/>
        </w:rPr>
      </w:pPr>
    </w:p>
    <w:p w14:paraId="3F792C74" w14:textId="6BF10AD7" w:rsidR="00E72BEB" w:rsidRDefault="00E72BEB" w:rsidP="00CB320D">
      <w:pPr>
        <w:spacing w:after="0" w:line="240" w:lineRule="auto"/>
        <w:jc w:val="right"/>
        <w:outlineLvl w:val="0"/>
        <w:rPr>
          <w:rFonts w:cs="Arial"/>
          <w:b/>
          <w:sz w:val="18"/>
          <w:szCs w:val="18"/>
        </w:rPr>
      </w:pPr>
    </w:p>
    <w:p w14:paraId="1939D285" w14:textId="4F944AB4" w:rsidR="00E72BEB" w:rsidRDefault="00E72BEB" w:rsidP="00CB320D">
      <w:pPr>
        <w:spacing w:after="0" w:line="240" w:lineRule="auto"/>
        <w:jc w:val="right"/>
        <w:outlineLvl w:val="0"/>
        <w:rPr>
          <w:rFonts w:cs="Arial"/>
          <w:b/>
          <w:sz w:val="18"/>
          <w:szCs w:val="18"/>
        </w:rPr>
      </w:pPr>
    </w:p>
    <w:p w14:paraId="0702A9FF" w14:textId="34867D73" w:rsidR="00E72BEB" w:rsidRDefault="00E72BEB" w:rsidP="00CB320D">
      <w:pPr>
        <w:spacing w:after="0" w:line="240" w:lineRule="auto"/>
        <w:jc w:val="right"/>
        <w:outlineLvl w:val="0"/>
        <w:rPr>
          <w:rFonts w:cs="Arial"/>
          <w:b/>
          <w:sz w:val="18"/>
          <w:szCs w:val="18"/>
        </w:rPr>
      </w:pPr>
    </w:p>
    <w:p w14:paraId="2687661E" w14:textId="09AFABA5" w:rsidR="00E72BEB" w:rsidRDefault="00E72BEB" w:rsidP="00CB320D">
      <w:pPr>
        <w:spacing w:after="0" w:line="240" w:lineRule="auto"/>
        <w:jc w:val="right"/>
        <w:outlineLvl w:val="0"/>
        <w:rPr>
          <w:rFonts w:cs="Arial"/>
          <w:b/>
          <w:sz w:val="18"/>
          <w:szCs w:val="18"/>
        </w:rPr>
      </w:pPr>
    </w:p>
    <w:p w14:paraId="3358A00D" w14:textId="12298F75" w:rsidR="00E72BEB" w:rsidRDefault="00E72BEB" w:rsidP="00CB320D">
      <w:pPr>
        <w:spacing w:after="0" w:line="240" w:lineRule="auto"/>
        <w:jc w:val="right"/>
        <w:outlineLvl w:val="0"/>
        <w:rPr>
          <w:rFonts w:cs="Arial"/>
          <w:b/>
          <w:sz w:val="18"/>
          <w:szCs w:val="18"/>
        </w:rPr>
      </w:pPr>
    </w:p>
    <w:p w14:paraId="5F7135DF" w14:textId="210B5713" w:rsidR="00E72BEB" w:rsidRDefault="00E72BEB" w:rsidP="00CB320D">
      <w:pPr>
        <w:spacing w:after="0" w:line="240" w:lineRule="auto"/>
        <w:jc w:val="right"/>
        <w:outlineLvl w:val="0"/>
        <w:rPr>
          <w:rFonts w:cs="Arial"/>
          <w:b/>
          <w:sz w:val="18"/>
          <w:szCs w:val="18"/>
        </w:rPr>
      </w:pPr>
    </w:p>
    <w:p w14:paraId="4B183A42" w14:textId="75C95666" w:rsidR="00E72BEB" w:rsidRDefault="00E72BEB" w:rsidP="00CB320D">
      <w:pPr>
        <w:spacing w:after="0" w:line="240" w:lineRule="auto"/>
        <w:jc w:val="right"/>
        <w:outlineLvl w:val="0"/>
        <w:rPr>
          <w:rFonts w:cs="Arial"/>
          <w:b/>
          <w:sz w:val="18"/>
          <w:szCs w:val="18"/>
        </w:rPr>
      </w:pPr>
    </w:p>
    <w:p w14:paraId="4804702E" w14:textId="29996601" w:rsidR="00E72BEB" w:rsidRDefault="00E72BEB" w:rsidP="00CB320D">
      <w:pPr>
        <w:spacing w:after="0" w:line="240" w:lineRule="auto"/>
        <w:jc w:val="right"/>
        <w:outlineLvl w:val="0"/>
        <w:rPr>
          <w:rFonts w:cs="Arial"/>
          <w:b/>
          <w:sz w:val="18"/>
          <w:szCs w:val="18"/>
        </w:rPr>
      </w:pPr>
    </w:p>
    <w:p w14:paraId="7CEB02CF" w14:textId="35F31FC9" w:rsidR="00E72BEB" w:rsidRDefault="00E72BEB" w:rsidP="00CB320D">
      <w:pPr>
        <w:spacing w:after="0" w:line="240" w:lineRule="auto"/>
        <w:jc w:val="right"/>
        <w:outlineLvl w:val="0"/>
        <w:rPr>
          <w:rFonts w:cs="Arial"/>
          <w:b/>
          <w:sz w:val="18"/>
          <w:szCs w:val="18"/>
        </w:rPr>
      </w:pPr>
    </w:p>
    <w:p w14:paraId="4B172D06" w14:textId="147931DE" w:rsidR="00E72BEB" w:rsidRDefault="00E72BEB" w:rsidP="00CB320D">
      <w:pPr>
        <w:spacing w:after="0" w:line="240" w:lineRule="auto"/>
        <w:jc w:val="right"/>
        <w:outlineLvl w:val="0"/>
        <w:rPr>
          <w:rFonts w:cs="Arial"/>
          <w:b/>
          <w:sz w:val="18"/>
          <w:szCs w:val="18"/>
        </w:rPr>
      </w:pPr>
    </w:p>
    <w:p w14:paraId="087ADAB5" w14:textId="295F66F4" w:rsidR="00E72BEB" w:rsidRDefault="00E72BEB" w:rsidP="00CB320D">
      <w:pPr>
        <w:spacing w:after="0" w:line="240" w:lineRule="auto"/>
        <w:jc w:val="right"/>
        <w:outlineLvl w:val="0"/>
        <w:rPr>
          <w:rFonts w:cs="Arial"/>
          <w:b/>
          <w:sz w:val="18"/>
          <w:szCs w:val="18"/>
        </w:rPr>
      </w:pPr>
    </w:p>
    <w:p w14:paraId="4BFD66DF" w14:textId="77777777" w:rsidR="00E72BEB" w:rsidRPr="00E72BEB" w:rsidRDefault="00E72BEB" w:rsidP="00CB320D">
      <w:pPr>
        <w:spacing w:after="0" w:line="240" w:lineRule="auto"/>
        <w:jc w:val="right"/>
        <w:outlineLvl w:val="0"/>
        <w:rPr>
          <w:rFonts w:cs="Arial"/>
          <w:b/>
          <w:sz w:val="18"/>
          <w:szCs w:val="18"/>
        </w:rPr>
      </w:pPr>
    </w:p>
    <w:p w14:paraId="3F651305" w14:textId="77777777" w:rsidR="00991824" w:rsidRPr="00E72BEB" w:rsidRDefault="00991824" w:rsidP="00CB320D">
      <w:pPr>
        <w:spacing w:after="0" w:line="240" w:lineRule="auto"/>
        <w:jc w:val="right"/>
        <w:outlineLvl w:val="0"/>
        <w:rPr>
          <w:rFonts w:cs="Arial"/>
          <w:b/>
          <w:sz w:val="18"/>
          <w:szCs w:val="18"/>
        </w:rPr>
      </w:pPr>
    </w:p>
    <w:p w14:paraId="531AC8FE" w14:textId="77777777" w:rsidR="00991824" w:rsidRPr="00E72BEB" w:rsidRDefault="00991824" w:rsidP="00CB320D">
      <w:pPr>
        <w:spacing w:after="0" w:line="240" w:lineRule="auto"/>
        <w:jc w:val="right"/>
        <w:outlineLvl w:val="0"/>
        <w:rPr>
          <w:rFonts w:cs="Arial"/>
          <w:b/>
          <w:sz w:val="18"/>
          <w:szCs w:val="18"/>
        </w:rPr>
      </w:pPr>
    </w:p>
    <w:p w14:paraId="22081852" w14:textId="77777777" w:rsidR="00991824" w:rsidRPr="00E72BEB" w:rsidRDefault="00991824" w:rsidP="00CB320D">
      <w:pPr>
        <w:spacing w:after="0" w:line="240" w:lineRule="auto"/>
        <w:jc w:val="right"/>
        <w:outlineLvl w:val="0"/>
        <w:rPr>
          <w:rFonts w:cs="Arial"/>
          <w:b/>
          <w:sz w:val="18"/>
          <w:szCs w:val="18"/>
        </w:rPr>
      </w:pPr>
    </w:p>
    <w:p w14:paraId="7AB2B392" w14:textId="00AA583F" w:rsidR="00CB320D" w:rsidRPr="00E72BEB" w:rsidRDefault="00CB320D" w:rsidP="00CB320D">
      <w:pPr>
        <w:spacing w:after="0" w:line="240" w:lineRule="auto"/>
        <w:jc w:val="right"/>
        <w:outlineLvl w:val="0"/>
        <w:rPr>
          <w:rFonts w:cs="Arial"/>
          <w:b/>
          <w:sz w:val="18"/>
          <w:szCs w:val="18"/>
        </w:rPr>
      </w:pPr>
      <w:r w:rsidRPr="00E72BEB">
        <w:rPr>
          <w:rFonts w:cs="Arial"/>
          <w:b/>
          <w:sz w:val="18"/>
          <w:szCs w:val="18"/>
        </w:rPr>
        <w:lastRenderedPageBreak/>
        <w:t>Приложение № 1.1</w:t>
      </w:r>
    </w:p>
    <w:p w14:paraId="5B51644B" w14:textId="0E336A95" w:rsidR="00CB320D" w:rsidRPr="00E72BEB" w:rsidRDefault="00CB320D" w:rsidP="00CB320D">
      <w:pPr>
        <w:tabs>
          <w:tab w:val="left" w:pos="3990"/>
        </w:tabs>
        <w:spacing w:after="0" w:line="240" w:lineRule="auto"/>
        <w:jc w:val="right"/>
        <w:rPr>
          <w:rFonts w:cs="Arial"/>
          <w:b/>
          <w:spacing w:val="-4"/>
          <w:sz w:val="18"/>
          <w:szCs w:val="18"/>
        </w:rPr>
      </w:pPr>
      <w:r w:rsidRPr="00E72BEB">
        <w:rPr>
          <w:rFonts w:cstheme="minorHAnsi"/>
          <w:b/>
          <w:bCs/>
          <w:sz w:val="18"/>
          <w:szCs w:val="18"/>
        </w:rPr>
        <w:t xml:space="preserve">к Общим условиям поставки металлопродукции </w:t>
      </w:r>
      <w:r w:rsidR="00AC69F0" w:rsidRPr="00E72BEB">
        <w:rPr>
          <w:rFonts w:cstheme="minorHAnsi"/>
          <w:b/>
          <w:bCs/>
          <w:sz w:val="18"/>
          <w:szCs w:val="18"/>
        </w:rPr>
        <w:t>(</w:t>
      </w:r>
      <w:r w:rsidRPr="00E72BEB">
        <w:rPr>
          <w:rFonts w:cstheme="minorHAnsi"/>
          <w:b/>
          <w:bCs/>
          <w:sz w:val="18"/>
          <w:szCs w:val="18"/>
        </w:rPr>
        <w:t>экспорт</w:t>
      </w:r>
      <w:r w:rsidR="00AC69F0" w:rsidRPr="00E72BEB">
        <w:rPr>
          <w:rFonts w:cstheme="minorHAnsi"/>
          <w:b/>
          <w:bCs/>
          <w:sz w:val="18"/>
          <w:szCs w:val="18"/>
        </w:rPr>
        <w:t>)</w:t>
      </w:r>
    </w:p>
    <w:bookmarkEnd w:id="42"/>
    <w:p w14:paraId="3278F3F8" w14:textId="435FBC09" w:rsidR="00135EEB" w:rsidRPr="00E72BEB" w:rsidRDefault="00135EEB" w:rsidP="00135EEB">
      <w:pPr>
        <w:spacing w:after="0" w:line="240" w:lineRule="auto"/>
        <w:ind w:firstLine="567"/>
        <w:jc w:val="right"/>
        <w:outlineLvl w:val="0"/>
        <w:rPr>
          <w:rFonts w:cs="Arial"/>
          <w:b/>
          <w:sz w:val="18"/>
          <w:szCs w:val="18"/>
        </w:rPr>
      </w:pPr>
    </w:p>
    <w:p w14:paraId="21EB004F" w14:textId="77777777" w:rsidR="00CB320D" w:rsidRPr="00E72BEB" w:rsidRDefault="00CB320D" w:rsidP="00CB320D">
      <w:pPr>
        <w:tabs>
          <w:tab w:val="left" w:pos="3990"/>
        </w:tabs>
        <w:spacing w:after="0" w:line="240" w:lineRule="auto"/>
        <w:jc w:val="center"/>
        <w:rPr>
          <w:rFonts w:cs="Arial"/>
          <w:b/>
          <w:spacing w:val="-4"/>
          <w:sz w:val="24"/>
          <w:szCs w:val="24"/>
        </w:rPr>
      </w:pPr>
      <w:r w:rsidRPr="00E72BEB">
        <w:rPr>
          <w:rFonts w:cs="Arial"/>
          <w:b/>
          <w:spacing w:val="-4"/>
          <w:sz w:val="24"/>
          <w:szCs w:val="24"/>
        </w:rPr>
        <w:t>Инструкция</w:t>
      </w:r>
    </w:p>
    <w:p w14:paraId="3B4CABDE" w14:textId="48A424FB" w:rsidR="00CB320D" w:rsidRPr="00E72BEB" w:rsidRDefault="0098727F" w:rsidP="00CB320D">
      <w:pPr>
        <w:tabs>
          <w:tab w:val="left" w:pos="3990"/>
        </w:tabs>
        <w:spacing w:after="0" w:line="240" w:lineRule="auto"/>
        <w:jc w:val="center"/>
        <w:rPr>
          <w:rFonts w:cs="Arial"/>
          <w:b/>
          <w:spacing w:val="-4"/>
          <w:sz w:val="24"/>
          <w:szCs w:val="24"/>
        </w:rPr>
      </w:pPr>
      <w:r w:rsidRPr="00E72BEB">
        <w:rPr>
          <w:rFonts w:cs="Arial"/>
          <w:b/>
          <w:spacing w:val="-4"/>
          <w:sz w:val="24"/>
          <w:szCs w:val="24"/>
        </w:rPr>
        <w:t>по возврату вагонов, контейнеров и многооборотных поддонов Продавца</w:t>
      </w:r>
    </w:p>
    <w:p w14:paraId="076A48F5" w14:textId="10B2CD4A" w:rsidR="00CB320D" w:rsidRPr="00E72BEB" w:rsidRDefault="00CB320D" w:rsidP="00AC312B">
      <w:pPr>
        <w:pStyle w:val="a9"/>
        <w:numPr>
          <w:ilvl w:val="2"/>
          <w:numId w:val="30"/>
        </w:numPr>
        <w:spacing w:before="240" w:after="120" w:line="240" w:lineRule="auto"/>
        <w:ind w:left="709" w:hanging="121"/>
        <w:jc w:val="both"/>
        <w:outlineLvl w:val="0"/>
        <w:rPr>
          <w:rFonts w:ascii="Calibri" w:hAnsi="Calibri" w:cstheme="minorHAnsi"/>
          <w:sz w:val="18"/>
          <w:szCs w:val="18"/>
        </w:rPr>
      </w:pPr>
      <w:r w:rsidRPr="00E72BEB">
        <w:rPr>
          <w:rFonts w:ascii="Calibri" w:hAnsi="Calibri" w:cstheme="minorHAnsi"/>
          <w:sz w:val="18"/>
          <w:szCs w:val="18"/>
        </w:rPr>
        <w:t>Общие положения.</w:t>
      </w:r>
    </w:p>
    <w:p w14:paraId="137D824C" w14:textId="6E9DF3ED" w:rsidR="00CB320D" w:rsidRPr="00E72BEB" w:rsidRDefault="00CB320D" w:rsidP="00CB320D">
      <w:pPr>
        <w:pStyle w:val="a9"/>
        <w:spacing w:before="240" w:after="120" w:line="240" w:lineRule="auto"/>
        <w:ind w:left="567"/>
        <w:contextualSpacing w:val="0"/>
        <w:jc w:val="both"/>
        <w:outlineLvl w:val="0"/>
        <w:rPr>
          <w:rFonts w:ascii="Calibri" w:hAnsi="Calibri" w:cstheme="minorHAnsi"/>
          <w:sz w:val="18"/>
          <w:szCs w:val="18"/>
        </w:rPr>
      </w:pPr>
      <w:r w:rsidRPr="00E72BEB">
        <w:rPr>
          <w:rFonts w:ascii="Calibri" w:hAnsi="Calibri" w:cstheme="minorHAnsi"/>
          <w:sz w:val="18"/>
          <w:szCs w:val="18"/>
        </w:rPr>
        <w:t>Данная инструкция предоставляется Покупателям металлопроката, производимого ПАО «НЛМК» (далее</w:t>
      </w:r>
      <w:r w:rsidRPr="00E72BEB">
        <w:rPr>
          <w:rFonts w:ascii="Calibri" w:hAnsi="Calibri" w:cstheme="minorHAnsi"/>
          <w:b/>
          <w:sz w:val="18"/>
          <w:szCs w:val="18"/>
        </w:rPr>
        <w:t>-«Продавец»</w:t>
      </w:r>
      <w:r w:rsidRPr="00E72BEB">
        <w:rPr>
          <w:rFonts w:ascii="Calibri" w:hAnsi="Calibri" w:cstheme="minorHAnsi"/>
          <w:sz w:val="18"/>
          <w:szCs w:val="18"/>
        </w:rPr>
        <w:t>), в качестве пособия по возврату в адрес Продавца после выгрузки металлопродукции на станции назначения платформ, оснащенных дополнительным несъемным оборудованием</w:t>
      </w:r>
      <w:r w:rsidR="0098727F" w:rsidRPr="00E72BEB">
        <w:rPr>
          <w:rFonts w:ascii="Calibri" w:hAnsi="Calibri" w:cstheme="minorHAnsi"/>
          <w:sz w:val="18"/>
          <w:szCs w:val="18"/>
        </w:rPr>
        <w:t>,</w:t>
      </w:r>
      <w:r w:rsidR="0098727F" w:rsidRPr="00E72BEB">
        <w:rPr>
          <w:rFonts w:cstheme="minorHAnsi"/>
          <w:sz w:val="18"/>
          <w:szCs w:val="18"/>
        </w:rPr>
        <w:t xml:space="preserve"> специализированных контейнеров открытого и закрытого типа</w:t>
      </w:r>
      <w:r w:rsidRPr="00E72BEB">
        <w:rPr>
          <w:rFonts w:ascii="Calibri" w:hAnsi="Calibri" w:cstheme="minorHAnsi"/>
          <w:sz w:val="18"/>
          <w:szCs w:val="18"/>
        </w:rPr>
        <w:t xml:space="preserve"> и многооборотных поддонов, используемых для перевозки стального проката в рулонах.</w:t>
      </w:r>
    </w:p>
    <w:p w14:paraId="50FC664A" w14:textId="5E3CE24B" w:rsidR="00CB320D" w:rsidRPr="00E72BEB" w:rsidRDefault="00CB320D" w:rsidP="00AC312B">
      <w:pPr>
        <w:pStyle w:val="a9"/>
        <w:numPr>
          <w:ilvl w:val="2"/>
          <w:numId w:val="30"/>
        </w:numPr>
        <w:spacing w:before="240" w:after="120" w:line="240" w:lineRule="auto"/>
        <w:ind w:left="784"/>
        <w:jc w:val="both"/>
        <w:outlineLvl w:val="0"/>
        <w:rPr>
          <w:rFonts w:ascii="Calibri" w:hAnsi="Calibri" w:cstheme="minorHAnsi"/>
          <w:sz w:val="18"/>
          <w:szCs w:val="18"/>
        </w:rPr>
      </w:pPr>
      <w:r w:rsidRPr="00E72BEB">
        <w:rPr>
          <w:rFonts w:ascii="Calibri" w:hAnsi="Calibri" w:cstheme="minorHAnsi"/>
          <w:sz w:val="18"/>
          <w:szCs w:val="18"/>
        </w:rPr>
        <w:t>Для перевозки рулонов весом от 9 до 32 тонн могут использоваться платформы, оснащенные несъемным оборудованием (рис.1).</w:t>
      </w:r>
    </w:p>
    <w:p w14:paraId="7DED0610" w14:textId="77777777" w:rsidR="00CB320D" w:rsidRPr="00E72BEB" w:rsidRDefault="00CB320D" w:rsidP="00CB320D">
      <w:pPr>
        <w:tabs>
          <w:tab w:val="left" w:pos="3990"/>
        </w:tabs>
        <w:spacing w:after="120" w:line="240" w:lineRule="auto"/>
        <w:ind w:left="510" w:hanging="510"/>
        <w:jc w:val="center"/>
        <w:rPr>
          <w:sz w:val="18"/>
          <w:szCs w:val="18"/>
        </w:rPr>
      </w:pPr>
      <w:r w:rsidRPr="00E72BEB">
        <w:rPr>
          <w:sz w:val="18"/>
          <w:szCs w:val="18"/>
        </w:rPr>
        <w:t>Рис.1 Тяжелая платформа</w:t>
      </w:r>
    </w:p>
    <w:p w14:paraId="090E8435" w14:textId="77777777" w:rsidR="00CB320D" w:rsidRPr="00E72BEB" w:rsidRDefault="00CB320D" w:rsidP="00CB320D">
      <w:pPr>
        <w:tabs>
          <w:tab w:val="left" w:pos="3990"/>
        </w:tabs>
        <w:jc w:val="center"/>
      </w:pPr>
      <w:r w:rsidRPr="00E72BEB">
        <w:rPr>
          <w:noProof/>
        </w:rPr>
        <w:drawing>
          <wp:inline distT="0" distB="0" distL="0" distR="0" wp14:anchorId="0BD3F04E" wp14:editId="5CB6A2CC">
            <wp:extent cx="2878372" cy="1574358"/>
            <wp:effectExtent l="0" t="0" r="0" b="6985"/>
            <wp:docPr id="6" name="Рисунок 2" descr="C:\Users\krasnikova_na\Desktop\DSCN0904.jpg"/>
            <wp:cNvGraphicFramePr/>
            <a:graphic xmlns:a="http://schemas.openxmlformats.org/drawingml/2006/main">
              <a:graphicData uri="http://schemas.openxmlformats.org/drawingml/2006/picture">
                <pic:pic xmlns:pic="http://schemas.openxmlformats.org/drawingml/2006/picture">
                  <pic:nvPicPr>
                    <pic:cNvPr id="13" name="Picture 2" descr="C:\Users\krasnikova_na\Desktop\DSCN0904.jpg"/>
                    <pic:cNvPicPr>
                      <a:picLocks noChangeAspect="1" noChangeArrowheads="1"/>
                    </pic:cNvPicPr>
                  </pic:nvPicPr>
                  <pic:blipFill rotWithShape="1">
                    <a:blip r:embed="rId10" cstate="print">
                      <a:extLst>
                        <a:ext uri="{BEBA8EAE-BF5A-486C-A8C5-ECC9F3942E4B}">
                          <a14:imgProps xmlns:a14="http://schemas.microsoft.com/office/drawing/2010/main">
                            <a14:imgLayer r:embed="rId11">
                              <a14:imgEffect>
                                <a14:sharpenSoften amount="50000"/>
                              </a14:imgEffect>
                            </a14:imgLayer>
                          </a14:imgProps>
                        </a:ext>
                        <a:ext uri="{28A0092B-C50C-407E-A947-70E740481C1C}">
                          <a14:useLocalDpi xmlns:a14="http://schemas.microsoft.com/office/drawing/2010/main" val="0"/>
                        </a:ext>
                      </a:extLst>
                    </a:blip>
                    <a:srcRect l="3931" t="7703" b="8920"/>
                    <a:stretch/>
                  </pic:blipFill>
                  <pic:spPr bwMode="auto">
                    <a:xfrm flipH="1">
                      <a:off x="0" y="0"/>
                      <a:ext cx="2902209" cy="1587396"/>
                    </a:xfrm>
                    <a:prstGeom prst="rect">
                      <a:avLst/>
                    </a:prstGeom>
                    <a:noFill/>
                    <a:extLst/>
                  </pic:spPr>
                </pic:pic>
              </a:graphicData>
            </a:graphic>
          </wp:inline>
        </w:drawing>
      </w:r>
    </w:p>
    <w:p w14:paraId="0CF2AA6B" w14:textId="77777777" w:rsidR="00CB320D" w:rsidRPr="00E72BEB" w:rsidRDefault="00CB320D" w:rsidP="00CB320D">
      <w:pPr>
        <w:tabs>
          <w:tab w:val="left" w:pos="3990"/>
        </w:tabs>
        <w:spacing w:after="120" w:line="240" w:lineRule="auto"/>
        <w:ind w:left="510" w:firstLine="57"/>
        <w:jc w:val="both"/>
      </w:pPr>
    </w:p>
    <w:p w14:paraId="54807115" w14:textId="77777777" w:rsidR="00CB320D" w:rsidRPr="00E72BEB" w:rsidRDefault="00CB320D" w:rsidP="00CB320D">
      <w:pPr>
        <w:pStyle w:val="a9"/>
        <w:spacing w:before="240" w:after="120" w:line="240" w:lineRule="auto"/>
        <w:ind w:left="567"/>
        <w:contextualSpacing w:val="0"/>
        <w:jc w:val="both"/>
        <w:outlineLvl w:val="0"/>
        <w:rPr>
          <w:rFonts w:ascii="Calibri" w:hAnsi="Calibri" w:cstheme="minorHAnsi"/>
          <w:sz w:val="18"/>
          <w:szCs w:val="18"/>
        </w:rPr>
      </w:pPr>
      <w:r w:rsidRPr="00E72BEB">
        <w:rPr>
          <w:rFonts w:ascii="Calibri" w:hAnsi="Calibri" w:cstheme="minorHAnsi"/>
          <w:sz w:val="18"/>
          <w:szCs w:val="18"/>
        </w:rPr>
        <w:t xml:space="preserve">Владельцем платформ на правах аренды является Продавец. После выгрузки платформы должны быть возвращены на станцию Новолипецк в адрес Продавца. Выгрузку и предъявление порожних платформ к возврату необходимо производить </w:t>
      </w:r>
      <w:proofErr w:type="gramStart"/>
      <w:r w:rsidRPr="00E72BEB">
        <w:rPr>
          <w:rFonts w:ascii="Calibri" w:hAnsi="Calibri" w:cstheme="minorHAnsi"/>
          <w:sz w:val="18"/>
          <w:szCs w:val="18"/>
        </w:rPr>
        <w:t>в сроки</w:t>
      </w:r>
      <w:proofErr w:type="gramEnd"/>
      <w:r w:rsidRPr="00E72BEB">
        <w:rPr>
          <w:rFonts w:ascii="Calibri" w:hAnsi="Calibri" w:cstheme="minorHAnsi"/>
          <w:sz w:val="18"/>
          <w:szCs w:val="18"/>
        </w:rPr>
        <w:t xml:space="preserve"> установленные Контрактом. </w:t>
      </w:r>
    </w:p>
    <w:p w14:paraId="5E7F24E5" w14:textId="77777777" w:rsidR="00CB320D" w:rsidRPr="00E72BEB" w:rsidRDefault="00CB320D" w:rsidP="00CB320D">
      <w:pPr>
        <w:pStyle w:val="a9"/>
        <w:spacing w:before="240" w:after="120" w:line="240" w:lineRule="auto"/>
        <w:ind w:left="567"/>
        <w:contextualSpacing w:val="0"/>
        <w:jc w:val="both"/>
        <w:outlineLvl w:val="0"/>
        <w:rPr>
          <w:rFonts w:ascii="Calibri" w:hAnsi="Calibri" w:cstheme="minorHAnsi"/>
          <w:sz w:val="18"/>
          <w:szCs w:val="18"/>
        </w:rPr>
      </w:pPr>
      <w:r w:rsidRPr="00E72BEB">
        <w:rPr>
          <w:rFonts w:ascii="Calibri" w:hAnsi="Calibri" w:cstheme="minorHAnsi"/>
          <w:sz w:val="18"/>
          <w:szCs w:val="18"/>
        </w:rPr>
        <w:t>Универсальные платформы, оборудованные многооборотным несъемным креплением, подлежат возврату Продавцу на станцию Новолипецк по полным перевозочным документам, оформленным Покупателем, с подачей ГУ-12, как на платформы с грузом «Оборудование несъемное, установленное на вагоне (турникеты, стойки, кассеты, призмы и др.)», ЕТСНГ 693161.</w:t>
      </w:r>
    </w:p>
    <w:p w14:paraId="4EB73F1B" w14:textId="77777777" w:rsidR="00CB320D" w:rsidRPr="00E72BEB" w:rsidRDefault="00CB320D" w:rsidP="00CB320D">
      <w:pPr>
        <w:pStyle w:val="a9"/>
        <w:spacing w:before="240" w:after="120" w:line="240" w:lineRule="auto"/>
        <w:ind w:left="567"/>
        <w:contextualSpacing w:val="0"/>
        <w:jc w:val="both"/>
        <w:outlineLvl w:val="0"/>
        <w:rPr>
          <w:rFonts w:ascii="Calibri" w:hAnsi="Calibri" w:cstheme="minorHAnsi"/>
          <w:sz w:val="18"/>
          <w:szCs w:val="18"/>
        </w:rPr>
      </w:pPr>
      <w:r w:rsidRPr="00E72BEB">
        <w:rPr>
          <w:rFonts w:ascii="Calibri" w:hAnsi="Calibri" w:cstheme="minorHAnsi"/>
          <w:sz w:val="18"/>
          <w:szCs w:val="18"/>
        </w:rPr>
        <w:t xml:space="preserve">При оформлении железнодорожной накладной на возврат </w:t>
      </w:r>
      <w:proofErr w:type="spellStart"/>
      <w:r w:rsidRPr="00E72BEB">
        <w:rPr>
          <w:rFonts w:ascii="Calibri" w:hAnsi="Calibri" w:cstheme="minorHAnsi"/>
          <w:sz w:val="18"/>
          <w:szCs w:val="18"/>
        </w:rPr>
        <w:t>повагонной</w:t>
      </w:r>
      <w:proofErr w:type="spellEnd"/>
      <w:r w:rsidRPr="00E72BEB">
        <w:rPr>
          <w:rFonts w:ascii="Calibri" w:hAnsi="Calibri" w:cstheme="minorHAnsi"/>
          <w:sz w:val="18"/>
          <w:szCs w:val="18"/>
        </w:rPr>
        <w:t xml:space="preserve"> отправкой грузоотправитель на оборотной стороне железнодорожной накладной в графе 1 делает отметку: "Несъёмное инвентарное оборудование для крепления груза размещено и закреплено согласно МТУ № (номер МТУ, указанный в накладной на груженый рейс). Возвращается (указать количество) упорных балок".</w:t>
      </w:r>
    </w:p>
    <w:p w14:paraId="66FCC772" w14:textId="77777777" w:rsidR="00CB320D" w:rsidRPr="00E72BEB" w:rsidRDefault="00CB320D" w:rsidP="00CB320D">
      <w:pPr>
        <w:pStyle w:val="a9"/>
        <w:spacing w:before="240" w:after="120" w:line="240" w:lineRule="auto"/>
        <w:ind w:left="567"/>
        <w:contextualSpacing w:val="0"/>
        <w:jc w:val="both"/>
        <w:outlineLvl w:val="0"/>
        <w:rPr>
          <w:rFonts w:ascii="Calibri" w:hAnsi="Calibri" w:cstheme="minorHAnsi"/>
          <w:sz w:val="18"/>
          <w:szCs w:val="18"/>
        </w:rPr>
      </w:pPr>
      <w:r w:rsidRPr="00E72BEB">
        <w:rPr>
          <w:rFonts w:ascii="Calibri" w:hAnsi="Calibri" w:cstheme="minorHAnsi"/>
          <w:sz w:val="18"/>
          <w:szCs w:val="18"/>
        </w:rPr>
        <w:t>При оформлении железнодорожной накладной на маршрут или группу вагонов формы ГУ-27-е отправитель в графе «Наименование груза» делает отметку: «Количество балок указано в графе «Примечание». В графе «Примечание» против каждого номера вагона указывается количество возвращаемых балок.</w:t>
      </w:r>
    </w:p>
    <w:p w14:paraId="0A7C5C0D" w14:textId="77777777" w:rsidR="00CB320D" w:rsidRPr="00E72BEB" w:rsidRDefault="00CB320D" w:rsidP="00CB320D">
      <w:pPr>
        <w:pStyle w:val="a9"/>
        <w:spacing w:before="240" w:after="120" w:line="240" w:lineRule="auto"/>
        <w:ind w:left="567"/>
        <w:contextualSpacing w:val="0"/>
        <w:jc w:val="both"/>
        <w:outlineLvl w:val="0"/>
        <w:rPr>
          <w:rFonts w:ascii="Calibri" w:hAnsi="Calibri" w:cstheme="minorHAnsi"/>
          <w:sz w:val="18"/>
          <w:szCs w:val="18"/>
        </w:rPr>
      </w:pPr>
      <w:r w:rsidRPr="00E72BEB">
        <w:rPr>
          <w:rFonts w:ascii="Calibri" w:hAnsi="Calibri" w:cstheme="minorHAnsi"/>
          <w:sz w:val="18"/>
          <w:szCs w:val="18"/>
        </w:rPr>
        <w:t>Отметки заверяются подписью ответственного за погрузку работника отправителя с указанием должности и фамилии.</w:t>
      </w:r>
    </w:p>
    <w:p w14:paraId="5FE406F5" w14:textId="77777777" w:rsidR="00CB320D" w:rsidRPr="00E72BEB" w:rsidRDefault="00CB320D" w:rsidP="008327E6">
      <w:pPr>
        <w:pStyle w:val="a9"/>
        <w:spacing w:before="240" w:after="120" w:line="240" w:lineRule="auto"/>
        <w:ind w:left="567"/>
        <w:contextualSpacing w:val="0"/>
        <w:jc w:val="both"/>
        <w:outlineLvl w:val="0"/>
        <w:rPr>
          <w:rFonts w:ascii="Calibri" w:hAnsi="Calibri" w:cstheme="minorHAnsi"/>
          <w:sz w:val="18"/>
          <w:szCs w:val="18"/>
        </w:rPr>
      </w:pPr>
      <w:r w:rsidRPr="00E72BEB">
        <w:rPr>
          <w:rFonts w:ascii="Calibri" w:hAnsi="Calibri" w:cstheme="minorHAnsi"/>
          <w:sz w:val="18"/>
          <w:szCs w:val="18"/>
        </w:rPr>
        <w:t>Для заполнения заявки ГУ-12 и оформления железнодорожных накладных используются следующие реквизиты Продавца:</w:t>
      </w:r>
    </w:p>
    <w:p w14:paraId="49EBD399" w14:textId="77777777" w:rsidR="00CB320D" w:rsidRPr="00E72BEB" w:rsidRDefault="00CB320D" w:rsidP="008327E6">
      <w:pPr>
        <w:pStyle w:val="a9"/>
        <w:spacing w:before="240" w:after="120" w:line="240" w:lineRule="auto"/>
        <w:ind w:left="567"/>
        <w:contextualSpacing w:val="0"/>
        <w:jc w:val="both"/>
        <w:outlineLvl w:val="0"/>
        <w:rPr>
          <w:rFonts w:ascii="Calibri" w:hAnsi="Calibri" w:cstheme="minorHAnsi"/>
          <w:sz w:val="18"/>
          <w:szCs w:val="18"/>
        </w:rPr>
      </w:pPr>
      <w:r w:rsidRPr="00E72BEB">
        <w:rPr>
          <w:rFonts w:ascii="Calibri" w:hAnsi="Calibri" w:cstheme="minorHAnsi"/>
          <w:sz w:val="18"/>
          <w:szCs w:val="18"/>
        </w:rPr>
        <w:t>Графа «Получатель»: ПАО «Новолипецкий металлургический комбинат», Код 7363 Код ОКПО 05757665;</w:t>
      </w:r>
    </w:p>
    <w:p w14:paraId="77217250" w14:textId="77777777" w:rsidR="00CB320D" w:rsidRPr="00E72BEB" w:rsidRDefault="00CB320D" w:rsidP="008327E6">
      <w:pPr>
        <w:pStyle w:val="a9"/>
        <w:spacing w:before="240" w:after="120" w:line="240" w:lineRule="auto"/>
        <w:ind w:left="567"/>
        <w:contextualSpacing w:val="0"/>
        <w:jc w:val="both"/>
        <w:outlineLvl w:val="0"/>
        <w:rPr>
          <w:rFonts w:ascii="Calibri" w:hAnsi="Calibri" w:cstheme="minorHAnsi"/>
          <w:sz w:val="18"/>
          <w:szCs w:val="18"/>
        </w:rPr>
      </w:pPr>
      <w:r w:rsidRPr="00E72BEB">
        <w:rPr>
          <w:rFonts w:ascii="Calibri" w:hAnsi="Calibri" w:cstheme="minorHAnsi"/>
          <w:sz w:val="18"/>
          <w:szCs w:val="18"/>
        </w:rPr>
        <w:t>Графа «Его почтовый адрес»: Россия, 398040, Липецкая область, г. Липецк, пл. Металлургов 2;</w:t>
      </w:r>
    </w:p>
    <w:p w14:paraId="592B702E" w14:textId="77777777" w:rsidR="00CB320D" w:rsidRPr="00E72BEB" w:rsidRDefault="00CB320D" w:rsidP="008327E6">
      <w:pPr>
        <w:pStyle w:val="a9"/>
        <w:spacing w:before="240" w:after="120" w:line="240" w:lineRule="auto"/>
        <w:ind w:left="567"/>
        <w:contextualSpacing w:val="0"/>
        <w:jc w:val="both"/>
        <w:outlineLvl w:val="0"/>
        <w:rPr>
          <w:rFonts w:ascii="Calibri" w:hAnsi="Calibri" w:cstheme="minorHAnsi"/>
          <w:sz w:val="18"/>
          <w:szCs w:val="18"/>
        </w:rPr>
      </w:pPr>
      <w:r w:rsidRPr="00E72BEB">
        <w:rPr>
          <w:rFonts w:ascii="Calibri" w:hAnsi="Calibri" w:cstheme="minorHAnsi"/>
          <w:sz w:val="18"/>
          <w:szCs w:val="18"/>
        </w:rPr>
        <w:t>Графа «Станция и дорога назначения»: Новолипецк ЮВЖД код 592204;</w:t>
      </w:r>
    </w:p>
    <w:p w14:paraId="727B7E22" w14:textId="77777777" w:rsidR="00CB320D" w:rsidRPr="00E72BEB" w:rsidRDefault="00CB320D" w:rsidP="008327E6">
      <w:pPr>
        <w:pStyle w:val="a9"/>
        <w:spacing w:before="240" w:after="120" w:line="240" w:lineRule="auto"/>
        <w:ind w:left="567"/>
        <w:contextualSpacing w:val="0"/>
        <w:jc w:val="both"/>
        <w:outlineLvl w:val="0"/>
        <w:rPr>
          <w:rFonts w:ascii="Calibri" w:hAnsi="Calibri" w:cstheme="minorHAnsi"/>
          <w:sz w:val="18"/>
          <w:szCs w:val="18"/>
        </w:rPr>
      </w:pPr>
      <w:r w:rsidRPr="00E72BEB">
        <w:rPr>
          <w:rFonts w:ascii="Calibri" w:hAnsi="Calibri" w:cstheme="minorHAnsi"/>
          <w:sz w:val="18"/>
          <w:szCs w:val="18"/>
        </w:rPr>
        <w:lastRenderedPageBreak/>
        <w:t>Графа «Наименование груза»: Оборудование несъемное, установленное на вагоне (турникеты, стойки, кассеты, призмы и др.) ЕТСНГ 693161.</w:t>
      </w:r>
    </w:p>
    <w:p w14:paraId="06A2CE00" w14:textId="77777777" w:rsidR="00CB320D" w:rsidRPr="00E72BEB" w:rsidRDefault="00CB320D" w:rsidP="008327E6">
      <w:pPr>
        <w:pStyle w:val="a9"/>
        <w:spacing w:before="240" w:after="120" w:line="240" w:lineRule="auto"/>
        <w:ind w:left="567"/>
        <w:contextualSpacing w:val="0"/>
        <w:jc w:val="both"/>
        <w:outlineLvl w:val="0"/>
        <w:rPr>
          <w:rFonts w:ascii="Calibri" w:hAnsi="Calibri" w:cstheme="minorHAnsi"/>
          <w:sz w:val="18"/>
          <w:szCs w:val="18"/>
        </w:rPr>
      </w:pPr>
      <w:r w:rsidRPr="00E72BEB">
        <w:rPr>
          <w:rFonts w:ascii="Calibri" w:hAnsi="Calibri" w:cstheme="minorHAnsi"/>
          <w:sz w:val="18"/>
          <w:szCs w:val="18"/>
        </w:rPr>
        <w:t>Графе «Сведения о грузе»: Указать вес несъемного оборудования в соответствии с накладной на груженый рейс.</w:t>
      </w:r>
    </w:p>
    <w:p w14:paraId="2EC57BFD" w14:textId="77777777" w:rsidR="00CB320D" w:rsidRPr="00E72BEB" w:rsidRDefault="00CB320D" w:rsidP="008327E6">
      <w:pPr>
        <w:pStyle w:val="a9"/>
        <w:spacing w:before="240" w:after="120" w:line="240" w:lineRule="auto"/>
        <w:ind w:left="567"/>
        <w:contextualSpacing w:val="0"/>
        <w:jc w:val="both"/>
        <w:outlineLvl w:val="0"/>
        <w:rPr>
          <w:rFonts w:ascii="Calibri" w:hAnsi="Calibri" w:cstheme="minorHAnsi"/>
          <w:sz w:val="18"/>
          <w:szCs w:val="18"/>
        </w:rPr>
      </w:pPr>
      <w:r w:rsidRPr="00E72BEB">
        <w:rPr>
          <w:rFonts w:ascii="Calibri" w:hAnsi="Calibri" w:cstheme="minorHAnsi"/>
          <w:sz w:val="18"/>
          <w:szCs w:val="18"/>
        </w:rPr>
        <w:t>Графе «Плательщик»: ПАО «ПГК», код 1000231777/8240544169 расчет через ЦФТО РЖД</w:t>
      </w:r>
    </w:p>
    <w:p w14:paraId="69327645" w14:textId="013C1DFE" w:rsidR="00CB320D" w:rsidRPr="00E72BEB" w:rsidRDefault="00CB320D" w:rsidP="00CB320D">
      <w:pPr>
        <w:pStyle w:val="a9"/>
        <w:spacing w:before="240" w:after="120" w:line="240" w:lineRule="auto"/>
        <w:ind w:left="567"/>
        <w:contextualSpacing w:val="0"/>
        <w:jc w:val="both"/>
        <w:outlineLvl w:val="0"/>
        <w:rPr>
          <w:rFonts w:ascii="Calibri" w:hAnsi="Calibri" w:cstheme="minorHAnsi"/>
          <w:sz w:val="18"/>
          <w:szCs w:val="18"/>
        </w:rPr>
      </w:pPr>
      <w:r w:rsidRPr="00E72BEB">
        <w:rPr>
          <w:rFonts w:ascii="Calibri" w:hAnsi="Calibri" w:cstheme="minorHAnsi"/>
          <w:sz w:val="18"/>
          <w:szCs w:val="18"/>
        </w:rPr>
        <w:t>Платформа после выгрузки металлопродукции предъявляется к перевозке представителям АО «РЖД». Перед этим она должна быть очищена от остатков деревянных средств фиксации рулонов и посторонних предметов. Также должны быть приведены в транспортное положение (закреплены) передвижные металлические балки (рис.2).</w:t>
      </w:r>
    </w:p>
    <w:p w14:paraId="7A575031" w14:textId="4ED63B84" w:rsidR="008327E6" w:rsidRPr="00E72BEB" w:rsidRDefault="008327E6" w:rsidP="00CB320D">
      <w:pPr>
        <w:pStyle w:val="a9"/>
        <w:spacing w:before="240" w:after="120" w:line="240" w:lineRule="auto"/>
        <w:ind w:left="567"/>
        <w:contextualSpacing w:val="0"/>
        <w:jc w:val="both"/>
        <w:outlineLvl w:val="0"/>
        <w:rPr>
          <w:rFonts w:ascii="Calibri" w:hAnsi="Calibri" w:cstheme="minorHAnsi"/>
          <w:sz w:val="18"/>
          <w:szCs w:val="18"/>
        </w:rPr>
      </w:pPr>
    </w:p>
    <w:p w14:paraId="0BB60628" w14:textId="77777777" w:rsidR="008327E6" w:rsidRPr="00E72BEB" w:rsidRDefault="008327E6" w:rsidP="00CB320D">
      <w:pPr>
        <w:pStyle w:val="a9"/>
        <w:spacing w:before="240" w:after="120" w:line="240" w:lineRule="auto"/>
        <w:ind w:left="567"/>
        <w:contextualSpacing w:val="0"/>
        <w:jc w:val="both"/>
        <w:outlineLvl w:val="0"/>
        <w:rPr>
          <w:rFonts w:ascii="Calibri" w:hAnsi="Calibri" w:cstheme="minorHAnsi"/>
          <w:sz w:val="18"/>
          <w:szCs w:val="18"/>
        </w:rPr>
      </w:pPr>
    </w:p>
    <w:tbl>
      <w:tblPr>
        <w:tblStyle w:val="a8"/>
        <w:tblW w:w="0" w:type="auto"/>
        <w:tblInd w:w="5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29"/>
      </w:tblGrid>
      <w:tr w:rsidR="00E72BEB" w:rsidRPr="00E72BEB" w14:paraId="4955D67C" w14:textId="77777777" w:rsidTr="00AC312B">
        <w:tc>
          <w:tcPr>
            <w:tcW w:w="10421" w:type="dxa"/>
          </w:tcPr>
          <w:p w14:paraId="4FF01B58" w14:textId="77777777" w:rsidR="00CB320D" w:rsidRPr="00E72BEB" w:rsidRDefault="00CB320D" w:rsidP="00AC312B">
            <w:pPr>
              <w:tabs>
                <w:tab w:val="left" w:pos="3990"/>
              </w:tabs>
              <w:spacing w:after="120"/>
              <w:jc w:val="both"/>
              <w:rPr>
                <w:sz w:val="18"/>
                <w:szCs w:val="18"/>
              </w:rPr>
            </w:pPr>
            <w:r w:rsidRPr="00E72BEB">
              <w:rPr>
                <w:sz w:val="18"/>
                <w:szCs w:val="18"/>
              </w:rPr>
              <w:t>Рис. 2</w:t>
            </w:r>
          </w:p>
        </w:tc>
      </w:tr>
      <w:tr w:rsidR="00E72BEB" w:rsidRPr="00E72BEB" w14:paraId="3E36C7CB" w14:textId="77777777" w:rsidTr="00AC312B">
        <w:tc>
          <w:tcPr>
            <w:tcW w:w="10421" w:type="dxa"/>
          </w:tcPr>
          <w:p w14:paraId="7D1232E0" w14:textId="77777777" w:rsidR="00CB320D" w:rsidRPr="00E72BEB" w:rsidRDefault="00CB320D" w:rsidP="00AC312B">
            <w:pPr>
              <w:tabs>
                <w:tab w:val="left" w:pos="3990"/>
              </w:tabs>
              <w:spacing w:after="120"/>
              <w:jc w:val="both"/>
            </w:pPr>
            <w:r w:rsidRPr="00E72BEB">
              <w:rPr>
                <w:noProof/>
              </w:rPr>
              <w:drawing>
                <wp:inline distT="0" distB="0" distL="0" distR="0" wp14:anchorId="65904A5E" wp14:editId="6B81E551">
                  <wp:extent cx="2009775" cy="3228975"/>
                  <wp:effectExtent l="0" t="0" r="9525" b="9525"/>
                  <wp:docPr id="22" name="Рисунок 22" descr="C:\Users\shershekova_iv\Pictures\Мои сканированные изображения\2016-10 (окт)\сканирование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ershekova_iv\Pictures\Мои сканированные изображения\2016-10 (окт)\сканирование000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09775" cy="3228975"/>
                          </a:xfrm>
                          <a:prstGeom prst="rect">
                            <a:avLst/>
                          </a:prstGeom>
                          <a:noFill/>
                          <a:ln>
                            <a:noFill/>
                          </a:ln>
                        </pic:spPr>
                      </pic:pic>
                    </a:graphicData>
                  </a:graphic>
                </wp:inline>
              </w:drawing>
            </w:r>
          </w:p>
        </w:tc>
      </w:tr>
    </w:tbl>
    <w:p w14:paraId="569B7982" w14:textId="77777777" w:rsidR="00CB320D" w:rsidRPr="00E72BEB" w:rsidRDefault="00CB320D" w:rsidP="00CB320D">
      <w:pPr>
        <w:pStyle w:val="a9"/>
        <w:spacing w:before="240" w:after="120" w:line="240" w:lineRule="auto"/>
        <w:ind w:left="567"/>
        <w:contextualSpacing w:val="0"/>
        <w:jc w:val="both"/>
        <w:outlineLvl w:val="0"/>
        <w:rPr>
          <w:rFonts w:ascii="Calibri" w:hAnsi="Calibri" w:cstheme="minorHAnsi"/>
          <w:sz w:val="18"/>
          <w:szCs w:val="18"/>
        </w:rPr>
      </w:pPr>
      <w:r w:rsidRPr="00E72BEB">
        <w:rPr>
          <w:rFonts w:ascii="Calibri" w:hAnsi="Calibri" w:cstheme="minorHAnsi"/>
          <w:sz w:val="18"/>
          <w:szCs w:val="18"/>
        </w:rPr>
        <w:t>Упорные балки (поз.1) размещают на рамах в средней части платформы тем же порядком, что и при закреплении рулонов и фиксируют на верхней плоскости рамы штатными фиксаторами (поз. 2), устанавливаемыми в отверстия балки и рамы. Фиксаторы упорных балок должны быть зашплинтованы проволокой диаметром не менее 4 мм с закруткой концов проволоки в три оборота.</w:t>
      </w:r>
    </w:p>
    <w:p w14:paraId="25914400" w14:textId="26DCB2BE" w:rsidR="00CB320D" w:rsidRPr="00E72BEB" w:rsidRDefault="00CB320D" w:rsidP="00CB320D">
      <w:pPr>
        <w:pStyle w:val="a9"/>
        <w:spacing w:before="240" w:after="120" w:line="240" w:lineRule="auto"/>
        <w:ind w:left="567"/>
        <w:contextualSpacing w:val="0"/>
        <w:jc w:val="both"/>
        <w:outlineLvl w:val="0"/>
        <w:rPr>
          <w:rFonts w:ascii="Calibri" w:hAnsi="Calibri" w:cstheme="minorHAnsi"/>
          <w:sz w:val="18"/>
          <w:szCs w:val="18"/>
        </w:rPr>
      </w:pPr>
      <w:r w:rsidRPr="00E72BEB">
        <w:rPr>
          <w:rFonts w:ascii="Calibri" w:hAnsi="Calibri" w:cstheme="minorHAnsi"/>
          <w:sz w:val="18"/>
          <w:szCs w:val="18"/>
        </w:rPr>
        <w:t>Перевозка порожних платформ, оборудованных несъемным многооборотным креплением, по железной дороге производится в соответствии с МТУ №2469р от 9.12.2009, п</w:t>
      </w:r>
      <w:r w:rsidR="00584123" w:rsidRPr="00E72BEB">
        <w:rPr>
          <w:rFonts w:ascii="Calibri" w:hAnsi="Calibri" w:cstheme="minorHAnsi"/>
          <w:sz w:val="18"/>
          <w:szCs w:val="18"/>
        </w:rPr>
        <w:t xml:space="preserve">ункт </w:t>
      </w:r>
      <w:r w:rsidRPr="00E72BEB">
        <w:rPr>
          <w:rFonts w:ascii="Calibri" w:hAnsi="Calibri" w:cstheme="minorHAnsi"/>
          <w:sz w:val="18"/>
          <w:szCs w:val="18"/>
        </w:rPr>
        <w:t>2.3, рис.4.:</w:t>
      </w:r>
    </w:p>
    <w:p w14:paraId="50EA6A53" w14:textId="018E3322" w:rsidR="00CB320D" w:rsidRPr="00E72BEB" w:rsidRDefault="00CB320D" w:rsidP="00CB320D">
      <w:pPr>
        <w:pStyle w:val="a9"/>
        <w:spacing w:before="240" w:after="120" w:line="240" w:lineRule="auto"/>
        <w:ind w:left="567"/>
        <w:contextualSpacing w:val="0"/>
        <w:jc w:val="both"/>
        <w:outlineLvl w:val="0"/>
        <w:rPr>
          <w:rFonts w:ascii="Calibri" w:hAnsi="Calibri" w:cstheme="minorHAnsi"/>
          <w:sz w:val="18"/>
          <w:szCs w:val="18"/>
        </w:rPr>
      </w:pPr>
      <w:r w:rsidRPr="00E72BEB">
        <w:rPr>
          <w:rFonts w:ascii="Calibri" w:hAnsi="Calibri" w:cstheme="minorHAnsi"/>
          <w:sz w:val="18"/>
          <w:szCs w:val="18"/>
        </w:rPr>
        <w:t>Номер МТУ при возврате платформы должен соответствова</w:t>
      </w:r>
      <w:r w:rsidR="00654AB6" w:rsidRPr="00E72BEB">
        <w:rPr>
          <w:rFonts w:ascii="Calibri" w:hAnsi="Calibri" w:cstheme="minorHAnsi"/>
          <w:sz w:val="18"/>
          <w:szCs w:val="18"/>
        </w:rPr>
        <w:t>ть номеру МТУ, указанному в железнодорожной</w:t>
      </w:r>
      <w:r w:rsidRPr="00E72BEB">
        <w:rPr>
          <w:rFonts w:ascii="Calibri" w:hAnsi="Calibri" w:cstheme="minorHAnsi"/>
          <w:sz w:val="18"/>
          <w:szCs w:val="18"/>
        </w:rPr>
        <w:t xml:space="preserve"> накладной на груженую спец. платформу, прибывшую в адрес грузополучателя.</w:t>
      </w:r>
    </w:p>
    <w:p w14:paraId="4BFDC014" w14:textId="77777777" w:rsidR="00CB320D" w:rsidRPr="00E72BEB" w:rsidRDefault="00CB320D" w:rsidP="00CB320D">
      <w:pPr>
        <w:pStyle w:val="a9"/>
        <w:spacing w:before="240" w:after="120" w:line="240" w:lineRule="auto"/>
        <w:ind w:left="567"/>
        <w:contextualSpacing w:val="0"/>
        <w:jc w:val="both"/>
        <w:outlineLvl w:val="0"/>
        <w:rPr>
          <w:rFonts w:ascii="Calibri" w:hAnsi="Calibri" w:cstheme="minorHAnsi"/>
          <w:sz w:val="18"/>
          <w:szCs w:val="18"/>
        </w:rPr>
      </w:pPr>
      <w:r w:rsidRPr="00E72BEB">
        <w:rPr>
          <w:rFonts w:ascii="Calibri" w:hAnsi="Calibri" w:cstheme="minorHAnsi"/>
          <w:sz w:val="18"/>
          <w:szCs w:val="18"/>
        </w:rPr>
        <w:t>При возникновении вопросов, касающихся технических условий, по которым производится возврат платформы необходимо обращаться за консультацией по телефону (4742) 44-02-16</w:t>
      </w:r>
    </w:p>
    <w:p w14:paraId="60BE9582" w14:textId="77777777" w:rsidR="00CB320D" w:rsidRPr="00E72BEB" w:rsidRDefault="00CB320D" w:rsidP="00CB320D">
      <w:pPr>
        <w:pStyle w:val="a9"/>
        <w:spacing w:before="240" w:after="120" w:line="240" w:lineRule="auto"/>
        <w:ind w:left="567"/>
        <w:contextualSpacing w:val="0"/>
        <w:jc w:val="both"/>
        <w:outlineLvl w:val="0"/>
        <w:rPr>
          <w:rFonts w:ascii="Calibri" w:hAnsi="Calibri" w:cstheme="minorHAnsi"/>
          <w:sz w:val="18"/>
          <w:szCs w:val="18"/>
        </w:rPr>
      </w:pPr>
      <w:r w:rsidRPr="00E72BEB">
        <w:rPr>
          <w:rFonts w:ascii="Calibri" w:hAnsi="Calibri" w:cstheme="minorHAnsi"/>
          <w:sz w:val="18"/>
          <w:szCs w:val="18"/>
        </w:rPr>
        <w:t>По прочим вопросам по телефонам: (4742) 44-51-29, 44-47-50</w:t>
      </w:r>
    </w:p>
    <w:p w14:paraId="0A7A78B1" w14:textId="77777777" w:rsidR="00CB320D" w:rsidRPr="00E72BEB" w:rsidRDefault="00CB320D" w:rsidP="00AC312B">
      <w:pPr>
        <w:pStyle w:val="a9"/>
        <w:numPr>
          <w:ilvl w:val="0"/>
          <w:numId w:val="30"/>
        </w:numPr>
        <w:spacing w:before="240" w:after="120" w:line="240" w:lineRule="auto"/>
        <w:ind w:left="567" w:hanging="567"/>
        <w:contextualSpacing w:val="0"/>
        <w:jc w:val="both"/>
        <w:outlineLvl w:val="0"/>
        <w:rPr>
          <w:rFonts w:ascii="Calibri" w:hAnsi="Calibri" w:cstheme="minorHAnsi"/>
          <w:sz w:val="18"/>
          <w:szCs w:val="18"/>
        </w:rPr>
      </w:pPr>
      <w:r w:rsidRPr="00E72BEB">
        <w:rPr>
          <w:rFonts w:ascii="Calibri" w:hAnsi="Calibri" w:cstheme="minorHAnsi"/>
          <w:sz w:val="18"/>
          <w:szCs w:val="18"/>
        </w:rPr>
        <w:t>Поставка стального проката в рулонах в полувагонах на многооборотных рамах.</w:t>
      </w:r>
    </w:p>
    <w:p w14:paraId="1774D753" w14:textId="6819713E" w:rsidR="00CB320D" w:rsidRPr="00E72BEB" w:rsidRDefault="00CB320D" w:rsidP="00CB320D">
      <w:pPr>
        <w:pStyle w:val="a9"/>
        <w:spacing w:before="240" w:after="120" w:line="240" w:lineRule="auto"/>
        <w:ind w:left="567"/>
        <w:contextualSpacing w:val="0"/>
        <w:jc w:val="both"/>
        <w:outlineLvl w:val="0"/>
        <w:rPr>
          <w:rFonts w:ascii="Calibri" w:hAnsi="Calibri" w:cstheme="minorHAnsi"/>
          <w:sz w:val="18"/>
          <w:szCs w:val="18"/>
        </w:rPr>
      </w:pPr>
      <w:r w:rsidRPr="00E72BEB">
        <w:rPr>
          <w:rFonts w:ascii="Calibri" w:hAnsi="Calibri" w:cstheme="minorHAnsi"/>
          <w:sz w:val="18"/>
          <w:szCs w:val="18"/>
        </w:rPr>
        <w:t xml:space="preserve">Для перевозки рулонного проката используются полувагоны. В них рулоны стали перевозятся на одной (тип рамы Р-4) или двух рамах (все остальные типы рам), раскрепленных между собой деревом. Вместе с грузом следует </w:t>
      </w:r>
      <w:r w:rsidRPr="00E72BEB">
        <w:rPr>
          <w:rFonts w:ascii="Calibri" w:hAnsi="Calibri" w:cstheme="minorHAnsi"/>
          <w:sz w:val="18"/>
          <w:szCs w:val="18"/>
        </w:rPr>
        <w:lastRenderedPageBreak/>
        <w:t xml:space="preserve">сертификат на рамы, в котором, помимо прочих сведений указан тип рам и их номера. Сертификат содержит отрывной талон, который должен быть приложен к документам на возврат поддонов в адрес ПАО «НЛМК».  В случае несоответствия номеров рам, указанных в сертификатах, номерам указанным на трафаретах рам необходимо направить сообщение на адрес электронной почты: </w:t>
      </w:r>
      <w:hyperlink r:id="rId13" w:history="1">
        <w:r w:rsidR="00935782" w:rsidRPr="00E72BEB">
          <w:rPr>
            <w:rStyle w:val="ab"/>
            <w:rFonts w:ascii="Calibri" w:hAnsi="Calibri" w:cstheme="minorHAnsi"/>
            <w:color w:val="auto"/>
            <w:sz w:val="18"/>
            <w:szCs w:val="18"/>
            <w:lang w:val="en-US"/>
          </w:rPr>
          <w:t>vladimirova</w:t>
        </w:r>
        <w:r w:rsidR="00935782" w:rsidRPr="00E72BEB">
          <w:rPr>
            <w:rStyle w:val="ab"/>
            <w:rFonts w:ascii="Calibri" w:hAnsi="Calibri" w:cstheme="minorHAnsi"/>
            <w:color w:val="auto"/>
            <w:sz w:val="18"/>
            <w:szCs w:val="18"/>
          </w:rPr>
          <w:t>_</w:t>
        </w:r>
        <w:r w:rsidR="00935782" w:rsidRPr="00E72BEB">
          <w:rPr>
            <w:rStyle w:val="ab"/>
            <w:rFonts w:ascii="Calibri" w:hAnsi="Calibri" w:cstheme="minorHAnsi"/>
            <w:color w:val="auto"/>
            <w:sz w:val="18"/>
            <w:szCs w:val="18"/>
            <w:lang w:val="en-US"/>
          </w:rPr>
          <w:t>ov</w:t>
        </w:r>
        <w:r w:rsidR="00935782" w:rsidRPr="00E72BEB">
          <w:rPr>
            <w:rStyle w:val="ab"/>
            <w:rFonts w:ascii="Calibri" w:hAnsi="Calibri" w:cstheme="minorHAnsi"/>
            <w:color w:val="auto"/>
            <w:sz w:val="18"/>
            <w:szCs w:val="18"/>
          </w:rPr>
          <w:t>@nlmk.com</w:t>
        </w:r>
      </w:hyperlink>
      <w:r w:rsidRPr="00E72BEB">
        <w:rPr>
          <w:rFonts w:ascii="Calibri" w:hAnsi="Calibri" w:cstheme="minorHAnsi"/>
          <w:sz w:val="18"/>
          <w:szCs w:val="18"/>
        </w:rPr>
        <w:t xml:space="preserve"> (c указанием номера вагона и фактических номеров рам).</w:t>
      </w:r>
    </w:p>
    <w:p w14:paraId="78754764" w14:textId="77777777" w:rsidR="00CB320D" w:rsidRPr="00E72BEB" w:rsidRDefault="00CB320D" w:rsidP="00CB320D">
      <w:pPr>
        <w:tabs>
          <w:tab w:val="center" w:pos="5357"/>
        </w:tabs>
        <w:spacing w:after="120" w:line="240" w:lineRule="auto"/>
        <w:ind w:left="510"/>
        <w:jc w:val="both"/>
        <w:rPr>
          <w:sz w:val="18"/>
          <w:szCs w:val="18"/>
        </w:rPr>
      </w:pPr>
      <w:r w:rsidRPr="00E72BEB">
        <w:rPr>
          <w:sz w:val="18"/>
          <w:szCs w:val="18"/>
        </w:rPr>
        <w:t>Рис.3</w:t>
      </w:r>
      <w:r w:rsidRPr="00E72BEB">
        <w:rPr>
          <w:sz w:val="18"/>
          <w:szCs w:val="18"/>
        </w:rPr>
        <w:tab/>
        <w:t xml:space="preserve">                Рис.4</w:t>
      </w:r>
    </w:p>
    <w:tbl>
      <w:tblPr>
        <w:tblStyle w:val="a8"/>
        <w:tblW w:w="0" w:type="auto"/>
        <w:tblInd w:w="675" w:type="dxa"/>
        <w:tblLook w:val="04A0" w:firstRow="1" w:lastRow="0" w:firstColumn="1" w:lastColumn="0" w:noHBand="0" w:noVBand="1"/>
      </w:tblPr>
      <w:tblGrid>
        <w:gridCol w:w="4355"/>
        <w:gridCol w:w="4599"/>
      </w:tblGrid>
      <w:tr w:rsidR="00E72BEB" w:rsidRPr="00E72BEB" w14:paraId="75FBC456" w14:textId="77777777" w:rsidTr="00AC312B">
        <w:tc>
          <w:tcPr>
            <w:tcW w:w="4820" w:type="dxa"/>
          </w:tcPr>
          <w:p w14:paraId="4640C907" w14:textId="77777777" w:rsidR="00CB320D" w:rsidRPr="00E72BEB" w:rsidRDefault="00CB320D" w:rsidP="00AC312B">
            <w:pPr>
              <w:tabs>
                <w:tab w:val="left" w:pos="3990"/>
              </w:tabs>
              <w:jc w:val="both"/>
            </w:pPr>
            <w:r w:rsidRPr="00E72BEB">
              <w:rPr>
                <w:noProof/>
              </w:rPr>
              <w:drawing>
                <wp:inline distT="0" distB="0" distL="0" distR="0" wp14:anchorId="71474737" wp14:editId="5683ED4F">
                  <wp:extent cx="2705100" cy="1971675"/>
                  <wp:effectExtent l="19050" t="19050" r="19050" b="28575"/>
                  <wp:docPr id="3" name="Рисунок 3"/>
                  <wp:cNvGraphicFramePr/>
                  <a:graphic xmlns:a="http://schemas.openxmlformats.org/drawingml/2006/main">
                    <a:graphicData uri="http://schemas.openxmlformats.org/drawingml/2006/picture">
                      <pic:pic xmlns:pic="http://schemas.openxmlformats.org/drawingml/2006/picture">
                        <pic:nvPicPr>
                          <pic:cNvPr id="8" name="Picture 2"/>
                          <pic:cNvPicPr>
                            <a:picLocks noChangeArrowheads="1"/>
                          </pic:cNvPicPr>
                        </pic:nvPicPr>
                        <pic:blipFill rotWithShape="1">
                          <a:blip r:embed="rId14" cstate="print">
                            <a:extLst>
                              <a:ext uri="{BEBA8EAE-BF5A-486C-A8C5-ECC9F3942E4B}">
                                <a14:imgProps xmlns:a14="http://schemas.microsoft.com/office/drawing/2010/main">
                                  <a14:imgLayer r:embed="rId15">
                                    <a14:imgEffect>
                                      <a14:brightnessContrast bright="20000" contrast="-20000"/>
                                    </a14:imgEffect>
                                  </a14:imgLayer>
                                </a14:imgProps>
                              </a:ext>
                              <a:ext uri="{28A0092B-C50C-407E-A947-70E740481C1C}">
                                <a14:useLocalDpi xmlns:a14="http://schemas.microsoft.com/office/drawing/2010/main" val="0"/>
                              </a:ext>
                            </a:extLst>
                          </a:blip>
                          <a:srcRect l="5077" r="4294" b="22249"/>
                          <a:stretch/>
                        </pic:blipFill>
                        <pic:spPr bwMode="auto">
                          <a:xfrm>
                            <a:off x="0" y="0"/>
                            <a:ext cx="2704975" cy="1971584"/>
                          </a:xfrm>
                          <a:prstGeom prst="rect">
                            <a:avLst/>
                          </a:prstGeom>
                          <a:noFill/>
                          <a:ln w="3175">
                            <a:solidFill>
                              <a:srgbClr val="E9EDF4"/>
                            </a:solidFill>
                            <a:miter lim="800000"/>
                            <a:headEnd/>
                            <a:tailEnd/>
                          </a:ln>
                          <a:effectLst/>
                          <a:extLst>
                            <a:ext uri="{909E8E84-426E-40DD-AFC4-6F175D3DCCD1}">
                              <a14:hiddenFill xmlns:a14="http://schemas.microsoft.com/office/drawing/2010/main">
                                <a:solidFill>
                                  <a:srgbClr val="FFFFFF"/>
                                </a:solidFill>
                              </a14:hiddenFill>
                            </a:ext>
                          </a:extLst>
                        </pic:spPr>
                      </pic:pic>
                    </a:graphicData>
                  </a:graphic>
                </wp:inline>
              </w:drawing>
            </w:r>
          </w:p>
        </w:tc>
        <w:tc>
          <w:tcPr>
            <w:tcW w:w="4926" w:type="dxa"/>
          </w:tcPr>
          <w:p w14:paraId="3E6CFB91" w14:textId="77777777" w:rsidR="00CB320D" w:rsidRPr="00E72BEB" w:rsidRDefault="00CB320D" w:rsidP="00AC312B">
            <w:pPr>
              <w:tabs>
                <w:tab w:val="left" w:pos="3990"/>
              </w:tabs>
              <w:jc w:val="both"/>
            </w:pPr>
            <w:r w:rsidRPr="00E72BEB">
              <w:rPr>
                <w:noProof/>
              </w:rPr>
              <w:drawing>
                <wp:inline distT="0" distB="0" distL="0" distR="0" wp14:anchorId="1E33D1EF" wp14:editId="45097652">
                  <wp:extent cx="2886074" cy="2000250"/>
                  <wp:effectExtent l="19050" t="0" r="0" b="0"/>
                  <wp:docPr id="10" name="Рисунок 10" descr="C:\Users\savvin_yv\Desktop\логистика\оптим. пс\ФОТО отгр\ПХПП\DSCN0912.jpg"/>
                  <wp:cNvGraphicFramePr/>
                  <a:graphic xmlns:a="http://schemas.openxmlformats.org/drawingml/2006/main">
                    <a:graphicData uri="http://schemas.openxmlformats.org/drawingml/2006/picture">
                      <pic:pic xmlns:pic="http://schemas.openxmlformats.org/drawingml/2006/picture">
                        <pic:nvPicPr>
                          <pic:cNvPr id="86018" name="Picture 2" descr="C:\Users\savvin_yv\Desktop\логистика\оптим. пс\ФОТО отгр\ПХПП\DSCN091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90804" cy="2003528"/>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bl>
    <w:p w14:paraId="56A80F34" w14:textId="77777777" w:rsidR="00CB320D" w:rsidRPr="00E72BEB" w:rsidRDefault="00CB320D" w:rsidP="00CB320D">
      <w:pPr>
        <w:pStyle w:val="a9"/>
        <w:spacing w:before="240" w:after="120" w:line="240" w:lineRule="auto"/>
        <w:ind w:left="567"/>
        <w:contextualSpacing w:val="0"/>
        <w:jc w:val="both"/>
        <w:outlineLvl w:val="0"/>
        <w:rPr>
          <w:rFonts w:ascii="Calibri" w:hAnsi="Calibri" w:cstheme="minorHAnsi"/>
          <w:sz w:val="18"/>
          <w:szCs w:val="18"/>
        </w:rPr>
      </w:pPr>
      <w:r w:rsidRPr="00E72BEB">
        <w:rPr>
          <w:rFonts w:ascii="Calibri" w:hAnsi="Calibri" w:cstheme="minorHAnsi"/>
          <w:sz w:val="18"/>
          <w:szCs w:val="18"/>
        </w:rPr>
        <w:t xml:space="preserve">Грузополучатель после выгрузки рулонов должен также выгружать из вагона рамы (кроме рам Р-4) и накапливать их на своем складе до количества, необходимого для полной загрузки вагона. </w:t>
      </w:r>
    </w:p>
    <w:p w14:paraId="085C1064" w14:textId="77777777" w:rsidR="00CB320D" w:rsidRPr="00E72BEB" w:rsidRDefault="00CB320D" w:rsidP="00CB320D">
      <w:pPr>
        <w:pStyle w:val="a9"/>
        <w:spacing w:before="240" w:after="120" w:line="240" w:lineRule="auto"/>
        <w:ind w:left="567"/>
        <w:contextualSpacing w:val="0"/>
        <w:jc w:val="both"/>
        <w:outlineLvl w:val="0"/>
        <w:rPr>
          <w:rFonts w:ascii="Calibri" w:hAnsi="Calibri" w:cstheme="minorHAnsi"/>
          <w:sz w:val="18"/>
          <w:szCs w:val="18"/>
        </w:rPr>
      </w:pPr>
      <w:r w:rsidRPr="00E72BEB">
        <w:rPr>
          <w:rFonts w:ascii="Calibri" w:hAnsi="Calibri" w:cstheme="minorHAnsi"/>
          <w:sz w:val="18"/>
          <w:szCs w:val="18"/>
        </w:rPr>
        <w:t xml:space="preserve">Рамы типа Р-4 выгрузке из вагона не выгружаются (в железнодорожной накладной на груженый рейс содержится отметка о невыдаче съемного оборудования грузополучателю), а в том же вагоне подлежат отправке на станцию Новолипецк в адрес ПАО «НЛМК». </w:t>
      </w:r>
    </w:p>
    <w:p w14:paraId="4EED7F47" w14:textId="319221A5" w:rsidR="00CB320D" w:rsidRPr="00E72BEB" w:rsidRDefault="00935782" w:rsidP="00CB320D">
      <w:pPr>
        <w:pStyle w:val="a9"/>
        <w:spacing w:before="240" w:after="120" w:line="240" w:lineRule="auto"/>
        <w:ind w:left="567"/>
        <w:contextualSpacing w:val="0"/>
        <w:jc w:val="both"/>
        <w:outlineLvl w:val="0"/>
        <w:rPr>
          <w:rFonts w:ascii="Calibri" w:hAnsi="Calibri" w:cstheme="minorHAnsi"/>
          <w:sz w:val="18"/>
          <w:szCs w:val="18"/>
        </w:rPr>
      </w:pPr>
      <w:r w:rsidRPr="00E72BEB">
        <w:rPr>
          <w:rFonts w:ascii="Calibri" w:hAnsi="Calibri" w:cstheme="minorHAnsi"/>
          <w:sz w:val="18"/>
          <w:szCs w:val="18"/>
        </w:rPr>
        <w:t xml:space="preserve">Возврат порожнего полувагона производится по электронным накладным, заблаговременно оформленным владельцем вагона в информационной системе АО «РЖД» ЭТРАН. В случае отсутствия накладной в </w:t>
      </w:r>
      <w:proofErr w:type="spellStart"/>
      <w:r w:rsidRPr="00E72BEB">
        <w:rPr>
          <w:rFonts w:ascii="Calibri" w:hAnsi="Calibri" w:cstheme="minorHAnsi"/>
          <w:sz w:val="18"/>
          <w:szCs w:val="18"/>
        </w:rPr>
        <w:t>ЭТРАНе</w:t>
      </w:r>
      <w:proofErr w:type="spellEnd"/>
      <w:r w:rsidRPr="00E72BEB">
        <w:rPr>
          <w:rFonts w:ascii="Calibri" w:hAnsi="Calibri" w:cstheme="minorHAnsi"/>
          <w:sz w:val="18"/>
          <w:szCs w:val="18"/>
        </w:rPr>
        <w:t xml:space="preserve"> на момент выгрузки вагона необходимо направить сообщение об этом факте на электронный адрес: </w:t>
      </w:r>
      <w:r w:rsidR="003D446C" w:rsidRPr="00E72BEB">
        <w:rPr>
          <w:rFonts w:ascii="Calibri" w:hAnsi="Calibri" w:cstheme="minorHAnsi"/>
          <w:sz w:val="18"/>
          <w:szCs w:val="18"/>
        </w:rPr>
        <w:t xml:space="preserve">ведущему менеджеру по сопровождению продаж </w:t>
      </w:r>
      <w:proofErr w:type="spellStart"/>
      <w:r w:rsidR="003D446C" w:rsidRPr="00E72BEB">
        <w:rPr>
          <w:rFonts w:ascii="Calibri" w:hAnsi="Calibri" w:cstheme="minorHAnsi"/>
          <w:sz w:val="18"/>
          <w:szCs w:val="18"/>
        </w:rPr>
        <w:t>Лихоперскому</w:t>
      </w:r>
      <w:proofErr w:type="spellEnd"/>
      <w:r w:rsidR="003D446C" w:rsidRPr="00E72BEB">
        <w:rPr>
          <w:rFonts w:ascii="Calibri" w:hAnsi="Calibri" w:cstheme="minorHAnsi"/>
          <w:sz w:val="18"/>
          <w:szCs w:val="18"/>
        </w:rPr>
        <w:t xml:space="preserve"> Сергею Анатольевичу </w:t>
      </w:r>
      <w:proofErr w:type="spellStart"/>
      <w:r w:rsidR="003D446C" w:rsidRPr="00E72BEB">
        <w:rPr>
          <w:rFonts w:ascii="Calibri" w:hAnsi="Calibri" w:cstheme="minorHAnsi"/>
          <w:sz w:val="18"/>
          <w:szCs w:val="18"/>
        </w:rPr>
        <w:t>Sergei</w:t>
      </w:r>
      <w:proofErr w:type="spellEnd"/>
      <w:r w:rsidR="003D446C" w:rsidRPr="00E72BEB">
        <w:rPr>
          <w:rFonts w:ascii="Calibri" w:hAnsi="Calibri" w:cstheme="minorHAnsi"/>
          <w:sz w:val="18"/>
          <w:szCs w:val="18"/>
        </w:rPr>
        <w:t xml:space="preserve"> </w:t>
      </w:r>
      <w:proofErr w:type="spellStart"/>
      <w:r w:rsidR="003D446C" w:rsidRPr="00E72BEB">
        <w:rPr>
          <w:rFonts w:ascii="Calibri" w:hAnsi="Calibri" w:cstheme="minorHAnsi"/>
          <w:sz w:val="18"/>
          <w:szCs w:val="18"/>
        </w:rPr>
        <w:t>Likhoperskii</w:t>
      </w:r>
      <w:proofErr w:type="spellEnd"/>
      <w:r w:rsidR="003D446C" w:rsidRPr="00E72BEB">
        <w:rPr>
          <w:rFonts w:ascii="Calibri" w:hAnsi="Calibri" w:cstheme="minorHAnsi"/>
          <w:sz w:val="18"/>
          <w:szCs w:val="18"/>
        </w:rPr>
        <w:t xml:space="preserve"> &lt;lihoperskiysa@PGK.RU&gt; р/т: 8 800 775-16-16¸м/т: +7 904 691 97 49; : ведущему менеджеру по сопровождению продаж ключевым клиентам Фроловой Елене Викторовне </w:t>
      </w:r>
      <w:hyperlink r:id="rId17" w:history="1">
        <w:r w:rsidR="003D446C" w:rsidRPr="00E72BEB">
          <w:rPr>
            <w:rFonts w:ascii="Calibri" w:hAnsi="Calibri" w:cstheme="minorHAnsi"/>
            <w:sz w:val="18"/>
            <w:szCs w:val="18"/>
          </w:rPr>
          <w:t>FrolovaEV@PGK.RU</w:t>
        </w:r>
      </w:hyperlink>
      <w:r w:rsidR="003D446C" w:rsidRPr="00E72BEB">
        <w:rPr>
          <w:rFonts w:ascii="Calibri" w:hAnsi="Calibri" w:cstheme="minorHAnsi"/>
          <w:sz w:val="18"/>
          <w:szCs w:val="18"/>
        </w:rPr>
        <w:t xml:space="preserve"> ,р/т: 8 800 775-16-16 (5-48-18),  м/т: +7 906 580 28 75.</w:t>
      </w:r>
    </w:p>
    <w:p w14:paraId="1FD5DAA5" w14:textId="77777777" w:rsidR="00CB320D" w:rsidRPr="00E72BEB" w:rsidRDefault="00CB320D" w:rsidP="00CB320D">
      <w:pPr>
        <w:pStyle w:val="a9"/>
        <w:spacing w:before="240" w:after="120" w:line="240" w:lineRule="auto"/>
        <w:ind w:left="567"/>
        <w:contextualSpacing w:val="0"/>
        <w:jc w:val="both"/>
        <w:outlineLvl w:val="0"/>
        <w:rPr>
          <w:rFonts w:ascii="Calibri" w:hAnsi="Calibri" w:cstheme="minorHAnsi"/>
          <w:sz w:val="18"/>
          <w:szCs w:val="18"/>
        </w:rPr>
      </w:pPr>
      <w:r w:rsidRPr="00E72BEB">
        <w:rPr>
          <w:rFonts w:ascii="Calibri" w:hAnsi="Calibri" w:cstheme="minorHAnsi"/>
          <w:sz w:val="18"/>
          <w:szCs w:val="18"/>
        </w:rPr>
        <w:t>В сообщении необходимо указать номер полувагона и станцию выгрузки металлопродукции. Вагон после выгрузки металлопродукции предъявляется к перевозке представителям АО «РЖД». Перед этим он должна быть очищен от остатков деревянных средств фиксации рулонов, ранее перевозимых грузов и посторонних предметов.</w:t>
      </w:r>
    </w:p>
    <w:p w14:paraId="6A31BB37" w14:textId="77777777" w:rsidR="00CB320D" w:rsidRPr="00E72BEB" w:rsidRDefault="00CB320D" w:rsidP="00CB320D">
      <w:pPr>
        <w:pStyle w:val="a9"/>
        <w:spacing w:before="240" w:after="120" w:line="240" w:lineRule="auto"/>
        <w:ind w:left="567"/>
        <w:contextualSpacing w:val="0"/>
        <w:jc w:val="both"/>
        <w:outlineLvl w:val="0"/>
        <w:rPr>
          <w:rFonts w:ascii="Calibri" w:hAnsi="Calibri" w:cstheme="minorHAnsi"/>
          <w:sz w:val="18"/>
          <w:szCs w:val="18"/>
        </w:rPr>
      </w:pPr>
      <w:r w:rsidRPr="00E72BEB">
        <w:rPr>
          <w:rFonts w:ascii="Calibri" w:hAnsi="Calibri" w:cstheme="minorHAnsi"/>
          <w:sz w:val="18"/>
          <w:szCs w:val="18"/>
        </w:rPr>
        <w:t>Для отгрузки металлопродукции используются 8 видов рам:</w:t>
      </w:r>
    </w:p>
    <w:tbl>
      <w:tblPr>
        <w:tblpPr w:leftFromText="180" w:rightFromText="180" w:vertAnchor="text" w:horzAnchor="margin" w:tblpX="534" w:tblpY="391"/>
        <w:tblW w:w="9879" w:type="dxa"/>
        <w:tblLayout w:type="fixed"/>
        <w:tblLook w:val="0000" w:firstRow="0" w:lastRow="0" w:firstColumn="0" w:lastColumn="0" w:noHBand="0" w:noVBand="0"/>
      </w:tblPr>
      <w:tblGrid>
        <w:gridCol w:w="4868"/>
        <w:gridCol w:w="5011"/>
      </w:tblGrid>
      <w:tr w:rsidR="00E72BEB" w:rsidRPr="00E72BEB" w14:paraId="5E7A2BEA" w14:textId="77777777" w:rsidTr="00AC312B">
        <w:trPr>
          <w:trHeight w:val="277"/>
        </w:trPr>
        <w:tc>
          <w:tcPr>
            <w:tcW w:w="4868" w:type="dxa"/>
            <w:shd w:val="clear" w:color="auto" w:fill="auto"/>
          </w:tcPr>
          <w:p w14:paraId="10E80D91" w14:textId="77777777" w:rsidR="00CB320D" w:rsidRPr="00E72BEB" w:rsidRDefault="00CB320D" w:rsidP="00AC312B">
            <w:pPr>
              <w:tabs>
                <w:tab w:val="left" w:pos="3990"/>
              </w:tabs>
              <w:spacing w:after="0" w:line="240" w:lineRule="auto"/>
              <w:ind w:left="142" w:hanging="211"/>
              <w:jc w:val="both"/>
              <w:rPr>
                <w:noProof/>
                <w:sz w:val="18"/>
                <w:szCs w:val="18"/>
              </w:rPr>
            </w:pPr>
            <w:r w:rsidRPr="00E72BEB">
              <w:rPr>
                <w:rFonts w:ascii="Calibri" w:hAnsi="Calibri" w:cstheme="minorHAnsi"/>
                <w:sz w:val="18"/>
                <w:szCs w:val="18"/>
              </w:rPr>
              <w:t xml:space="preserve">     </w:t>
            </w:r>
            <w:r w:rsidRPr="00E72BEB">
              <w:rPr>
                <w:noProof/>
                <w:sz w:val="18"/>
                <w:szCs w:val="18"/>
              </w:rPr>
              <w:t xml:space="preserve">Рис. 5 </w:t>
            </w:r>
            <w:r w:rsidRPr="00E72BEB">
              <w:rPr>
                <w:sz w:val="18"/>
                <w:szCs w:val="18"/>
              </w:rPr>
              <w:t xml:space="preserve">Рама «ГО ПДС» </w:t>
            </w:r>
            <w:r w:rsidRPr="00E72BEB">
              <w:rPr>
                <w:noProof/>
                <w:sz w:val="18"/>
                <w:szCs w:val="18"/>
              </w:rPr>
              <w:t>( 7 ячеек )</w:t>
            </w:r>
          </w:p>
        </w:tc>
        <w:tc>
          <w:tcPr>
            <w:tcW w:w="5011" w:type="dxa"/>
          </w:tcPr>
          <w:p w14:paraId="315D2C53" w14:textId="77777777" w:rsidR="00CB320D" w:rsidRPr="00E72BEB" w:rsidRDefault="00CB320D" w:rsidP="00AC312B">
            <w:pPr>
              <w:tabs>
                <w:tab w:val="left" w:pos="3990"/>
              </w:tabs>
              <w:spacing w:after="0" w:line="240" w:lineRule="auto"/>
              <w:ind w:left="-69"/>
              <w:jc w:val="both"/>
              <w:rPr>
                <w:noProof/>
                <w:sz w:val="18"/>
                <w:szCs w:val="18"/>
              </w:rPr>
            </w:pPr>
            <w:r w:rsidRPr="00E72BEB">
              <w:rPr>
                <w:noProof/>
                <w:sz w:val="18"/>
                <w:szCs w:val="18"/>
              </w:rPr>
              <w:t xml:space="preserve">Рис. 6 </w:t>
            </w:r>
            <w:r w:rsidRPr="00E72BEB">
              <w:rPr>
                <w:sz w:val="18"/>
                <w:szCs w:val="18"/>
              </w:rPr>
              <w:t>Рама «Экспериментальная» (Р-2)</w:t>
            </w:r>
          </w:p>
        </w:tc>
      </w:tr>
      <w:tr w:rsidR="00E72BEB" w:rsidRPr="00E72BEB" w14:paraId="51DC02FF" w14:textId="77777777" w:rsidTr="00AC312B">
        <w:trPr>
          <w:trHeight w:val="3386"/>
        </w:trPr>
        <w:tc>
          <w:tcPr>
            <w:tcW w:w="4868" w:type="dxa"/>
            <w:shd w:val="clear" w:color="auto" w:fill="auto"/>
          </w:tcPr>
          <w:p w14:paraId="0FF39FF4" w14:textId="77777777" w:rsidR="00CB320D" w:rsidRPr="00E72BEB" w:rsidRDefault="00CB320D" w:rsidP="00AC312B">
            <w:pPr>
              <w:tabs>
                <w:tab w:val="left" w:pos="3990"/>
              </w:tabs>
              <w:spacing w:after="0" w:line="240" w:lineRule="auto"/>
              <w:jc w:val="both"/>
            </w:pPr>
            <w:r w:rsidRPr="00E72BEB">
              <w:rPr>
                <w:noProof/>
              </w:rPr>
              <w:lastRenderedPageBreak/>
              <w:drawing>
                <wp:anchor distT="0" distB="0" distL="114300" distR="114300" simplePos="0" relativeHeight="251659264" behindDoc="0" locked="0" layoutInCell="1" allowOverlap="1" wp14:anchorId="170CFFFC" wp14:editId="68C51201">
                  <wp:simplePos x="0" y="0"/>
                  <wp:positionH relativeFrom="column">
                    <wp:posOffset>103332</wp:posOffset>
                  </wp:positionH>
                  <wp:positionV relativeFrom="paragraph">
                    <wp:posOffset>133927</wp:posOffset>
                  </wp:positionV>
                  <wp:extent cx="2638425" cy="1676400"/>
                  <wp:effectExtent l="171450" t="133350" r="371475" b="304800"/>
                  <wp:wrapSquare wrapText="bothSides"/>
                  <wp:docPr id="8" name="Рисунок 14"/>
                  <wp:cNvGraphicFramePr/>
                  <a:graphic xmlns:a="http://schemas.openxmlformats.org/drawingml/2006/main">
                    <a:graphicData uri="http://schemas.openxmlformats.org/drawingml/2006/picture">
                      <pic:pic xmlns:pic="http://schemas.openxmlformats.org/drawingml/2006/picture">
                        <pic:nvPicPr>
                          <pic:cNvPr id="33" name="Picture 2"/>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28265" b="29846"/>
                          <a:stretch/>
                        </pic:blipFill>
                        <pic:spPr bwMode="auto">
                          <a:xfrm>
                            <a:off x="0" y="0"/>
                            <a:ext cx="2638425" cy="1676400"/>
                          </a:xfrm>
                          <a:prstGeom prst="rect">
                            <a:avLst/>
                          </a:prstGeom>
                          <a:ln>
                            <a:noFill/>
                          </a:ln>
                          <a:effectLst>
                            <a:outerShdw blurRad="292100" dist="139700" dir="2700000" algn="tl" rotWithShape="0">
                              <a:srgbClr val="333333">
                                <a:alpha val="65000"/>
                              </a:srgbClr>
                            </a:outerShdw>
                          </a:effectLst>
                          <a:extLst>
                            <a:ext uri="{909E8E84-426E-40DD-AFC4-6F175D3DCCD1}">
                              <a14:hiddenFill xmlns:a14="http://schemas.microsoft.com/office/drawing/2010/main">
                                <a:solidFill>
                                  <a:schemeClr val="accent1"/>
                                </a:solidFill>
                              </a14:hiddenFill>
                            </a:ext>
                          </a:extLst>
                        </pic:spPr>
                      </pic:pic>
                    </a:graphicData>
                  </a:graphic>
                </wp:anchor>
              </w:drawing>
            </w:r>
          </w:p>
        </w:tc>
        <w:tc>
          <w:tcPr>
            <w:tcW w:w="5011" w:type="dxa"/>
          </w:tcPr>
          <w:p w14:paraId="104C155B" w14:textId="77777777" w:rsidR="00CB320D" w:rsidRPr="00E72BEB" w:rsidRDefault="00CB320D" w:rsidP="00AC312B">
            <w:pPr>
              <w:tabs>
                <w:tab w:val="left" w:pos="3990"/>
              </w:tabs>
              <w:spacing w:after="0" w:line="240" w:lineRule="auto"/>
              <w:ind w:left="-69"/>
              <w:jc w:val="both"/>
            </w:pPr>
            <w:r w:rsidRPr="00E72BEB">
              <w:rPr>
                <w:noProof/>
              </w:rPr>
              <w:drawing>
                <wp:inline distT="0" distB="0" distL="0" distR="0" wp14:anchorId="6B5097B0" wp14:editId="0DD8274A">
                  <wp:extent cx="2628900" cy="1581150"/>
                  <wp:effectExtent l="171450" t="133350" r="361950" b="304800"/>
                  <wp:docPr id="13" name="Рисунок 11"/>
                  <wp:cNvGraphicFramePr/>
                  <a:graphic xmlns:a="http://schemas.openxmlformats.org/drawingml/2006/main">
                    <a:graphicData uri="http://schemas.openxmlformats.org/drawingml/2006/picture">
                      <pic:pic xmlns:pic="http://schemas.openxmlformats.org/drawingml/2006/picture">
                        <pic:nvPicPr>
                          <pic:cNvPr id="25" name="Picture 2"/>
                          <pic:cNvPicPr>
                            <a:picLocks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28848" cy="1581119"/>
                          </a:xfrm>
                          <a:prstGeom prst="rect">
                            <a:avLst/>
                          </a:prstGeom>
                          <a:ln>
                            <a:noFill/>
                          </a:ln>
                          <a:effectLst>
                            <a:outerShdw blurRad="292100" dist="139700" dir="2700000" algn="tl" rotWithShape="0">
                              <a:srgbClr val="333333">
                                <a:alpha val="65000"/>
                              </a:srgbClr>
                            </a:outerShdw>
                          </a:effectLst>
                          <a:extLst>
                            <a:ext uri="{909E8E84-426E-40DD-AFC4-6F175D3DCCD1}">
                              <a14:hiddenFill xmlns:a14="http://schemas.microsoft.com/office/drawing/2010/main">
                                <a:solidFill>
                                  <a:schemeClr val="accent1"/>
                                </a:solidFill>
                              </a14:hiddenFill>
                            </a:ext>
                          </a:extLst>
                        </pic:spPr>
                      </pic:pic>
                    </a:graphicData>
                  </a:graphic>
                </wp:inline>
              </w:drawing>
            </w:r>
          </w:p>
        </w:tc>
      </w:tr>
    </w:tbl>
    <w:p w14:paraId="006BE0A9" w14:textId="77777777" w:rsidR="00CB320D" w:rsidRPr="00E72BEB" w:rsidRDefault="00CB320D" w:rsidP="00CB320D">
      <w:pPr>
        <w:tabs>
          <w:tab w:val="left" w:pos="3990"/>
        </w:tabs>
        <w:spacing w:after="0" w:line="240" w:lineRule="auto"/>
        <w:ind w:left="510"/>
        <w:contextualSpacing/>
        <w:jc w:val="both"/>
      </w:pPr>
    </w:p>
    <w:p w14:paraId="459655B6" w14:textId="77777777" w:rsidR="00CB320D" w:rsidRPr="00E72BEB" w:rsidRDefault="00CB320D" w:rsidP="00CB320D">
      <w:pPr>
        <w:tabs>
          <w:tab w:val="left" w:pos="3990"/>
        </w:tabs>
        <w:spacing w:after="0" w:line="240" w:lineRule="auto"/>
        <w:ind w:left="510"/>
        <w:contextualSpacing/>
        <w:jc w:val="both"/>
      </w:pPr>
    </w:p>
    <w:tbl>
      <w:tblPr>
        <w:tblpPr w:leftFromText="180" w:rightFromText="180" w:vertAnchor="text" w:horzAnchor="margin" w:tblpX="534" w:tblpY="391"/>
        <w:tblW w:w="0" w:type="auto"/>
        <w:tblLayout w:type="fixed"/>
        <w:tblLook w:val="0000" w:firstRow="0" w:lastRow="0" w:firstColumn="0" w:lastColumn="0" w:noHBand="0" w:noVBand="0"/>
      </w:tblPr>
      <w:tblGrid>
        <w:gridCol w:w="4868"/>
        <w:gridCol w:w="5011"/>
      </w:tblGrid>
      <w:tr w:rsidR="00E72BEB" w:rsidRPr="00E72BEB" w14:paraId="7EBC83BB" w14:textId="77777777" w:rsidTr="00AC312B">
        <w:trPr>
          <w:trHeight w:val="442"/>
        </w:trPr>
        <w:tc>
          <w:tcPr>
            <w:tcW w:w="4868" w:type="dxa"/>
            <w:shd w:val="clear" w:color="auto" w:fill="auto"/>
          </w:tcPr>
          <w:p w14:paraId="3363084D" w14:textId="77777777" w:rsidR="00CB320D" w:rsidRPr="00E72BEB" w:rsidRDefault="00CB320D" w:rsidP="00AC312B">
            <w:pPr>
              <w:tabs>
                <w:tab w:val="left" w:pos="3990"/>
              </w:tabs>
              <w:spacing w:after="0" w:line="240" w:lineRule="auto"/>
              <w:ind w:left="142" w:hanging="211"/>
              <w:jc w:val="both"/>
              <w:rPr>
                <w:noProof/>
                <w:sz w:val="18"/>
                <w:szCs w:val="18"/>
              </w:rPr>
            </w:pPr>
            <w:r w:rsidRPr="00E72BEB">
              <w:rPr>
                <w:noProof/>
                <w:sz w:val="18"/>
                <w:szCs w:val="18"/>
              </w:rPr>
              <w:t>Рис. 7 Рама «Полимерная» ( 8 ячеек )</w:t>
            </w:r>
          </w:p>
        </w:tc>
        <w:tc>
          <w:tcPr>
            <w:tcW w:w="5011" w:type="dxa"/>
          </w:tcPr>
          <w:p w14:paraId="79424776" w14:textId="77777777" w:rsidR="00CB320D" w:rsidRPr="00E72BEB" w:rsidRDefault="00CB320D" w:rsidP="00AC312B">
            <w:pPr>
              <w:tabs>
                <w:tab w:val="left" w:pos="3990"/>
              </w:tabs>
              <w:spacing w:after="0" w:line="240" w:lineRule="auto"/>
              <w:ind w:left="-69"/>
              <w:jc w:val="both"/>
              <w:rPr>
                <w:noProof/>
                <w:sz w:val="18"/>
                <w:szCs w:val="18"/>
              </w:rPr>
            </w:pPr>
            <w:r w:rsidRPr="00E72BEB">
              <w:rPr>
                <w:noProof/>
                <w:sz w:val="18"/>
                <w:szCs w:val="18"/>
              </w:rPr>
              <w:t xml:space="preserve">Рис 8 </w:t>
            </w:r>
            <w:r w:rsidRPr="00E72BEB">
              <w:rPr>
                <w:sz w:val="18"/>
                <w:szCs w:val="18"/>
              </w:rPr>
              <w:t>Рама «ГО ПХПП»  ( 6 ячеек )</w:t>
            </w:r>
          </w:p>
        </w:tc>
      </w:tr>
      <w:tr w:rsidR="00E72BEB" w:rsidRPr="00E72BEB" w14:paraId="2D86F7FB" w14:textId="77777777" w:rsidTr="00AC312B">
        <w:trPr>
          <w:trHeight w:val="3248"/>
        </w:trPr>
        <w:tc>
          <w:tcPr>
            <w:tcW w:w="4868" w:type="dxa"/>
            <w:shd w:val="clear" w:color="auto" w:fill="auto"/>
          </w:tcPr>
          <w:p w14:paraId="2116A588" w14:textId="77777777" w:rsidR="00CB320D" w:rsidRPr="00E72BEB" w:rsidRDefault="00CB320D" w:rsidP="00AC312B">
            <w:pPr>
              <w:tabs>
                <w:tab w:val="left" w:pos="3990"/>
              </w:tabs>
              <w:ind w:left="142" w:hanging="211"/>
              <w:jc w:val="both"/>
              <w:rPr>
                <w:noProof/>
              </w:rPr>
            </w:pPr>
            <w:r w:rsidRPr="00E72BEB">
              <w:rPr>
                <w:noProof/>
              </w:rPr>
              <w:t xml:space="preserve">   </w:t>
            </w:r>
            <w:r w:rsidRPr="00E72BEB">
              <w:rPr>
                <w:noProof/>
              </w:rPr>
              <w:drawing>
                <wp:inline distT="0" distB="0" distL="0" distR="0" wp14:anchorId="3867E82C" wp14:editId="0542B2DC">
                  <wp:extent cx="2623804" cy="1868557"/>
                  <wp:effectExtent l="19050" t="0" r="5096" b="0"/>
                  <wp:docPr id="26" name="Рисунок 18"/>
                  <wp:cNvGraphicFramePr/>
                  <a:graphic xmlns:a="http://schemas.openxmlformats.org/drawingml/2006/main">
                    <a:graphicData uri="http://schemas.openxmlformats.org/drawingml/2006/picture">
                      <pic:pic xmlns:pic="http://schemas.openxmlformats.org/drawingml/2006/picture">
                        <pic:nvPicPr>
                          <pic:cNvPr id="24" name="Picture 2"/>
                          <pic:cNvPicPr>
                            <a:picLocks noGrp="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23804" cy="1868557"/>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tc>
        <w:tc>
          <w:tcPr>
            <w:tcW w:w="5011" w:type="dxa"/>
          </w:tcPr>
          <w:p w14:paraId="7CD90AF9" w14:textId="77777777" w:rsidR="00CB320D" w:rsidRPr="00E72BEB" w:rsidRDefault="00CB320D" w:rsidP="00AC312B">
            <w:pPr>
              <w:tabs>
                <w:tab w:val="left" w:pos="3990"/>
              </w:tabs>
              <w:ind w:left="-69"/>
              <w:jc w:val="both"/>
            </w:pPr>
            <w:r w:rsidRPr="00E72BEB">
              <w:t xml:space="preserve">  </w:t>
            </w:r>
            <w:r w:rsidRPr="00E72BEB">
              <w:rPr>
                <w:noProof/>
              </w:rPr>
              <w:t xml:space="preserve"> </w:t>
            </w:r>
            <w:r w:rsidRPr="00E72BEB">
              <w:rPr>
                <w:noProof/>
              </w:rPr>
              <w:drawing>
                <wp:inline distT="0" distB="0" distL="0" distR="0" wp14:anchorId="6AD45159" wp14:editId="6E41C2B5">
                  <wp:extent cx="2686050" cy="1857375"/>
                  <wp:effectExtent l="19050" t="0" r="0" b="0"/>
                  <wp:docPr id="24" name="Рисунок 15"/>
                  <wp:cNvGraphicFramePr/>
                  <a:graphic xmlns:a="http://schemas.openxmlformats.org/drawingml/2006/main">
                    <a:graphicData uri="http://schemas.openxmlformats.org/drawingml/2006/picture">
                      <pic:pic xmlns:pic="http://schemas.openxmlformats.org/drawingml/2006/picture">
                        <pic:nvPicPr>
                          <pic:cNvPr id="26" name="Picture 2"/>
                          <pic:cNvPicPr>
                            <a:picLocks noGrp="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85875" cy="1857254"/>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tc>
      </w:tr>
    </w:tbl>
    <w:p w14:paraId="2DE42609" w14:textId="77777777" w:rsidR="00CB320D" w:rsidRPr="00E72BEB" w:rsidRDefault="00CB320D" w:rsidP="00CB320D">
      <w:pPr>
        <w:tabs>
          <w:tab w:val="left" w:pos="3990"/>
        </w:tabs>
        <w:spacing w:after="0" w:line="240" w:lineRule="auto"/>
        <w:jc w:val="both"/>
      </w:pPr>
    </w:p>
    <w:p w14:paraId="2493F68C" w14:textId="77777777" w:rsidR="00CB320D" w:rsidRPr="00E72BEB" w:rsidRDefault="00CB320D" w:rsidP="00CB320D">
      <w:pPr>
        <w:tabs>
          <w:tab w:val="left" w:pos="3990"/>
        </w:tabs>
        <w:spacing w:after="0" w:line="240" w:lineRule="auto"/>
        <w:ind w:left="510"/>
        <w:jc w:val="both"/>
      </w:pPr>
    </w:p>
    <w:tbl>
      <w:tblPr>
        <w:tblStyle w:val="a8"/>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1"/>
        <w:gridCol w:w="4364"/>
      </w:tblGrid>
      <w:tr w:rsidR="00E72BEB" w:rsidRPr="00E72BEB" w14:paraId="16FAF48F" w14:textId="77777777" w:rsidTr="00AC312B">
        <w:tc>
          <w:tcPr>
            <w:tcW w:w="5618" w:type="dxa"/>
          </w:tcPr>
          <w:p w14:paraId="5B661314" w14:textId="77777777" w:rsidR="00CB320D" w:rsidRPr="00E72BEB" w:rsidRDefault="00CB320D" w:rsidP="00AC312B">
            <w:pPr>
              <w:tabs>
                <w:tab w:val="left" w:pos="3990"/>
              </w:tabs>
              <w:jc w:val="both"/>
              <w:rPr>
                <w:sz w:val="18"/>
                <w:szCs w:val="18"/>
              </w:rPr>
            </w:pPr>
            <w:r w:rsidRPr="00E72BEB">
              <w:rPr>
                <w:sz w:val="18"/>
                <w:szCs w:val="18"/>
              </w:rPr>
              <w:t>Рис. 9 Рама «ВО ПДС»</w:t>
            </w:r>
          </w:p>
        </w:tc>
        <w:tc>
          <w:tcPr>
            <w:tcW w:w="4269" w:type="dxa"/>
          </w:tcPr>
          <w:p w14:paraId="75F6C546" w14:textId="77777777" w:rsidR="00CB320D" w:rsidRPr="00E72BEB" w:rsidRDefault="00CB320D" w:rsidP="00AC312B">
            <w:pPr>
              <w:tabs>
                <w:tab w:val="left" w:pos="3990"/>
              </w:tabs>
              <w:jc w:val="both"/>
              <w:rPr>
                <w:sz w:val="18"/>
                <w:szCs w:val="18"/>
              </w:rPr>
            </w:pPr>
            <w:r w:rsidRPr="00E72BEB">
              <w:rPr>
                <w:sz w:val="18"/>
                <w:szCs w:val="18"/>
              </w:rPr>
              <w:t>Рис. 10 Рама «ВО ПТС»</w:t>
            </w:r>
          </w:p>
        </w:tc>
      </w:tr>
      <w:tr w:rsidR="00E72BEB" w:rsidRPr="00E72BEB" w14:paraId="06927819" w14:textId="77777777" w:rsidTr="00AC312B">
        <w:tc>
          <w:tcPr>
            <w:tcW w:w="5618" w:type="dxa"/>
          </w:tcPr>
          <w:p w14:paraId="3484DB9B" w14:textId="77777777" w:rsidR="00CB320D" w:rsidRPr="00E72BEB" w:rsidRDefault="00CB320D" w:rsidP="00AC312B">
            <w:pPr>
              <w:tabs>
                <w:tab w:val="left" w:pos="3990"/>
              </w:tabs>
              <w:jc w:val="both"/>
            </w:pPr>
            <w:r w:rsidRPr="00E72BEB">
              <w:rPr>
                <w:noProof/>
              </w:rPr>
              <w:drawing>
                <wp:inline distT="0" distB="0" distL="0" distR="0" wp14:anchorId="6BD791DD" wp14:editId="3CE07A99">
                  <wp:extent cx="1685290" cy="2715251"/>
                  <wp:effectExtent l="152082" t="171768" r="333693" b="352742"/>
                  <wp:docPr id="31" name="Рисунок 19" descr="C:\Users\savvin_yv\Desktop\логистика\оптим. пс\ФОТО отгр\20150818_151156.jpg"/>
                  <wp:cNvGraphicFramePr/>
                  <a:graphic xmlns:a="http://schemas.openxmlformats.org/drawingml/2006/main">
                    <a:graphicData uri="http://schemas.openxmlformats.org/drawingml/2006/picture">
                      <pic:pic xmlns:pic="http://schemas.openxmlformats.org/drawingml/2006/picture">
                        <pic:nvPicPr>
                          <pic:cNvPr id="83970" name="Picture 2" descr="C:\Users\savvin_yv\Desktop\логистика\оптим. пс\ФОТО отгр\20150818_151156.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31733" r="14488"/>
                          <a:stretch/>
                        </pic:blipFill>
                        <pic:spPr bwMode="auto">
                          <a:xfrm rot="5400000">
                            <a:off x="0" y="0"/>
                            <a:ext cx="1694278" cy="2729732"/>
                          </a:xfrm>
                          <a:prstGeom prst="rect">
                            <a:avLst/>
                          </a:prstGeom>
                          <a:ln>
                            <a:noFill/>
                          </a:ln>
                          <a:effectLst>
                            <a:outerShdw blurRad="292100" dist="139700" dir="2700000" algn="tl" rotWithShape="0">
                              <a:srgbClr val="333333">
                                <a:alpha val="65000"/>
                              </a:srgbClr>
                            </a:outerShdw>
                          </a:effectLst>
                          <a:extLst>
                            <a:ext uri="{909E8E84-426E-40DD-AFC4-6F175D3DCCD1}">
                              <a14:hiddenFill xmlns:a14="http://schemas.microsoft.com/office/drawing/2010/main">
                                <a:solidFill>
                                  <a:srgbClr val="FFFFFF"/>
                                </a:solidFill>
                              </a14:hiddenFill>
                            </a:ext>
                          </a:extLst>
                        </pic:spPr>
                      </pic:pic>
                    </a:graphicData>
                  </a:graphic>
                </wp:inline>
              </w:drawing>
            </w:r>
          </w:p>
        </w:tc>
        <w:tc>
          <w:tcPr>
            <w:tcW w:w="4269" w:type="dxa"/>
          </w:tcPr>
          <w:p w14:paraId="67E991FD" w14:textId="77777777" w:rsidR="00CB320D" w:rsidRPr="00E72BEB" w:rsidRDefault="00CB320D" w:rsidP="00AC312B">
            <w:pPr>
              <w:tabs>
                <w:tab w:val="left" w:pos="3990"/>
              </w:tabs>
              <w:jc w:val="both"/>
            </w:pPr>
            <w:r w:rsidRPr="00E72BEB">
              <w:rPr>
                <w:noProof/>
              </w:rPr>
              <w:drawing>
                <wp:inline distT="0" distB="0" distL="0" distR="0" wp14:anchorId="4FDF82FE" wp14:editId="478911A6">
                  <wp:extent cx="1666857" cy="2438775"/>
                  <wp:effectExtent l="147320" t="176530" r="347980" b="367030"/>
                  <wp:docPr id="32" name="Рисунок 23"/>
                  <wp:cNvGraphicFramePr/>
                  <a:graphic xmlns:a="http://schemas.openxmlformats.org/drawingml/2006/main">
                    <a:graphicData uri="http://schemas.openxmlformats.org/drawingml/2006/picture">
                      <pic:pic xmlns:pic="http://schemas.openxmlformats.org/drawingml/2006/picture">
                        <pic:nvPicPr>
                          <pic:cNvPr id="35" name="Picture 2"/>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4669" t="3996" r="24153" b="12298"/>
                          <a:stretch/>
                        </pic:blipFill>
                        <pic:spPr bwMode="auto">
                          <a:xfrm rot="5400000">
                            <a:off x="0" y="0"/>
                            <a:ext cx="1691909" cy="2475429"/>
                          </a:xfrm>
                          <a:prstGeom prst="rect">
                            <a:avLst/>
                          </a:prstGeom>
                          <a:ln>
                            <a:noFill/>
                          </a:ln>
                          <a:effectLst>
                            <a:outerShdw blurRad="292100" dist="139700" dir="2700000" algn="tl" rotWithShape="0">
                              <a:srgbClr val="333333">
                                <a:alpha val="65000"/>
                              </a:srgbClr>
                            </a:outerShdw>
                          </a:effectLst>
                          <a:extLst>
                            <a:ext uri="{909E8E84-426E-40DD-AFC4-6F175D3DCCD1}">
                              <a14:hiddenFill xmlns:a14="http://schemas.microsoft.com/office/drawing/2010/main">
                                <a:solidFill>
                                  <a:schemeClr val="accent1"/>
                                </a:solidFill>
                              </a14:hiddenFill>
                            </a:ext>
                          </a:extLst>
                        </pic:spPr>
                      </pic:pic>
                    </a:graphicData>
                  </a:graphic>
                </wp:inline>
              </w:drawing>
            </w:r>
          </w:p>
        </w:tc>
      </w:tr>
      <w:tr w:rsidR="00E72BEB" w:rsidRPr="00E72BEB" w14:paraId="70BEDF9E" w14:textId="77777777" w:rsidTr="00AC312B">
        <w:tc>
          <w:tcPr>
            <w:tcW w:w="5618" w:type="dxa"/>
          </w:tcPr>
          <w:p w14:paraId="10962339" w14:textId="77777777" w:rsidR="00CB320D" w:rsidRPr="00E72BEB" w:rsidRDefault="00CB320D" w:rsidP="00AC312B">
            <w:pPr>
              <w:tabs>
                <w:tab w:val="left" w:pos="3990"/>
              </w:tabs>
              <w:jc w:val="both"/>
              <w:rPr>
                <w:sz w:val="18"/>
                <w:szCs w:val="18"/>
              </w:rPr>
            </w:pPr>
            <w:r w:rsidRPr="00E72BEB">
              <w:rPr>
                <w:sz w:val="18"/>
                <w:szCs w:val="18"/>
              </w:rPr>
              <w:t xml:space="preserve">Рис. 11 </w:t>
            </w:r>
            <w:r w:rsidRPr="00E72BEB">
              <w:rPr>
                <w:noProof/>
                <w:sz w:val="18"/>
                <w:szCs w:val="18"/>
              </w:rPr>
              <w:t xml:space="preserve">Рама «ВО ПГП» (Р-1)                                                                         </w:t>
            </w:r>
          </w:p>
        </w:tc>
        <w:tc>
          <w:tcPr>
            <w:tcW w:w="4269" w:type="dxa"/>
          </w:tcPr>
          <w:p w14:paraId="7D6D9A21" w14:textId="77777777" w:rsidR="00CB320D" w:rsidRPr="00E72BEB" w:rsidRDefault="00CB320D" w:rsidP="00AC312B">
            <w:pPr>
              <w:tabs>
                <w:tab w:val="left" w:pos="3990"/>
              </w:tabs>
              <w:jc w:val="both"/>
              <w:rPr>
                <w:sz w:val="18"/>
                <w:szCs w:val="18"/>
              </w:rPr>
            </w:pPr>
            <w:r w:rsidRPr="00E72BEB">
              <w:rPr>
                <w:sz w:val="18"/>
                <w:szCs w:val="18"/>
              </w:rPr>
              <w:t>Рис.12 Рама Р-4</w:t>
            </w:r>
          </w:p>
        </w:tc>
      </w:tr>
      <w:tr w:rsidR="00E72BEB" w:rsidRPr="00E72BEB" w14:paraId="1FF18FD8" w14:textId="77777777" w:rsidTr="00AC312B">
        <w:tc>
          <w:tcPr>
            <w:tcW w:w="5618" w:type="dxa"/>
          </w:tcPr>
          <w:p w14:paraId="6595A582" w14:textId="77777777" w:rsidR="00CB320D" w:rsidRPr="00E72BEB" w:rsidRDefault="00CB320D" w:rsidP="00AC312B">
            <w:pPr>
              <w:tabs>
                <w:tab w:val="left" w:pos="3990"/>
              </w:tabs>
              <w:jc w:val="both"/>
            </w:pPr>
            <w:r w:rsidRPr="00E72BEB">
              <w:rPr>
                <w:noProof/>
              </w:rPr>
              <w:lastRenderedPageBreak/>
              <w:drawing>
                <wp:inline distT="0" distB="0" distL="0" distR="0" wp14:anchorId="412270F6" wp14:editId="6154567F">
                  <wp:extent cx="2638425" cy="1857375"/>
                  <wp:effectExtent l="0" t="0" r="9525"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38425" cy="1857375"/>
                          </a:xfrm>
                          <a:prstGeom prst="rect">
                            <a:avLst/>
                          </a:prstGeom>
                          <a:noFill/>
                        </pic:spPr>
                      </pic:pic>
                    </a:graphicData>
                  </a:graphic>
                </wp:inline>
              </w:drawing>
            </w:r>
          </w:p>
        </w:tc>
        <w:tc>
          <w:tcPr>
            <w:tcW w:w="4269" w:type="dxa"/>
          </w:tcPr>
          <w:p w14:paraId="38FB68D5" w14:textId="77777777" w:rsidR="00CB320D" w:rsidRPr="00E72BEB" w:rsidRDefault="00CB320D" w:rsidP="00AC312B">
            <w:pPr>
              <w:tabs>
                <w:tab w:val="left" w:pos="3990"/>
              </w:tabs>
              <w:jc w:val="both"/>
            </w:pPr>
            <w:r w:rsidRPr="00E72BEB">
              <w:rPr>
                <w:noProof/>
              </w:rPr>
              <w:drawing>
                <wp:inline distT="0" distB="0" distL="0" distR="0" wp14:anchorId="7B872AC3" wp14:editId="0B8078DF">
                  <wp:extent cx="2638425" cy="1828800"/>
                  <wp:effectExtent l="0" t="0" r="952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4-1.jpg"/>
                          <pic:cNvPicPr/>
                        </pic:nvPicPr>
                        <pic:blipFill>
                          <a:blip r:embed="rId25">
                            <a:extLst>
                              <a:ext uri="{28A0092B-C50C-407E-A947-70E740481C1C}">
                                <a14:useLocalDpi xmlns:a14="http://schemas.microsoft.com/office/drawing/2010/main" val="0"/>
                              </a:ext>
                            </a:extLst>
                          </a:blip>
                          <a:stretch>
                            <a:fillRect/>
                          </a:stretch>
                        </pic:blipFill>
                        <pic:spPr>
                          <a:xfrm>
                            <a:off x="0" y="0"/>
                            <a:ext cx="2638425" cy="1828800"/>
                          </a:xfrm>
                          <a:prstGeom prst="rect">
                            <a:avLst/>
                          </a:prstGeom>
                        </pic:spPr>
                      </pic:pic>
                    </a:graphicData>
                  </a:graphic>
                </wp:inline>
              </w:drawing>
            </w:r>
          </w:p>
        </w:tc>
      </w:tr>
    </w:tbl>
    <w:p w14:paraId="11280A7E" w14:textId="77777777" w:rsidR="00CB320D" w:rsidRPr="00E72BEB" w:rsidRDefault="00CB320D" w:rsidP="00CB320D">
      <w:pPr>
        <w:pStyle w:val="a9"/>
        <w:spacing w:before="240" w:after="120" w:line="240" w:lineRule="auto"/>
        <w:ind w:left="567"/>
        <w:contextualSpacing w:val="0"/>
        <w:jc w:val="both"/>
        <w:outlineLvl w:val="0"/>
        <w:rPr>
          <w:rFonts w:ascii="Calibri" w:hAnsi="Calibri" w:cstheme="minorHAnsi"/>
          <w:sz w:val="18"/>
          <w:szCs w:val="18"/>
        </w:rPr>
      </w:pPr>
      <w:r w:rsidRPr="00E72BEB">
        <w:rPr>
          <w:rFonts w:ascii="Calibri" w:hAnsi="Calibri" w:cstheme="minorHAnsi"/>
          <w:sz w:val="18"/>
          <w:szCs w:val="18"/>
        </w:rPr>
        <w:t xml:space="preserve">В таблице 1 указаны номера ТУ, МТУ, и рисунков со схемами возврата рам. </w:t>
      </w:r>
    </w:p>
    <w:p w14:paraId="48274004" w14:textId="77777777" w:rsidR="00CB320D" w:rsidRPr="00E72BEB" w:rsidRDefault="00CB320D" w:rsidP="00CB320D">
      <w:pPr>
        <w:pStyle w:val="a9"/>
        <w:spacing w:before="240" w:after="120" w:line="240" w:lineRule="auto"/>
        <w:ind w:left="567"/>
        <w:contextualSpacing w:val="0"/>
        <w:jc w:val="both"/>
        <w:outlineLvl w:val="0"/>
        <w:rPr>
          <w:rFonts w:ascii="Calibri" w:hAnsi="Calibri" w:cstheme="minorHAnsi"/>
          <w:sz w:val="18"/>
          <w:szCs w:val="18"/>
        </w:rPr>
      </w:pPr>
      <w:r w:rsidRPr="00E72BEB">
        <w:rPr>
          <w:rFonts w:ascii="Calibri" w:hAnsi="Calibri" w:cstheme="minorHAnsi"/>
          <w:sz w:val="18"/>
          <w:szCs w:val="18"/>
        </w:rPr>
        <w:t>Могут быть погружены для возврата совместно в один вагон:</w:t>
      </w:r>
    </w:p>
    <w:p w14:paraId="24CFB4CB" w14:textId="77777777" w:rsidR="00CB320D" w:rsidRPr="00E72BEB" w:rsidRDefault="00CB320D" w:rsidP="00CB320D">
      <w:pPr>
        <w:pStyle w:val="a9"/>
        <w:spacing w:before="240" w:after="120" w:line="240" w:lineRule="auto"/>
        <w:ind w:left="567"/>
        <w:contextualSpacing w:val="0"/>
        <w:jc w:val="both"/>
        <w:outlineLvl w:val="0"/>
        <w:rPr>
          <w:rFonts w:ascii="Calibri" w:hAnsi="Calibri" w:cstheme="minorHAnsi"/>
          <w:sz w:val="18"/>
          <w:szCs w:val="18"/>
        </w:rPr>
      </w:pPr>
      <w:r w:rsidRPr="00E72BEB">
        <w:rPr>
          <w:rFonts w:ascii="Calibri" w:hAnsi="Calibri" w:cstheme="minorHAnsi"/>
          <w:sz w:val="18"/>
          <w:szCs w:val="18"/>
        </w:rPr>
        <w:t>1. Рамы типов «ГО ПХПП», «Полимерные» и «ГО ПДС»;</w:t>
      </w:r>
    </w:p>
    <w:p w14:paraId="4F579355" w14:textId="77777777" w:rsidR="00CB320D" w:rsidRPr="00E72BEB" w:rsidRDefault="00CB320D" w:rsidP="00CB320D">
      <w:pPr>
        <w:pStyle w:val="a9"/>
        <w:spacing w:before="240" w:after="120" w:line="240" w:lineRule="auto"/>
        <w:ind w:left="567"/>
        <w:contextualSpacing w:val="0"/>
        <w:jc w:val="both"/>
        <w:outlineLvl w:val="0"/>
        <w:rPr>
          <w:rFonts w:ascii="Calibri" w:hAnsi="Calibri" w:cstheme="minorHAnsi"/>
          <w:sz w:val="18"/>
          <w:szCs w:val="18"/>
        </w:rPr>
      </w:pPr>
      <w:r w:rsidRPr="00E72BEB">
        <w:rPr>
          <w:rFonts w:ascii="Calibri" w:hAnsi="Calibri" w:cstheme="minorHAnsi"/>
          <w:sz w:val="18"/>
          <w:szCs w:val="18"/>
        </w:rPr>
        <w:t>2. Рамы типов «ВО ПДС» и «ВО ПТС».</w:t>
      </w:r>
    </w:p>
    <w:p w14:paraId="6DBBF792" w14:textId="6AF158E8" w:rsidR="00CB320D" w:rsidRPr="00E72BEB" w:rsidRDefault="00CB320D" w:rsidP="00CB320D">
      <w:pPr>
        <w:pStyle w:val="a9"/>
        <w:spacing w:before="240" w:after="120" w:line="240" w:lineRule="auto"/>
        <w:ind w:left="567"/>
        <w:contextualSpacing w:val="0"/>
        <w:jc w:val="both"/>
        <w:outlineLvl w:val="0"/>
        <w:rPr>
          <w:rFonts w:ascii="Calibri" w:hAnsi="Calibri" w:cstheme="minorHAnsi"/>
          <w:sz w:val="18"/>
          <w:szCs w:val="18"/>
        </w:rPr>
      </w:pPr>
      <w:r w:rsidRPr="00E72BEB">
        <w:rPr>
          <w:rFonts w:ascii="Calibri" w:hAnsi="Calibri" w:cstheme="minorHAnsi"/>
          <w:sz w:val="18"/>
          <w:szCs w:val="18"/>
        </w:rPr>
        <w:t xml:space="preserve">Рамы типов «Экспериментальная» (Р-2) и «ВО ПГП» (Р-1) при возврате не смешиваются ни друг с другом, ни с </w:t>
      </w:r>
      <w:r w:rsidR="00F13B01" w:rsidRPr="00E72BEB">
        <w:rPr>
          <w:rFonts w:ascii="Calibri" w:hAnsi="Calibri" w:cstheme="minorHAnsi"/>
          <w:sz w:val="18"/>
          <w:szCs w:val="18"/>
        </w:rPr>
        <w:t>рамами</w:t>
      </w:r>
      <w:r w:rsidRPr="00E72BEB">
        <w:rPr>
          <w:rFonts w:ascii="Calibri" w:hAnsi="Calibri" w:cstheme="minorHAnsi"/>
          <w:sz w:val="18"/>
          <w:szCs w:val="18"/>
        </w:rPr>
        <w:t xml:space="preserve"> других типов. </w:t>
      </w:r>
    </w:p>
    <w:p w14:paraId="14B3489A" w14:textId="12BB5968" w:rsidR="00924611" w:rsidRPr="00E72BEB" w:rsidRDefault="00924611" w:rsidP="00CB320D">
      <w:pPr>
        <w:pStyle w:val="a9"/>
        <w:spacing w:before="240" w:after="120" w:line="240" w:lineRule="auto"/>
        <w:ind w:left="567"/>
        <w:contextualSpacing w:val="0"/>
        <w:jc w:val="both"/>
        <w:outlineLvl w:val="0"/>
        <w:rPr>
          <w:rFonts w:ascii="Calibri" w:hAnsi="Calibri" w:cstheme="minorHAnsi"/>
          <w:sz w:val="18"/>
          <w:szCs w:val="18"/>
        </w:rPr>
      </w:pPr>
      <w:r w:rsidRPr="00E72BEB">
        <w:rPr>
          <w:rFonts w:ascii="Calibri" w:hAnsi="Calibri" w:cstheme="minorHAnsi"/>
          <w:sz w:val="18"/>
          <w:szCs w:val="18"/>
        </w:rPr>
        <w:t>Для раскрепления рулонов на рамах «ВО ПГП» (Р-1) в 1 ПВ используются металлические флажки-упоры, в количестве 12-16 единиц.  Для раскрепления рулонов на рамах типа «Экспериментальная» (Р-2) используются металлические передвижные балки и фиксаторы (пальцы). Рамы типа «Р-1» и «Р-2» должны быть возвращены Продавцу укомплектованными тем же количеством флажков-упоров, балок, фиксаторов, сколько поступило в ПВ со сталью.</w:t>
      </w:r>
    </w:p>
    <w:p w14:paraId="5F15981E" w14:textId="641B001A" w:rsidR="00CB320D" w:rsidRPr="00E72BEB" w:rsidRDefault="00CB320D" w:rsidP="00CB320D">
      <w:pPr>
        <w:pStyle w:val="a9"/>
        <w:spacing w:before="240" w:after="120" w:line="240" w:lineRule="auto"/>
        <w:ind w:left="567"/>
        <w:contextualSpacing w:val="0"/>
        <w:jc w:val="both"/>
        <w:outlineLvl w:val="0"/>
        <w:rPr>
          <w:rFonts w:ascii="Calibri" w:hAnsi="Calibri" w:cstheme="minorHAnsi"/>
          <w:sz w:val="18"/>
          <w:szCs w:val="18"/>
        </w:rPr>
      </w:pPr>
      <w:r w:rsidRPr="00E72BEB">
        <w:rPr>
          <w:rFonts w:ascii="Calibri" w:hAnsi="Calibri" w:cstheme="minorHAnsi"/>
          <w:sz w:val="18"/>
          <w:szCs w:val="18"/>
        </w:rPr>
        <w:t xml:space="preserve">Возврат рам должен производиться в срок, оговоренный в Контракте. Для возврата рам необходимо использовать вагоны, находящиеся в управлении ПАО «Первая грузовая компания». </w:t>
      </w:r>
    </w:p>
    <w:p w14:paraId="56EC500D" w14:textId="77777777" w:rsidR="00924611" w:rsidRPr="00E72BEB" w:rsidRDefault="00924611" w:rsidP="00924611">
      <w:pPr>
        <w:pStyle w:val="a9"/>
        <w:spacing w:before="240" w:after="120" w:line="240" w:lineRule="auto"/>
        <w:ind w:left="567"/>
        <w:contextualSpacing w:val="0"/>
        <w:jc w:val="both"/>
        <w:outlineLvl w:val="0"/>
        <w:rPr>
          <w:rFonts w:ascii="Calibri" w:hAnsi="Calibri" w:cstheme="minorHAnsi"/>
          <w:sz w:val="18"/>
          <w:szCs w:val="18"/>
        </w:rPr>
      </w:pPr>
      <w:r w:rsidRPr="00E72BEB">
        <w:rPr>
          <w:rFonts w:ascii="Calibri" w:hAnsi="Calibri" w:cstheme="minorHAnsi"/>
          <w:sz w:val="18"/>
          <w:szCs w:val="18"/>
        </w:rPr>
        <w:t>Для заполнения заявки ГУ-12 при возврате рам всех типов включая рамы «Р-4» и оформления железнодорожных накладных используются следующие реквизиты ПАО «НЛМК»:</w:t>
      </w:r>
    </w:p>
    <w:p w14:paraId="42C7DD89" w14:textId="77777777" w:rsidR="00924611" w:rsidRPr="00E72BEB" w:rsidRDefault="00924611" w:rsidP="00924611">
      <w:pPr>
        <w:pStyle w:val="a9"/>
        <w:spacing w:after="0" w:line="240" w:lineRule="auto"/>
        <w:ind w:left="567"/>
        <w:contextualSpacing w:val="0"/>
        <w:jc w:val="both"/>
        <w:outlineLvl w:val="0"/>
        <w:rPr>
          <w:rFonts w:ascii="Calibri" w:hAnsi="Calibri" w:cstheme="minorHAnsi"/>
          <w:sz w:val="18"/>
          <w:szCs w:val="18"/>
        </w:rPr>
      </w:pPr>
      <w:r w:rsidRPr="00E72BEB">
        <w:rPr>
          <w:rFonts w:ascii="Calibri" w:hAnsi="Calibri" w:cstheme="minorHAnsi"/>
          <w:sz w:val="18"/>
          <w:szCs w:val="18"/>
        </w:rPr>
        <w:t>Графа «Получатель»: ПАО «Новолипецкий металлургический комбинат», Код 7363 Код ОКПО 05757665;</w:t>
      </w:r>
    </w:p>
    <w:p w14:paraId="088AB04F" w14:textId="77777777" w:rsidR="00924611" w:rsidRPr="00E72BEB" w:rsidRDefault="00924611" w:rsidP="00924611">
      <w:pPr>
        <w:pStyle w:val="a9"/>
        <w:spacing w:after="0" w:line="240" w:lineRule="auto"/>
        <w:ind w:left="567"/>
        <w:contextualSpacing w:val="0"/>
        <w:jc w:val="both"/>
        <w:outlineLvl w:val="0"/>
        <w:rPr>
          <w:rFonts w:ascii="Calibri" w:hAnsi="Calibri" w:cstheme="minorHAnsi"/>
          <w:sz w:val="18"/>
          <w:szCs w:val="18"/>
        </w:rPr>
      </w:pPr>
      <w:r w:rsidRPr="00E72BEB">
        <w:rPr>
          <w:rFonts w:ascii="Calibri" w:hAnsi="Calibri" w:cstheme="minorHAnsi"/>
          <w:sz w:val="18"/>
          <w:szCs w:val="18"/>
        </w:rPr>
        <w:t>Графа «Его почтовый адрес»: Россия, 398040, Липецкая область, г. Липецк, пл. Металлургов 2;</w:t>
      </w:r>
    </w:p>
    <w:p w14:paraId="4B9A6A84" w14:textId="77777777" w:rsidR="00924611" w:rsidRPr="00E72BEB" w:rsidRDefault="00924611" w:rsidP="00924611">
      <w:pPr>
        <w:pStyle w:val="a9"/>
        <w:spacing w:after="0" w:line="240" w:lineRule="auto"/>
        <w:ind w:left="567"/>
        <w:contextualSpacing w:val="0"/>
        <w:jc w:val="both"/>
        <w:outlineLvl w:val="0"/>
        <w:rPr>
          <w:rFonts w:ascii="Calibri" w:hAnsi="Calibri" w:cstheme="minorHAnsi"/>
          <w:sz w:val="18"/>
          <w:szCs w:val="18"/>
        </w:rPr>
      </w:pPr>
      <w:r w:rsidRPr="00E72BEB">
        <w:rPr>
          <w:rFonts w:ascii="Calibri" w:hAnsi="Calibri" w:cstheme="minorHAnsi"/>
          <w:sz w:val="18"/>
          <w:szCs w:val="18"/>
        </w:rPr>
        <w:t>Графа «Станция и дорога назначения»: Новолипецк ЮВЖД код 592204;</w:t>
      </w:r>
    </w:p>
    <w:p w14:paraId="7DF51D0C" w14:textId="77777777" w:rsidR="00924611" w:rsidRPr="00E72BEB" w:rsidRDefault="00924611" w:rsidP="00924611">
      <w:pPr>
        <w:pStyle w:val="a9"/>
        <w:spacing w:after="0" w:line="240" w:lineRule="auto"/>
        <w:ind w:left="567"/>
        <w:contextualSpacing w:val="0"/>
        <w:jc w:val="both"/>
        <w:outlineLvl w:val="0"/>
        <w:rPr>
          <w:rFonts w:ascii="Calibri" w:hAnsi="Calibri" w:cstheme="minorHAnsi"/>
          <w:sz w:val="18"/>
          <w:szCs w:val="18"/>
        </w:rPr>
      </w:pPr>
      <w:r w:rsidRPr="00E72BEB">
        <w:rPr>
          <w:rFonts w:ascii="Calibri" w:hAnsi="Calibri" w:cstheme="minorHAnsi"/>
          <w:sz w:val="18"/>
          <w:szCs w:val="18"/>
        </w:rPr>
        <w:t>Графа «Наименование груза»:</w:t>
      </w:r>
      <w:r w:rsidRPr="00E72BEB">
        <w:t xml:space="preserve"> </w:t>
      </w:r>
      <w:r w:rsidRPr="00E72BEB">
        <w:rPr>
          <w:rFonts w:ascii="Calibri" w:hAnsi="Calibri" w:cstheme="minorHAnsi"/>
          <w:sz w:val="18"/>
          <w:szCs w:val="18"/>
        </w:rPr>
        <w:t xml:space="preserve">ОБОРУДОВАНИЕ СЪЕМНОЕ (ТУРНИКЕТЫ, СТОЙКИ, КАССЕТЫ, ПРИЗМЫ, ХЛЕБНЫЕ ЩИТЫ, СТЯЖКИ, СТРОПЫ И ДР.)  </w:t>
      </w:r>
      <w:r w:rsidRPr="00E72BEB">
        <w:rPr>
          <w:rFonts w:ascii="Calibri" w:hAnsi="Calibri" w:cstheme="minorHAnsi"/>
          <w:b/>
          <w:sz w:val="20"/>
          <w:szCs w:val="20"/>
        </w:rPr>
        <w:t>ЕТСНГ 693176.</w:t>
      </w:r>
    </w:p>
    <w:p w14:paraId="7ADFC054" w14:textId="3F68400F" w:rsidR="00924611" w:rsidRPr="00E72BEB" w:rsidRDefault="00924611" w:rsidP="00924611">
      <w:pPr>
        <w:pStyle w:val="a9"/>
        <w:spacing w:after="120" w:line="240" w:lineRule="auto"/>
        <w:ind w:left="567"/>
        <w:contextualSpacing w:val="0"/>
        <w:jc w:val="both"/>
        <w:outlineLvl w:val="0"/>
        <w:rPr>
          <w:rFonts w:ascii="Calibri" w:hAnsi="Calibri" w:cstheme="minorHAnsi"/>
          <w:sz w:val="18"/>
          <w:szCs w:val="18"/>
        </w:rPr>
      </w:pPr>
      <w:r w:rsidRPr="00E72BEB">
        <w:rPr>
          <w:rFonts w:ascii="Calibri" w:hAnsi="Calibri" w:cstheme="minorHAnsi"/>
          <w:sz w:val="18"/>
          <w:szCs w:val="18"/>
        </w:rPr>
        <w:t>Графе «Плательщик»: ПАО «ПГК», код 1000231777/8240544169 расчет через ЦФТО РЖД.</w:t>
      </w:r>
    </w:p>
    <w:p w14:paraId="70706D04" w14:textId="0A221950" w:rsidR="00924611" w:rsidRPr="00E72BEB" w:rsidRDefault="008A5AC8" w:rsidP="00924611">
      <w:pPr>
        <w:pStyle w:val="a9"/>
        <w:spacing w:before="240" w:after="120" w:line="240" w:lineRule="auto"/>
        <w:ind w:left="567"/>
        <w:contextualSpacing w:val="0"/>
        <w:jc w:val="both"/>
        <w:outlineLvl w:val="0"/>
        <w:rPr>
          <w:rFonts w:ascii="Calibri" w:hAnsi="Calibri" w:cstheme="minorHAnsi"/>
          <w:sz w:val="18"/>
          <w:szCs w:val="18"/>
        </w:rPr>
      </w:pPr>
      <w:r w:rsidRPr="00E72BEB">
        <w:rPr>
          <w:rFonts w:ascii="Calibri" w:hAnsi="Calibri" w:cstheme="minorHAnsi"/>
          <w:sz w:val="18"/>
          <w:szCs w:val="18"/>
        </w:rPr>
        <w:t xml:space="preserve">Для заказа вагона под возврат рам, получения консультаций по согласованию перевозки с АО «РЖД» и заполнению железнодорожной накладной необходимо обращаться к </w:t>
      </w:r>
      <w:r w:rsidR="00D0594A" w:rsidRPr="00E72BEB">
        <w:rPr>
          <w:rFonts w:ascii="Calibri" w:hAnsi="Calibri" w:cstheme="minorHAnsi"/>
          <w:sz w:val="18"/>
          <w:szCs w:val="18"/>
        </w:rPr>
        <w:t xml:space="preserve">ведущему менеджеру по сопровождению продаж ключевым клиентам Фроловой Елене Викторовне </w:t>
      </w:r>
      <w:hyperlink r:id="rId26" w:history="1">
        <w:r w:rsidR="00D0594A" w:rsidRPr="00E72BEB">
          <w:rPr>
            <w:rFonts w:ascii="Calibri" w:hAnsi="Calibri" w:cstheme="minorHAnsi"/>
            <w:sz w:val="18"/>
            <w:szCs w:val="18"/>
          </w:rPr>
          <w:t>FrolovaEV@PGK.RU</w:t>
        </w:r>
      </w:hyperlink>
      <w:r w:rsidR="00D0594A" w:rsidRPr="00E72BEB">
        <w:rPr>
          <w:rFonts w:ascii="Calibri" w:hAnsi="Calibri" w:cstheme="minorHAnsi"/>
          <w:sz w:val="18"/>
          <w:szCs w:val="18"/>
        </w:rPr>
        <w:t xml:space="preserve"> ,р/т: 8 800 775-16-16 (5-48-18),  м/т: +7 906 580 28 75; ведущему менеджеру по сопровождению продаж </w:t>
      </w:r>
      <w:proofErr w:type="spellStart"/>
      <w:r w:rsidR="00D0594A" w:rsidRPr="00E72BEB">
        <w:rPr>
          <w:rFonts w:ascii="Calibri" w:hAnsi="Calibri" w:cstheme="minorHAnsi"/>
          <w:sz w:val="18"/>
          <w:szCs w:val="18"/>
        </w:rPr>
        <w:t>Лихоперскому</w:t>
      </w:r>
      <w:proofErr w:type="spellEnd"/>
      <w:r w:rsidR="00D0594A" w:rsidRPr="00E72BEB">
        <w:rPr>
          <w:rFonts w:ascii="Calibri" w:hAnsi="Calibri" w:cstheme="minorHAnsi"/>
          <w:sz w:val="18"/>
          <w:szCs w:val="18"/>
        </w:rPr>
        <w:t xml:space="preserve"> Сергею Анатольевичу </w:t>
      </w:r>
      <w:proofErr w:type="spellStart"/>
      <w:r w:rsidR="00D0594A" w:rsidRPr="00E72BEB">
        <w:rPr>
          <w:rFonts w:ascii="Calibri" w:hAnsi="Calibri" w:cstheme="minorHAnsi"/>
          <w:sz w:val="18"/>
          <w:szCs w:val="18"/>
        </w:rPr>
        <w:t>Sergei</w:t>
      </w:r>
      <w:proofErr w:type="spellEnd"/>
      <w:r w:rsidR="00D0594A" w:rsidRPr="00E72BEB">
        <w:rPr>
          <w:rFonts w:ascii="Calibri" w:hAnsi="Calibri" w:cstheme="minorHAnsi"/>
          <w:sz w:val="18"/>
          <w:szCs w:val="18"/>
        </w:rPr>
        <w:t xml:space="preserve"> </w:t>
      </w:r>
      <w:proofErr w:type="spellStart"/>
      <w:r w:rsidR="00D0594A" w:rsidRPr="00E72BEB">
        <w:rPr>
          <w:rFonts w:ascii="Calibri" w:hAnsi="Calibri" w:cstheme="minorHAnsi"/>
          <w:sz w:val="18"/>
          <w:szCs w:val="18"/>
        </w:rPr>
        <w:t>Likhoperskii</w:t>
      </w:r>
      <w:proofErr w:type="spellEnd"/>
      <w:r w:rsidR="00D0594A" w:rsidRPr="00E72BEB">
        <w:rPr>
          <w:rFonts w:ascii="Calibri" w:hAnsi="Calibri" w:cstheme="minorHAnsi"/>
          <w:sz w:val="18"/>
          <w:szCs w:val="18"/>
        </w:rPr>
        <w:t xml:space="preserve"> &lt;lihoperskiysa@PGK.RU&gt; р/т: 8 800 775-16-16¸м/т: +7 904 691 97 49.</w:t>
      </w:r>
    </w:p>
    <w:p w14:paraId="26A261E2" w14:textId="241329F7" w:rsidR="00CB320D" w:rsidRPr="00E72BEB" w:rsidRDefault="00924611" w:rsidP="00924611">
      <w:pPr>
        <w:pStyle w:val="a9"/>
        <w:spacing w:before="240" w:after="120" w:line="240" w:lineRule="auto"/>
        <w:ind w:left="567"/>
        <w:contextualSpacing w:val="0"/>
        <w:jc w:val="both"/>
        <w:outlineLvl w:val="0"/>
        <w:rPr>
          <w:rFonts w:ascii="Calibri" w:hAnsi="Calibri" w:cstheme="minorHAnsi"/>
          <w:sz w:val="18"/>
          <w:szCs w:val="18"/>
        </w:rPr>
      </w:pPr>
      <w:r w:rsidRPr="00E72BEB">
        <w:rPr>
          <w:rFonts w:ascii="Calibri" w:hAnsi="Calibri" w:cstheme="minorHAnsi"/>
          <w:sz w:val="18"/>
          <w:szCs w:val="18"/>
        </w:rPr>
        <w:t xml:space="preserve">При возникновении вопросов связанных с возвратом рам в адрес ПАО «НЛМК» необходимо обращаться к специалисту Управления транспортной логистики ПАО «НЛМК» Владимировой Ольге. </w:t>
      </w:r>
      <w:proofErr w:type="gramStart"/>
      <w:r w:rsidRPr="00E72BEB">
        <w:rPr>
          <w:rFonts w:ascii="Calibri" w:hAnsi="Calibri" w:cstheme="minorHAnsi"/>
          <w:sz w:val="18"/>
          <w:szCs w:val="18"/>
        </w:rPr>
        <w:t>Тел.(</w:t>
      </w:r>
      <w:proofErr w:type="gramEnd"/>
      <w:r w:rsidRPr="00E72BEB">
        <w:rPr>
          <w:rFonts w:ascii="Calibri" w:hAnsi="Calibri" w:cstheme="minorHAnsi"/>
          <w:sz w:val="18"/>
          <w:szCs w:val="18"/>
        </w:rPr>
        <w:t>4742) 440-269  @  vladimirova_ov@nlmk.com.</w:t>
      </w:r>
    </w:p>
    <w:p w14:paraId="3E91D998" w14:textId="69319E4B" w:rsidR="00CB320D" w:rsidRPr="00E72BEB" w:rsidRDefault="00CB320D" w:rsidP="00CB320D">
      <w:pPr>
        <w:pStyle w:val="a9"/>
        <w:spacing w:before="240" w:after="120" w:line="240" w:lineRule="auto"/>
        <w:ind w:left="567"/>
        <w:contextualSpacing w:val="0"/>
        <w:jc w:val="both"/>
        <w:outlineLvl w:val="0"/>
        <w:rPr>
          <w:rFonts w:ascii="Calibri" w:hAnsi="Calibri" w:cstheme="minorHAnsi"/>
          <w:sz w:val="18"/>
          <w:szCs w:val="18"/>
        </w:rPr>
      </w:pPr>
      <w:r w:rsidRPr="00E72BEB">
        <w:rPr>
          <w:rFonts w:ascii="Calibri" w:hAnsi="Calibri" w:cstheme="minorHAnsi"/>
          <w:sz w:val="18"/>
          <w:szCs w:val="18"/>
        </w:rPr>
        <w:t>В железнодорожной накладной на возврат рам необходимо указывать фактические номера рам, номера сертификатов на рамы с отметкой о типах рам по каждому сертификату.</w:t>
      </w:r>
    </w:p>
    <w:p w14:paraId="2F92A240" w14:textId="1D32085A" w:rsidR="00991824" w:rsidRPr="00E72BEB" w:rsidRDefault="00991824" w:rsidP="00CB320D">
      <w:pPr>
        <w:pStyle w:val="a9"/>
        <w:spacing w:before="240" w:after="120" w:line="240" w:lineRule="auto"/>
        <w:ind w:left="567"/>
        <w:contextualSpacing w:val="0"/>
        <w:jc w:val="both"/>
        <w:outlineLvl w:val="0"/>
        <w:rPr>
          <w:rFonts w:ascii="Calibri" w:hAnsi="Calibri" w:cstheme="minorHAnsi"/>
          <w:sz w:val="18"/>
          <w:szCs w:val="18"/>
        </w:rPr>
      </w:pPr>
    </w:p>
    <w:p w14:paraId="23772968" w14:textId="77777777" w:rsidR="00991824" w:rsidRPr="00E72BEB" w:rsidRDefault="00991824" w:rsidP="00CB320D">
      <w:pPr>
        <w:pStyle w:val="a9"/>
        <w:spacing w:before="240" w:after="120" w:line="240" w:lineRule="auto"/>
        <w:ind w:left="567"/>
        <w:contextualSpacing w:val="0"/>
        <w:jc w:val="both"/>
        <w:outlineLvl w:val="0"/>
        <w:rPr>
          <w:rFonts w:ascii="Calibri" w:hAnsi="Calibri" w:cstheme="minorHAnsi"/>
          <w:sz w:val="18"/>
          <w:szCs w:val="18"/>
        </w:rPr>
      </w:pPr>
    </w:p>
    <w:p w14:paraId="7C55626C" w14:textId="77777777" w:rsidR="00CB320D" w:rsidRPr="00E72BEB" w:rsidRDefault="00CB320D" w:rsidP="00CB320D">
      <w:pPr>
        <w:pStyle w:val="a9"/>
        <w:spacing w:before="240" w:after="120" w:line="240" w:lineRule="auto"/>
        <w:ind w:left="567"/>
        <w:contextualSpacing w:val="0"/>
        <w:jc w:val="both"/>
        <w:outlineLvl w:val="0"/>
        <w:rPr>
          <w:rFonts w:ascii="Calibri" w:hAnsi="Calibri" w:cstheme="minorHAnsi"/>
          <w:sz w:val="18"/>
          <w:szCs w:val="18"/>
        </w:rPr>
      </w:pPr>
      <w:r w:rsidRPr="00E72BEB">
        <w:rPr>
          <w:rFonts w:ascii="Calibri" w:hAnsi="Calibri" w:cstheme="minorHAnsi"/>
          <w:sz w:val="18"/>
          <w:szCs w:val="18"/>
        </w:rPr>
        <w:lastRenderedPageBreak/>
        <w:t>Табл.1</w:t>
      </w:r>
    </w:p>
    <w:tbl>
      <w:tblPr>
        <w:tblW w:w="9356" w:type="dxa"/>
        <w:tblInd w:w="557" w:type="dxa"/>
        <w:tblLook w:val="04A0" w:firstRow="1" w:lastRow="0" w:firstColumn="1" w:lastColumn="0" w:noHBand="0" w:noVBand="1"/>
      </w:tblPr>
      <w:tblGrid>
        <w:gridCol w:w="1094"/>
        <w:gridCol w:w="2325"/>
        <w:gridCol w:w="2293"/>
        <w:gridCol w:w="2281"/>
        <w:gridCol w:w="1363"/>
      </w:tblGrid>
      <w:tr w:rsidR="00E72BEB" w:rsidRPr="00E72BEB" w14:paraId="1DFD354C" w14:textId="77777777" w:rsidTr="001331D4">
        <w:trPr>
          <w:trHeight w:val="540"/>
        </w:trPr>
        <w:tc>
          <w:tcPr>
            <w:tcW w:w="1094" w:type="dxa"/>
            <w:vMerge w:val="restart"/>
            <w:tcBorders>
              <w:top w:val="single" w:sz="8" w:space="0" w:color="auto"/>
              <w:left w:val="single" w:sz="8" w:space="0" w:color="auto"/>
              <w:bottom w:val="single" w:sz="8" w:space="0" w:color="000000"/>
              <w:right w:val="nil"/>
            </w:tcBorders>
            <w:shd w:val="clear" w:color="auto" w:fill="auto"/>
            <w:vAlign w:val="center"/>
            <w:hideMark/>
          </w:tcPr>
          <w:p w14:paraId="72ADD100" w14:textId="77777777" w:rsidR="00CB320D" w:rsidRPr="00E72BEB" w:rsidRDefault="00CB320D" w:rsidP="00AC312B">
            <w:pPr>
              <w:spacing w:after="0" w:line="240" w:lineRule="auto"/>
              <w:jc w:val="center"/>
              <w:rPr>
                <w:rFonts w:ascii="Calibri" w:eastAsia="Times New Roman" w:hAnsi="Calibri" w:cs="Times New Roman"/>
                <w:sz w:val="18"/>
                <w:szCs w:val="18"/>
              </w:rPr>
            </w:pPr>
            <w:r w:rsidRPr="00E72BEB">
              <w:rPr>
                <w:rFonts w:ascii="Calibri" w:eastAsia="Times New Roman" w:hAnsi="Calibri" w:cs="Arial"/>
                <w:sz w:val="18"/>
                <w:szCs w:val="18"/>
              </w:rPr>
              <w:t>№ п/п</w:t>
            </w:r>
          </w:p>
        </w:tc>
        <w:tc>
          <w:tcPr>
            <w:tcW w:w="2325" w:type="dxa"/>
            <w:vMerge w:val="restart"/>
            <w:tcBorders>
              <w:top w:val="single" w:sz="8" w:space="0" w:color="auto"/>
              <w:left w:val="single" w:sz="8" w:space="0" w:color="auto"/>
              <w:bottom w:val="nil"/>
              <w:right w:val="single" w:sz="8" w:space="0" w:color="000000"/>
            </w:tcBorders>
            <w:shd w:val="clear" w:color="auto" w:fill="auto"/>
            <w:vAlign w:val="center"/>
            <w:hideMark/>
          </w:tcPr>
          <w:p w14:paraId="1137F24D" w14:textId="77777777" w:rsidR="00CB320D" w:rsidRPr="00E72BEB" w:rsidRDefault="00CB320D" w:rsidP="00AC312B">
            <w:pPr>
              <w:spacing w:after="0" w:line="240" w:lineRule="auto"/>
              <w:jc w:val="center"/>
              <w:rPr>
                <w:rFonts w:ascii="Calibri" w:eastAsia="Times New Roman" w:hAnsi="Calibri" w:cs="Times New Roman"/>
                <w:sz w:val="18"/>
                <w:szCs w:val="18"/>
              </w:rPr>
            </w:pPr>
            <w:r w:rsidRPr="00E72BEB">
              <w:rPr>
                <w:rFonts w:ascii="Calibri" w:eastAsia="Times New Roman" w:hAnsi="Calibri" w:cs="Times New Roman"/>
                <w:sz w:val="18"/>
                <w:szCs w:val="18"/>
              </w:rPr>
              <w:t>Тип рамы</w:t>
            </w:r>
          </w:p>
        </w:tc>
        <w:tc>
          <w:tcPr>
            <w:tcW w:w="4574" w:type="dxa"/>
            <w:gridSpan w:val="2"/>
            <w:tcBorders>
              <w:top w:val="single" w:sz="8" w:space="0" w:color="auto"/>
              <w:left w:val="nil"/>
              <w:bottom w:val="single" w:sz="8" w:space="0" w:color="auto"/>
              <w:right w:val="single" w:sz="8" w:space="0" w:color="000000"/>
            </w:tcBorders>
            <w:shd w:val="clear" w:color="auto" w:fill="auto"/>
            <w:vAlign w:val="center"/>
            <w:hideMark/>
          </w:tcPr>
          <w:p w14:paraId="2A572CD8" w14:textId="77777777" w:rsidR="00CB320D" w:rsidRPr="00E72BEB" w:rsidRDefault="00CB320D" w:rsidP="00AC312B">
            <w:pPr>
              <w:spacing w:after="0" w:line="240" w:lineRule="auto"/>
              <w:jc w:val="center"/>
              <w:rPr>
                <w:rFonts w:ascii="Calibri" w:eastAsia="Times New Roman" w:hAnsi="Calibri" w:cs="Times New Roman"/>
                <w:sz w:val="18"/>
                <w:szCs w:val="18"/>
              </w:rPr>
            </w:pPr>
            <w:r w:rsidRPr="00E72BEB">
              <w:rPr>
                <w:rFonts w:ascii="Calibri" w:eastAsia="Times New Roman" w:hAnsi="Calibri" w:cs="Times New Roman"/>
                <w:sz w:val="18"/>
                <w:szCs w:val="18"/>
              </w:rPr>
              <w:t>Наименование и номер ТУ, МТУ, НТУ</w:t>
            </w:r>
          </w:p>
        </w:tc>
        <w:tc>
          <w:tcPr>
            <w:tcW w:w="1363" w:type="dxa"/>
            <w:vMerge w:val="restart"/>
            <w:tcBorders>
              <w:top w:val="single" w:sz="8" w:space="0" w:color="auto"/>
              <w:left w:val="single" w:sz="8" w:space="0" w:color="auto"/>
              <w:bottom w:val="nil"/>
              <w:right w:val="single" w:sz="8" w:space="0" w:color="auto"/>
            </w:tcBorders>
            <w:shd w:val="clear" w:color="auto" w:fill="auto"/>
            <w:vAlign w:val="center"/>
            <w:hideMark/>
          </w:tcPr>
          <w:p w14:paraId="6D602F23" w14:textId="77777777" w:rsidR="00CB320D" w:rsidRPr="00E72BEB" w:rsidRDefault="00CB320D" w:rsidP="00AC312B">
            <w:pPr>
              <w:spacing w:after="0" w:line="240" w:lineRule="auto"/>
              <w:jc w:val="center"/>
              <w:rPr>
                <w:rFonts w:ascii="Calibri" w:eastAsia="Times New Roman" w:hAnsi="Calibri" w:cs="Times New Roman"/>
                <w:sz w:val="18"/>
                <w:szCs w:val="18"/>
              </w:rPr>
            </w:pPr>
            <w:r w:rsidRPr="00E72BEB">
              <w:rPr>
                <w:rFonts w:ascii="Calibri" w:eastAsia="Times New Roman" w:hAnsi="Calibri" w:cs="Times New Roman"/>
                <w:sz w:val="18"/>
                <w:szCs w:val="18"/>
              </w:rPr>
              <w:t>Кол-во рам в полувагоне при возврате</w:t>
            </w:r>
          </w:p>
        </w:tc>
      </w:tr>
      <w:tr w:rsidR="00E72BEB" w:rsidRPr="00E72BEB" w14:paraId="5EA58019" w14:textId="77777777" w:rsidTr="001331D4">
        <w:trPr>
          <w:trHeight w:val="900"/>
        </w:trPr>
        <w:tc>
          <w:tcPr>
            <w:tcW w:w="1094" w:type="dxa"/>
            <w:vMerge/>
            <w:tcBorders>
              <w:top w:val="single" w:sz="8" w:space="0" w:color="auto"/>
              <w:left w:val="single" w:sz="8" w:space="0" w:color="auto"/>
              <w:bottom w:val="single" w:sz="8" w:space="0" w:color="000000"/>
              <w:right w:val="nil"/>
            </w:tcBorders>
            <w:vAlign w:val="center"/>
            <w:hideMark/>
          </w:tcPr>
          <w:p w14:paraId="15F26786" w14:textId="77777777" w:rsidR="00CB320D" w:rsidRPr="00E72BEB" w:rsidRDefault="00CB320D" w:rsidP="00AC312B">
            <w:pPr>
              <w:spacing w:after="0" w:line="240" w:lineRule="auto"/>
              <w:rPr>
                <w:rFonts w:ascii="Calibri" w:eastAsia="Times New Roman" w:hAnsi="Calibri" w:cs="Times New Roman"/>
                <w:sz w:val="18"/>
                <w:szCs w:val="18"/>
              </w:rPr>
            </w:pPr>
          </w:p>
        </w:tc>
        <w:tc>
          <w:tcPr>
            <w:tcW w:w="2325" w:type="dxa"/>
            <w:vMerge/>
            <w:tcBorders>
              <w:top w:val="single" w:sz="8" w:space="0" w:color="auto"/>
              <w:left w:val="single" w:sz="8" w:space="0" w:color="auto"/>
              <w:bottom w:val="nil"/>
              <w:right w:val="single" w:sz="8" w:space="0" w:color="000000"/>
            </w:tcBorders>
            <w:vAlign w:val="center"/>
            <w:hideMark/>
          </w:tcPr>
          <w:p w14:paraId="0F7A3B07" w14:textId="77777777" w:rsidR="00CB320D" w:rsidRPr="00E72BEB" w:rsidRDefault="00CB320D" w:rsidP="00AC312B">
            <w:pPr>
              <w:spacing w:after="0" w:line="240" w:lineRule="auto"/>
              <w:rPr>
                <w:rFonts w:ascii="Calibri" w:eastAsia="Times New Roman" w:hAnsi="Calibri" w:cs="Times New Roman"/>
                <w:sz w:val="18"/>
                <w:szCs w:val="18"/>
              </w:rPr>
            </w:pPr>
          </w:p>
        </w:tc>
        <w:tc>
          <w:tcPr>
            <w:tcW w:w="2293" w:type="dxa"/>
            <w:tcBorders>
              <w:top w:val="single" w:sz="8" w:space="0" w:color="auto"/>
              <w:left w:val="nil"/>
              <w:bottom w:val="nil"/>
              <w:right w:val="nil"/>
            </w:tcBorders>
            <w:shd w:val="clear" w:color="auto" w:fill="auto"/>
            <w:vAlign w:val="center"/>
            <w:hideMark/>
          </w:tcPr>
          <w:p w14:paraId="5F37299F" w14:textId="77777777" w:rsidR="00CB320D" w:rsidRPr="00E72BEB" w:rsidRDefault="00CB320D" w:rsidP="00AC312B">
            <w:pPr>
              <w:spacing w:after="0" w:line="240" w:lineRule="auto"/>
              <w:jc w:val="center"/>
              <w:rPr>
                <w:rFonts w:ascii="Calibri" w:eastAsia="Times New Roman" w:hAnsi="Calibri" w:cs="Times New Roman"/>
                <w:sz w:val="18"/>
                <w:szCs w:val="18"/>
              </w:rPr>
            </w:pPr>
            <w:r w:rsidRPr="00E72BEB">
              <w:rPr>
                <w:rFonts w:ascii="Calibri" w:eastAsia="Times New Roman" w:hAnsi="Calibri" w:cs="Arial"/>
                <w:bCs/>
                <w:sz w:val="18"/>
                <w:szCs w:val="18"/>
              </w:rPr>
              <w:t>Погрузка рулонов</w:t>
            </w:r>
          </w:p>
        </w:tc>
        <w:tc>
          <w:tcPr>
            <w:tcW w:w="2281" w:type="dxa"/>
            <w:tcBorders>
              <w:top w:val="single" w:sz="8" w:space="0" w:color="auto"/>
              <w:left w:val="single" w:sz="8" w:space="0" w:color="auto"/>
              <w:bottom w:val="nil"/>
              <w:right w:val="single" w:sz="8" w:space="0" w:color="000000"/>
            </w:tcBorders>
            <w:shd w:val="clear" w:color="auto" w:fill="auto"/>
            <w:vAlign w:val="center"/>
            <w:hideMark/>
          </w:tcPr>
          <w:p w14:paraId="6244ADCC" w14:textId="77777777" w:rsidR="00CB320D" w:rsidRPr="00E72BEB" w:rsidRDefault="00CB320D" w:rsidP="00AC312B">
            <w:pPr>
              <w:spacing w:after="0" w:line="240" w:lineRule="auto"/>
              <w:jc w:val="center"/>
              <w:rPr>
                <w:rFonts w:ascii="Calibri" w:eastAsia="Times New Roman" w:hAnsi="Calibri" w:cs="Times New Roman"/>
                <w:sz w:val="18"/>
                <w:szCs w:val="18"/>
              </w:rPr>
            </w:pPr>
            <w:r w:rsidRPr="00E72BEB">
              <w:rPr>
                <w:rFonts w:ascii="Calibri" w:eastAsia="Times New Roman" w:hAnsi="Calibri" w:cs="Arial"/>
                <w:bCs/>
                <w:sz w:val="18"/>
                <w:szCs w:val="18"/>
              </w:rPr>
              <w:t>возврат рам в порожнем состоянии</w:t>
            </w:r>
          </w:p>
        </w:tc>
        <w:tc>
          <w:tcPr>
            <w:tcW w:w="1363" w:type="dxa"/>
            <w:vMerge/>
            <w:tcBorders>
              <w:top w:val="single" w:sz="8" w:space="0" w:color="auto"/>
              <w:left w:val="single" w:sz="8" w:space="0" w:color="auto"/>
              <w:bottom w:val="nil"/>
              <w:right w:val="single" w:sz="8" w:space="0" w:color="auto"/>
            </w:tcBorders>
            <w:vAlign w:val="center"/>
            <w:hideMark/>
          </w:tcPr>
          <w:p w14:paraId="7FCC60AB" w14:textId="77777777" w:rsidR="00CB320D" w:rsidRPr="00E72BEB" w:rsidRDefault="00CB320D" w:rsidP="00AC312B">
            <w:pPr>
              <w:spacing w:after="0" w:line="240" w:lineRule="auto"/>
              <w:rPr>
                <w:rFonts w:ascii="Calibri" w:eastAsia="Times New Roman" w:hAnsi="Calibri" w:cs="Times New Roman"/>
                <w:sz w:val="18"/>
                <w:szCs w:val="18"/>
              </w:rPr>
            </w:pPr>
          </w:p>
        </w:tc>
      </w:tr>
      <w:tr w:rsidR="00E72BEB" w:rsidRPr="00E72BEB" w14:paraId="79308EF8" w14:textId="77777777" w:rsidTr="001331D4">
        <w:trPr>
          <w:trHeight w:val="300"/>
        </w:trPr>
        <w:tc>
          <w:tcPr>
            <w:tcW w:w="1094" w:type="dxa"/>
            <w:vMerge w:val="restart"/>
            <w:tcBorders>
              <w:top w:val="nil"/>
              <w:left w:val="single" w:sz="8" w:space="0" w:color="auto"/>
              <w:bottom w:val="single" w:sz="8" w:space="0" w:color="000000"/>
              <w:right w:val="single" w:sz="8" w:space="0" w:color="auto"/>
            </w:tcBorders>
            <w:shd w:val="clear" w:color="auto" w:fill="auto"/>
            <w:vAlign w:val="center"/>
            <w:hideMark/>
          </w:tcPr>
          <w:p w14:paraId="0E302237" w14:textId="77777777" w:rsidR="00CB320D" w:rsidRPr="00E72BEB" w:rsidRDefault="00CB320D" w:rsidP="00AC312B">
            <w:pPr>
              <w:spacing w:after="0" w:line="240" w:lineRule="auto"/>
              <w:jc w:val="center"/>
              <w:rPr>
                <w:rFonts w:ascii="Calibri" w:eastAsia="Times New Roman" w:hAnsi="Calibri" w:cs="Times New Roman"/>
                <w:sz w:val="18"/>
                <w:szCs w:val="18"/>
              </w:rPr>
            </w:pPr>
            <w:r w:rsidRPr="00E72BEB">
              <w:rPr>
                <w:rFonts w:ascii="Calibri" w:eastAsia="Times New Roman" w:hAnsi="Calibri" w:cs="Arial"/>
                <w:bCs/>
                <w:sz w:val="18"/>
                <w:szCs w:val="18"/>
              </w:rPr>
              <w:t>1</w:t>
            </w:r>
          </w:p>
        </w:tc>
        <w:tc>
          <w:tcPr>
            <w:tcW w:w="2325" w:type="dxa"/>
            <w:vMerge w:val="restart"/>
            <w:tcBorders>
              <w:top w:val="single" w:sz="8" w:space="0" w:color="auto"/>
              <w:left w:val="single" w:sz="8" w:space="0" w:color="auto"/>
              <w:bottom w:val="single" w:sz="8" w:space="0" w:color="000000"/>
              <w:right w:val="single" w:sz="8" w:space="0" w:color="000000"/>
            </w:tcBorders>
            <w:shd w:val="clear" w:color="auto" w:fill="auto"/>
            <w:hideMark/>
          </w:tcPr>
          <w:p w14:paraId="679D575E" w14:textId="77777777" w:rsidR="00CB320D" w:rsidRPr="00E72BEB" w:rsidRDefault="00CB320D" w:rsidP="00AC312B">
            <w:pPr>
              <w:spacing w:after="0" w:line="240" w:lineRule="auto"/>
              <w:rPr>
                <w:rFonts w:ascii="Calibri" w:eastAsia="Times New Roman" w:hAnsi="Calibri" w:cs="Times New Roman"/>
                <w:sz w:val="18"/>
                <w:szCs w:val="18"/>
              </w:rPr>
            </w:pPr>
          </w:p>
          <w:p w14:paraId="1A2DA49E" w14:textId="77777777" w:rsidR="00CB320D" w:rsidRPr="00E72BEB" w:rsidRDefault="00CB320D" w:rsidP="00AC312B">
            <w:pPr>
              <w:spacing w:after="0" w:line="240" w:lineRule="auto"/>
              <w:rPr>
                <w:rFonts w:ascii="Calibri" w:eastAsia="Times New Roman" w:hAnsi="Calibri" w:cs="Times New Roman"/>
                <w:sz w:val="18"/>
                <w:szCs w:val="18"/>
              </w:rPr>
            </w:pPr>
            <w:r w:rsidRPr="00E72BEB">
              <w:rPr>
                <w:rFonts w:ascii="Calibri" w:eastAsia="Times New Roman" w:hAnsi="Calibri" w:cs="Times New Roman"/>
                <w:sz w:val="18"/>
                <w:szCs w:val="18"/>
              </w:rPr>
              <w:t xml:space="preserve">«ГО ПХПП»   </w:t>
            </w:r>
          </w:p>
        </w:tc>
        <w:tc>
          <w:tcPr>
            <w:tcW w:w="2293" w:type="dxa"/>
            <w:tcBorders>
              <w:top w:val="single" w:sz="8" w:space="0" w:color="auto"/>
              <w:left w:val="nil"/>
              <w:bottom w:val="nil"/>
              <w:right w:val="nil"/>
            </w:tcBorders>
            <w:shd w:val="clear" w:color="auto" w:fill="auto"/>
            <w:hideMark/>
          </w:tcPr>
          <w:p w14:paraId="6410F15A" w14:textId="77777777" w:rsidR="00CB320D" w:rsidRPr="00E72BEB" w:rsidRDefault="00CB320D" w:rsidP="00AC312B">
            <w:pPr>
              <w:spacing w:after="0" w:line="240" w:lineRule="auto"/>
              <w:rPr>
                <w:rFonts w:ascii="Calibri" w:eastAsia="Times New Roman" w:hAnsi="Calibri" w:cs="Times New Roman"/>
                <w:sz w:val="18"/>
                <w:szCs w:val="18"/>
              </w:rPr>
            </w:pPr>
            <w:r w:rsidRPr="00E72BEB">
              <w:rPr>
                <w:rFonts w:ascii="Calibri" w:eastAsia="Times New Roman" w:hAnsi="Calibri" w:cs="Arial"/>
                <w:sz w:val="18"/>
                <w:szCs w:val="18"/>
              </w:rPr>
              <w:t xml:space="preserve">МТУ 978р </w:t>
            </w:r>
          </w:p>
        </w:tc>
        <w:tc>
          <w:tcPr>
            <w:tcW w:w="2281" w:type="dxa"/>
            <w:tcBorders>
              <w:top w:val="single" w:sz="8" w:space="0" w:color="auto"/>
              <w:left w:val="single" w:sz="8" w:space="0" w:color="auto"/>
              <w:bottom w:val="nil"/>
              <w:right w:val="single" w:sz="8" w:space="0" w:color="000000"/>
            </w:tcBorders>
            <w:shd w:val="clear" w:color="auto" w:fill="auto"/>
            <w:hideMark/>
          </w:tcPr>
          <w:p w14:paraId="7907ED1F" w14:textId="77777777" w:rsidR="00CB320D" w:rsidRPr="00E72BEB" w:rsidRDefault="00CB320D" w:rsidP="00AC312B">
            <w:pPr>
              <w:spacing w:after="0" w:line="240" w:lineRule="auto"/>
              <w:rPr>
                <w:rFonts w:ascii="Calibri" w:eastAsia="Times New Roman" w:hAnsi="Calibri" w:cs="Times New Roman"/>
                <w:sz w:val="18"/>
                <w:szCs w:val="18"/>
              </w:rPr>
            </w:pPr>
          </w:p>
        </w:tc>
        <w:tc>
          <w:tcPr>
            <w:tcW w:w="1363" w:type="dxa"/>
            <w:vMerge w:val="restart"/>
            <w:tcBorders>
              <w:top w:val="single" w:sz="8" w:space="0" w:color="auto"/>
              <w:left w:val="single" w:sz="8" w:space="0" w:color="auto"/>
              <w:right w:val="single" w:sz="8" w:space="0" w:color="auto"/>
            </w:tcBorders>
            <w:shd w:val="clear" w:color="auto" w:fill="auto"/>
            <w:vAlign w:val="center"/>
          </w:tcPr>
          <w:p w14:paraId="4020BFE3" w14:textId="77777777" w:rsidR="00CB320D" w:rsidRPr="00E72BEB" w:rsidRDefault="00CB320D" w:rsidP="00AC312B">
            <w:pPr>
              <w:spacing w:after="0" w:line="240" w:lineRule="auto"/>
              <w:jc w:val="center"/>
              <w:rPr>
                <w:rFonts w:ascii="Calibri" w:eastAsia="Times New Roman" w:hAnsi="Calibri" w:cs="Times New Roman"/>
                <w:sz w:val="18"/>
                <w:szCs w:val="18"/>
              </w:rPr>
            </w:pPr>
            <w:r w:rsidRPr="00E72BEB">
              <w:rPr>
                <w:rFonts w:ascii="Calibri" w:eastAsia="Times New Roman" w:hAnsi="Calibri" w:cs="Times New Roman"/>
                <w:sz w:val="18"/>
                <w:szCs w:val="18"/>
              </w:rPr>
              <w:t xml:space="preserve">16-18 </w:t>
            </w:r>
          </w:p>
          <w:p w14:paraId="436E4A98" w14:textId="77777777" w:rsidR="00CB320D" w:rsidRPr="00E72BEB" w:rsidRDefault="00CB320D" w:rsidP="00AC312B">
            <w:pPr>
              <w:spacing w:after="0" w:line="240" w:lineRule="auto"/>
              <w:jc w:val="center"/>
              <w:rPr>
                <w:rFonts w:ascii="Calibri" w:eastAsia="Times New Roman" w:hAnsi="Calibri" w:cs="Times New Roman"/>
                <w:sz w:val="18"/>
                <w:szCs w:val="18"/>
              </w:rPr>
            </w:pPr>
            <w:r w:rsidRPr="00E72BEB">
              <w:rPr>
                <w:rFonts w:ascii="Calibri" w:eastAsia="Times New Roman" w:hAnsi="Calibri" w:cs="Times New Roman"/>
                <w:sz w:val="18"/>
                <w:szCs w:val="18"/>
              </w:rPr>
              <w:t>допускается совместная погрузка</w:t>
            </w:r>
          </w:p>
        </w:tc>
      </w:tr>
      <w:tr w:rsidR="00E72BEB" w:rsidRPr="00E72BEB" w14:paraId="6F5B34C9" w14:textId="77777777" w:rsidTr="001331D4">
        <w:trPr>
          <w:trHeight w:val="315"/>
        </w:trPr>
        <w:tc>
          <w:tcPr>
            <w:tcW w:w="1094" w:type="dxa"/>
            <w:vMerge/>
            <w:tcBorders>
              <w:top w:val="nil"/>
              <w:left w:val="single" w:sz="8" w:space="0" w:color="auto"/>
              <w:bottom w:val="single" w:sz="8" w:space="0" w:color="000000"/>
              <w:right w:val="single" w:sz="8" w:space="0" w:color="auto"/>
            </w:tcBorders>
            <w:vAlign w:val="center"/>
            <w:hideMark/>
          </w:tcPr>
          <w:p w14:paraId="56E9B38F" w14:textId="77777777" w:rsidR="00CB320D" w:rsidRPr="00E72BEB" w:rsidRDefault="00CB320D" w:rsidP="00AC312B">
            <w:pPr>
              <w:spacing w:after="0" w:line="240" w:lineRule="auto"/>
              <w:rPr>
                <w:rFonts w:ascii="Calibri" w:eastAsia="Times New Roman" w:hAnsi="Calibri" w:cs="Times New Roman"/>
                <w:sz w:val="18"/>
                <w:szCs w:val="18"/>
              </w:rPr>
            </w:pPr>
          </w:p>
        </w:tc>
        <w:tc>
          <w:tcPr>
            <w:tcW w:w="2325" w:type="dxa"/>
            <w:vMerge/>
            <w:tcBorders>
              <w:top w:val="single" w:sz="8" w:space="0" w:color="auto"/>
              <w:left w:val="single" w:sz="8" w:space="0" w:color="auto"/>
              <w:bottom w:val="single" w:sz="8" w:space="0" w:color="000000"/>
              <w:right w:val="single" w:sz="8" w:space="0" w:color="000000"/>
            </w:tcBorders>
            <w:vAlign w:val="center"/>
            <w:hideMark/>
          </w:tcPr>
          <w:p w14:paraId="5E9A4B57" w14:textId="77777777" w:rsidR="00CB320D" w:rsidRPr="00E72BEB" w:rsidRDefault="00CB320D" w:rsidP="00AC312B">
            <w:pPr>
              <w:spacing w:after="0" w:line="240" w:lineRule="auto"/>
              <w:rPr>
                <w:rFonts w:ascii="Calibri" w:eastAsia="Times New Roman" w:hAnsi="Calibri" w:cs="Times New Roman"/>
                <w:sz w:val="18"/>
                <w:szCs w:val="18"/>
              </w:rPr>
            </w:pPr>
          </w:p>
        </w:tc>
        <w:tc>
          <w:tcPr>
            <w:tcW w:w="2293" w:type="dxa"/>
            <w:tcBorders>
              <w:top w:val="nil"/>
              <w:left w:val="nil"/>
              <w:bottom w:val="single" w:sz="8" w:space="0" w:color="auto"/>
              <w:right w:val="nil"/>
            </w:tcBorders>
            <w:shd w:val="clear" w:color="auto" w:fill="auto"/>
            <w:hideMark/>
          </w:tcPr>
          <w:p w14:paraId="60493301" w14:textId="77777777" w:rsidR="00CB320D" w:rsidRPr="00E72BEB" w:rsidRDefault="00CB320D" w:rsidP="00AC312B">
            <w:pPr>
              <w:spacing w:after="0" w:line="240" w:lineRule="auto"/>
              <w:rPr>
                <w:rFonts w:ascii="Calibri" w:eastAsia="Times New Roman" w:hAnsi="Calibri" w:cs="Times New Roman"/>
                <w:sz w:val="18"/>
                <w:szCs w:val="18"/>
              </w:rPr>
            </w:pPr>
            <w:r w:rsidRPr="00E72BEB">
              <w:rPr>
                <w:rFonts w:ascii="Calibri" w:eastAsia="Times New Roman" w:hAnsi="Calibri" w:cs="Arial"/>
                <w:sz w:val="18"/>
                <w:szCs w:val="18"/>
              </w:rPr>
              <w:t xml:space="preserve">МТУ 2767р </w:t>
            </w:r>
          </w:p>
        </w:tc>
        <w:tc>
          <w:tcPr>
            <w:tcW w:w="2281" w:type="dxa"/>
            <w:tcBorders>
              <w:top w:val="nil"/>
              <w:left w:val="single" w:sz="8" w:space="0" w:color="auto"/>
              <w:bottom w:val="single" w:sz="8" w:space="0" w:color="auto"/>
              <w:right w:val="single" w:sz="8" w:space="0" w:color="000000"/>
            </w:tcBorders>
            <w:shd w:val="clear" w:color="auto" w:fill="auto"/>
            <w:hideMark/>
          </w:tcPr>
          <w:p w14:paraId="73368481" w14:textId="77777777" w:rsidR="00CB320D" w:rsidRPr="00E72BEB" w:rsidRDefault="00CB320D" w:rsidP="00AC312B">
            <w:pPr>
              <w:spacing w:after="0" w:line="240" w:lineRule="auto"/>
              <w:rPr>
                <w:rFonts w:ascii="Calibri" w:eastAsia="Times New Roman" w:hAnsi="Calibri" w:cs="Times New Roman"/>
                <w:sz w:val="18"/>
                <w:szCs w:val="18"/>
              </w:rPr>
            </w:pPr>
            <w:r w:rsidRPr="00E72BEB">
              <w:rPr>
                <w:rFonts w:ascii="Calibri" w:eastAsia="Times New Roman" w:hAnsi="Calibri" w:cs="Arial"/>
                <w:sz w:val="18"/>
                <w:szCs w:val="18"/>
              </w:rPr>
              <w:t>МТУ 2767р рис.15</w:t>
            </w:r>
          </w:p>
        </w:tc>
        <w:tc>
          <w:tcPr>
            <w:tcW w:w="1363" w:type="dxa"/>
            <w:vMerge/>
            <w:tcBorders>
              <w:left w:val="single" w:sz="8" w:space="0" w:color="auto"/>
              <w:right w:val="single" w:sz="8" w:space="0" w:color="auto"/>
            </w:tcBorders>
            <w:vAlign w:val="center"/>
          </w:tcPr>
          <w:p w14:paraId="0D862C39" w14:textId="77777777" w:rsidR="00CB320D" w:rsidRPr="00E72BEB" w:rsidRDefault="00CB320D" w:rsidP="00AC312B">
            <w:pPr>
              <w:spacing w:after="0" w:line="240" w:lineRule="auto"/>
              <w:rPr>
                <w:rFonts w:ascii="Calibri" w:eastAsia="Times New Roman" w:hAnsi="Calibri" w:cs="Times New Roman"/>
                <w:sz w:val="18"/>
                <w:szCs w:val="18"/>
              </w:rPr>
            </w:pPr>
          </w:p>
        </w:tc>
      </w:tr>
      <w:tr w:rsidR="00E72BEB" w:rsidRPr="00E72BEB" w14:paraId="079609E3" w14:textId="77777777" w:rsidTr="001331D4">
        <w:trPr>
          <w:trHeight w:val="600"/>
        </w:trPr>
        <w:tc>
          <w:tcPr>
            <w:tcW w:w="1094" w:type="dxa"/>
            <w:tcBorders>
              <w:top w:val="nil"/>
              <w:left w:val="single" w:sz="8" w:space="0" w:color="auto"/>
              <w:bottom w:val="single" w:sz="8" w:space="0" w:color="auto"/>
              <w:right w:val="single" w:sz="8" w:space="0" w:color="auto"/>
            </w:tcBorders>
            <w:shd w:val="clear" w:color="auto" w:fill="auto"/>
            <w:noWrap/>
            <w:vAlign w:val="center"/>
            <w:hideMark/>
          </w:tcPr>
          <w:p w14:paraId="1904F80F" w14:textId="77777777" w:rsidR="00CB320D" w:rsidRPr="00E72BEB" w:rsidRDefault="00CB320D" w:rsidP="00AC312B">
            <w:pPr>
              <w:spacing w:after="0" w:line="240" w:lineRule="auto"/>
              <w:jc w:val="center"/>
              <w:rPr>
                <w:rFonts w:ascii="Calibri" w:eastAsia="Times New Roman" w:hAnsi="Calibri" w:cs="Times New Roman"/>
                <w:sz w:val="18"/>
                <w:szCs w:val="18"/>
              </w:rPr>
            </w:pPr>
            <w:r w:rsidRPr="00E72BEB">
              <w:rPr>
                <w:rFonts w:ascii="Calibri" w:eastAsia="Times New Roman" w:hAnsi="Calibri" w:cs="Arial"/>
                <w:bCs/>
                <w:sz w:val="18"/>
                <w:szCs w:val="18"/>
              </w:rPr>
              <w:t>2</w:t>
            </w:r>
          </w:p>
        </w:tc>
        <w:tc>
          <w:tcPr>
            <w:tcW w:w="2325" w:type="dxa"/>
            <w:tcBorders>
              <w:top w:val="single" w:sz="8" w:space="0" w:color="auto"/>
              <w:left w:val="nil"/>
              <w:bottom w:val="single" w:sz="8" w:space="0" w:color="auto"/>
              <w:right w:val="single" w:sz="8" w:space="0" w:color="000000"/>
            </w:tcBorders>
            <w:shd w:val="clear" w:color="auto" w:fill="auto"/>
            <w:hideMark/>
          </w:tcPr>
          <w:p w14:paraId="6EAD26CC" w14:textId="77777777" w:rsidR="00CB320D" w:rsidRPr="00E72BEB" w:rsidRDefault="00CB320D" w:rsidP="00AC312B">
            <w:pPr>
              <w:spacing w:after="0" w:line="240" w:lineRule="auto"/>
              <w:rPr>
                <w:rFonts w:ascii="Calibri" w:eastAsia="Times New Roman" w:hAnsi="Calibri" w:cs="Times New Roman"/>
                <w:noProof/>
                <w:sz w:val="18"/>
                <w:szCs w:val="18"/>
              </w:rPr>
            </w:pPr>
          </w:p>
          <w:p w14:paraId="03B647AA" w14:textId="77777777" w:rsidR="00CB320D" w:rsidRPr="00E72BEB" w:rsidRDefault="00CB320D" w:rsidP="00AC312B">
            <w:pPr>
              <w:spacing w:after="0" w:line="240" w:lineRule="auto"/>
              <w:rPr>
                <w:rFonts w:ascii="Calibri" w:eastAsia="Times New Roman" w:hAnsi="Calibri" w:cs="Times New Roman"/>
                <w:sz w:val="18"/>
                <w:szCs w:val="18"/>
              </w:rPr>
            </w:pPr>
            <w:r w:rsidRPr="00E72BEB">
              <w:rPr>
                <w:rFonts w:ascii="Calibri" w:eastAsia="Times New Roman" w:hAnsi="Calibri" w:cs="Times New Roman"/>
                <w:noProof/>
                <w:sz w:val="18"/>
                <w:szCs w:val="18"/>
              </w:rPr>
              <w:t>Рама «Полимерная»</w:t>
            </w:r>
          </w:p>
        </w:tc>
        <w:tc>
          <w:tcPr>
            <w:tcW w:w="2293" w:type="dxa"/>
            <w:tcBorders>
              <w:top w:val="single" w:sz="8" w:space="0" w:color="auto"/>
              <w:left w:val="nil"/>
              <w:bottom w:val="single" w:sz="8" w:space="0" w:color="auto"/>
              <w:right w:val="nil"/>
            </w:tcBorders>
            <w:shd w:val="clear" w:color="auto" w:fill="auto"/>
            <w:hideMark/>
          </w:tcPr>
          <w:p w14:paraId="02E7F970" w14:textId="77777777" w:rsidR="00CB320D" w:rsidRPr="00E72BEB" w:rsidRDefault="00CB320D" w:rsidP="00AC312B">
            <w:pPr>
              <w:spacing w:after="0" w:line="240" w:lineRule="auto"/>
              <w:rPr>
                <w:rFonts w:ascii="Calibri" w:eastAsia="Times New Roman" w:hAnsi="Calibri" w:cs="Times New Roman"/>
                <w:sz w:val="18"/>
                <w:szCs w:val="18"/>
              </w:rPr>
            </w:pPr>
            <w:r w:rsidRPr="00E72BEB">
              <w:rPr>
                <w:rFonts w:ascii="Calibri" w:eastAsia="Times New Roman" w:hAnsi="Calibri" w:cs="Arial"/>
                <w:sz w:val="18"/>
                <w:szCs w:val="18"/>
              </w:rPr>
              <w:t>МТУ 978р                          МТУ 2767р</w:t>
            </w:r>
          </w:p>
        </w:tc>
        <w:tc>
          <w:tcPr>
            <w:tcW w:w="2281" w:type="dxa"/>
            <w:tcBorders>
              <w:top w:val="single" w:sz="8" w:space="0" w:color="auto"/>
              <w:left w:val="single" w:sz="8" w:space="0" w:color="auto"/>
              <w:bottom w:val="single" w:sz="8" w:space="0" w:color="auto"/>
              <w:right w:val="single" w:sz="8" w:space="0" w:color="auto"/>
            </w:tcBorders>
            <w:shd w:val="clear" w:color="auto" w:fill="auto"/>
            <w:hideMark/>
          </w:tcPr>
          <w:p w14:paraId="1858E567" w14:textId="77777777" w:rsidR="00CB320D" w:rsidRPr="00E72BEB" w:rsidRDefault="00CB320D" w:rsidP="00AC312B">
            <w:pPr>
              <w:spacing w:after="0" w:line="240" w:lineRule="auto"/>
              <w:rPr>
                <w:rFonts w:ascii="Calibri" w:eastAsia="Times New Roman" w:hAnsi="Calibri" w:cs="Arial"/>
                <w:sz w:val="18"/>
                <w:szCs w:val="18"/>
              </w:rPr>
            </w:pPr>
          </w:p>
          <w:p w14:paraId="25655E3D" w14:textId="77777777" w:rsidR="00CB320D" w:rsidRPr="00E72BEB" w:rsidRDefault="00CB320D" w:rsidP="00AC312B">
            <w:pPr>
              <w:spacing w:after="0" w:line="240" w:lineRule="auto"/>
              <w:rPr>
                <w:rFonts w:ascii="Calibri" w:eastAsia="Times New Roman" w:hAnsi="Calibri" w:cs="Times New Roman"/>
                <w:sz w:val="18"/>
                <w:szCs w:val="18"/>
              </w:rPr>
            </w:pPr>
            <w:r w:rsidRPr="00E72BEB">
              <w:rPr>
                <w:rFonts w:ascii="Calibri" w:eastAsia="Times New Roman" w:hAnsi="Calibri" w:cs="Arial"/>
                <w:sz w:val="18"/>
                <w:szCs w:val="18"/>
              </w:rPr>
              <w:t>МТУ 2767р рис.11</w:t>
            </w:r>
          </w:p>
        </w:tc>
        <w:tc>
          <w:tcPr>
            <w:tcW w:w="1363" w:type="dxa"/>
            <w:vMerge/>
            <w:tcBorders>
              <w:left w:val="single" w:sz="8" w:space="0" w:color="auto"/>
              <w:right w:val="single" w:sz="8" w:space="0" w:color="auto"/>
            </w:tcBorders>
            <w:shd w:val="clear" w:color="auto" w:fill="auto"/>
            <w:vAlign w:val="center"/>
          </w:tcPr>
          <w:p w14:paraId="3CDD0F05" w14:textId="77777777" w:rsidR="00CB320D" w:rsidRPr="00E72BEB" w:rsidRDefault="00CB320D" w:rsidP="00AC312B">
            <w:pPr>
              <w:spacing w:after="0" w:line="240" w:lineRule="auto"/>
              <w:jc w:val="center"/>
              <w:rPr>
                <w:rFonts w:ascii="Calibri" w:eastAsia="Times New Roman" w:hAnsi="Calibri" w:cs="Times New Roman"/>
                <w:sz w:val="18"/>
                <w:szCs w:val="18"/>
              </w:rPr>
            </w:pPr>
          </w:p>
        </w:tc>
      </w:tr>
      <w:tr w:rsidR="00E72BEB" w:rsidRPr="00E72BEB" w14:paraId="071143A4" w14:textId="77777777" w:rsidTr="001331D4">
        <w:trPr>
          <w:trHeight w:val="806"/>
        </w:trPr>
        <w:tc>
          <w:tcPr>
            <w:tcW w:w="1094" w:type="dxa"/>
            <w:tcBorders>
              <w:top w:val="single" w:sz="8" w:space="0" w:color="auto"/>
              <w:left w:val="single" w:sz="8" w:space="0" w:color="auto"/>
              <w:bottom w:val="single" w:sz="8" w:space="0" w:color="auto"/>
              <w:right w:val="single" w:sz="8" w:space="0" w:color="auto"/>
            </w:tcBorders>
            <w:shd w:val="clear" w:color="auto" w:fill="auto"/>
            <w:vAlign w:val="center"/>
          </w:tcPr>
          <w:p w14:paraId="2205FF7E" w14:textId="77777777" w:rsidR="00CB320D" w:rsidRPr="00E72BEB" w:rsidRDefault="00CB320D" w:rsidP="00AC312B">
            <w:pPr>
              <w:spacing w:after="0" w:line="240" w:lineRule="auto"/>
              <w:jc w:val="center"/>
              <w:rPr>
                <w:rFonts w:ascii="Calibri" w:eastAsia="Times New Roman" w:hAnsi="Calibri" w:cs="Arial"/>
                <w:bCs/>
                <w:sz w:val="18"/>
                <w:szCs w:val="18"/>
              </w:rPr>
            </w:pPr>
            <w:r w:rsidRPr="00E72BEB">
              <w:rPr>
                <w:rFonts w:ascii="Calibri" w:eastAsia="Times New Roman" w:hAnsi="Calibri" w:cs="Arial"/>
                <w:bCs/>
                <w:sz w:val="18"/>
                <w:szCs w:val="18"/>
              </w:rPr>
              <w:t>3</w:t>
            </w:r>
          </w:p>
        </w:tc>
        <w:tc>
          <w:tcPr>
            <w:tcW w:w="2325" w:type="dxa"/>
            <w:tcBorders>
              <w:top w:val="single" w:sz="8" w:space="0" w:color="auto"/>
              <w:left w:val="single" w:sz="8" w:space="0" w:color="auto"/>
              <w:bottom w:val="single" w:sz="8" w:space="0" w:color="auto"/>
              <w:right w:val="single" w:sz="8" w:space="0" w:color="000000"/>
            </w:tcBorders>
            <w:shd w:val="clear" w:color="auto" w:fill="auto"/>
          </w:tcPr>
          <w:p w14:paraId="5B2736D3" w14:textId="77777777" w:rsidR="00CB320D" w:rsidRPr="00E72BEB" w:rsidRDefault="00CB320D" w:rsidP="00AC312B">
            <w:pPr>
              <w:spacing w:after="0" w:line="240" w:lineRule="auto"/>
              <w:rPr>
                <w:rFonts w:ascii="Calibri" w:eastAsia="Times New Roman" w:hAnsi="Calibri" w:cs="Times New Roman"/>
                <w:sz w:val="18"/>
                <w:szCs w:val="18"/>
              </w:rPr>
            </w:pPr>
          </w:p>
          <w:p w14:paraId="0A6F2362" w14:textId="77777777" w:rsidR="00CB320D" w:rsidRPr="00E72BEB" w:rsidRDefault="00CB320D" w:rsidP="00AC312B">
            <w:pPr>
              <w:spacing w:after="0" w:line="240" w:lineRule="auto"/>
              <w:rPr>
                <w:rFonts w:ascii="Calibri" w:eastAsia="Times New Roman" w:hAnsi="Calibri" w:cs="Times New Roman"/>
                <w:sz w:val="18"/>
                <w:szCs w:val="18"/>
              </w:rPr>
            </w:pPr>
            <w:r w:rsidRPr="00E72BEB">
              <w:rPr>
                <w:rFonts w:ascii="Calibri" w:eastAsia="Times New Roman" w:hAnsi="Calibri" w:cs="Times New Roman"/>
                <w:sz w:val="18"/>
                <w:szCs w:val="18"/>
              </w:rPr>
              <w:t>«ГО ПДС»</w:t>
            </w:r>
          </w:p>
        </w:tc>
        <w:tc>
          <w:tcPr>
            <w:tcW w:w="2293" w:type="dxa"/>
            <w:tcBorders>
              <w:top w:val="single" w:sz="8" w:space="0" w:color="auto"/>
              <w:left w:val="nil"/>
              <w:bottom w:val="single" w:sz="8" w:space="0" w:color="auto"/>
              <w:right w:val="nil"/>
            </w:tcBorders>
            <w:shd w:val="clear" w:color="auto" w:fill="auto"/>
          </w:tcPr>
          <w:p w14:paraId="64AD1B33" w14:textId="77777777" w:rsidR="00CB320D" w:rsidRPr="00E72BEB" w:rsidRDefault="00CB320D" w:rsidP="00AC312B">
            <w:pPr>
              <w:spacing w:after="0" w:line="240" w:lineRule="auto"/>
              <w:rPr>
                <w:rFonts w:ascii="Calibri" w:eastAsia="Times New Roman" w:hAnsi="Calibri" w:cs="Arial"/>
                <w:sz w:val="18"/>
                <w:szCs w:val="18"/>
              </w:rPr>
            </w:pPr>
            <w:r w:rsidRPr="00E72BEB">
              <w:rPr>
                <w:rFonts w:ascii="Calibri" w:eastAsia="Times New Roman" w:hAnsi="Calibri" w:cs="Arial"/>
                <w:sz w:val="18"/>
                <w:szCs w:val="18"/>
              </w:rPr>
              <w:t>МТУ 2767р</w:t>
            </w:r>
          </w:p>
        </w:tc>
        <w:tc>
          <w:tcPr>
            <w:tcW w:w="2281" w:type="dxa"/>
            <w:tcBorders>
              <w:top w:val="single" w:sz="8" w:space="0" w:color="auto"/>
              <w:left w:val="single" w:sz="8" w:space="0" w:color="auto"/>
              <w:bottom w:val="single" w:sz="8" w:space="0" w:color="auto"/>
              <w:right w:val="single" w:sz="8" w:space="0" w:color="000000"/>
            </w:tcBorders>
            <w:shd w:val="clear" w:color="auto" w:fill="auto"/>
          </w:tcPr>
          <w:p w14:paraId="5FF960FF" w14:textId="77777777" w:rsidR="00CB320D" w:rsidRPr="00E72BEB" w:rsidRDefault="00CB320D" w:rsidP="00AC312B">
            <w:pPr>
              <w:spacing w:after="0" w:line="240" w:lineRule="auto"/>
              <w:rPr>
                <w:rFonts w:ascii="Calibri" w:eastAsia="Times New Roman" w:hAnsi="Calibri" w:cs="Arial"/>
                <w:sz w:val="18"/>
                <w:szCs w:val="18"/>
              </w:rPr>
            </w:pPr>
          </w:p>
          <w:p w14:paraId="7D0AFEEF" w14:textId="77777777" w:rsidR="00CB320D" w:rsidRPr="00E72BEB" w:rsidRDefault="00CB320D" w:rsidP="00AC312B">
            <w:pPr>
              <w:spacing w:after="0" w:line="240" w:lineRule="auto"/>
              <w:rPr>
                <w:rFonts w:ascii="Calibri" w:eastAsia="Times New Roman" w:hAnsi="Calibri" w:cs="Arial"/>
                <w:sz w:val="18"/>
                <w:szCs w:val="18"/>
              </w:rPr>
            </w:pPr>
            <w:r w:rsidRPr="00E72BEB">
              <w:rPr>
                <w:rFonts w:ascii="Calibri" w:eastAsia="Times New Roman" w:hAnsi="Calibri" w:cs="Arial"/>
                <w:sz w:val="18"/>
                <w:szCs w:val="18"/>
              </w:rPr>
              <w:t>МТУ 2767р рис.19</w:t>
            </w:r>
          </w:p>
        </w:tc>
        <w:tc>
          <w:tcPr>
            <w:tcW w:w="1363" w:type="dxa"/>
            <w:vMerge/>
            <w:tcBorders>
              <w:left w:val="single" w:sz="8" w:space="0" w:color="auto"/>
              <w:bottom w:val="single" w:sz="8" w:space="0" w:color="auto"/>
              <w:right w:val="single" w:sz="8" w:space="0" w:color="auto"/>
            </w:tcBorders>
            <w:shd w:val="clear" w:color="auto" w:fill="auto"/>
            <w:vAlign w:val="center"/>
          </w:tcPr>
          <w:p w14:paraId="29E31109" w14:textId="77777777" w:rsidR="00CB320D" w:rsidRPr="00E72BEB" w:rsidRDefault="00CB320D" w:rsidP="00AC312B">
            <w:pPr>
              <w:spacing w:after="0" w:line="240" w:lineRule="auto"/>
              <w:jc w:val="center"/>
              <w:rPr>
                <w:rFonts w:ascii="Calibri" w:eastAsia="Times New Roman" w:hAnsi="Calibri" w:cs="Arial"/>
                <w:sz w:val="18"/>
                <w:szCs w:val="18"/>
              </w:rPr>
            </w:pPr>
          </w:p>
        </w:tc>
      </w:tr>
      <w:tr w:rsidR="00E72BEB" w:rsidRPr="00E72BEB" w14:paraId="2A9B5DB1" w14:textId="77777777" w:rsidTr="001331D4">
        <w:trPr>
          <w:trHeight w:val="806"/>
        </w:trPr>
        <w:tc>
          <w:tcPr>
            <w:tcW w:w="1094"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3C5C94FD" w14:textId="77777777" w:rsidR="00CB320D" w:rsidRPr="00E72BEB" w:rsidRDefault="00CB320D" w:rsidP="00AC312B">
            <w:pPr>
              <w:spacing w:after="0" w:line="240" w:lineRule="auto"/>
              <w:jc w:val="center"/>
              <w:rPr>
                <w:rFonts w:ascii="Calibri" w:eastAsia="Times New Roman" w:hAnsi="Calibri" w:cs="Times New Roman"/>
                <w:sz w:val="18"/>
                <w:szCs w:val="18"/>
              </w:rPr>
            </w:pPr>
            <w:r w:rsidRPr="00E72BEB">
              <w:rPr>
                <w:rFonts w:ascii="Calibri" w:eastAsia="Times New Roman" w:hAnsi="Calibri" w:cs="Arial"/>
                <w:bCs/>
                <w:sz w:val="18"/>
                <w:szCs w:val="18"/>
              </w:rPr>
              <w:t>4</w:t>
            </w:r>
          </w:p>
        </w:tc>
        <w:tc>
          <w:tcPr>
            <w:tcW w:w="2325" w:type="dxa"/>
            <w:tcBorders>
              <w:top w:val="single" w:sz="8" w:space="0" w:color="auto"/>
              <w:left w:val="single" w:sz="8" w:space="0" w:color="auto"/>
              <w:bottom w:val="single" w:sz="8" w:space="0" w:color="auto"/>
              <w:right w:val="single" w:sz="8" w:space="0" w:color="000000"/>
            </w:tcBorders>
            <w:shd w:val="clear" w:color="auto" w:fill="auto"/>
            <w:hideMark/>
          </w:tcPr>
          <w:p w14:paraId="46CC8068" w14:textId="77777777" w:rsidR="00CB320D" w:rsidRPr="00E72BEB" w:rsidRDefault="00CB320D" w:rsidP="00AC312B">
            <w:pPr>
              <w:spacing w:after="0" w:line="240" w:lineRule="auto"/>
              <w:rPr>
                <w:rFonts w:ascii="Calibri" w:eastAsia="Times New Roman" w:hAnsi="Calibri" w:cs="Times New Roman"/>
                <w:sz w:val="18"/>
                <w:szCs w:val="18"/>
              </w:rPr>
            </w:pPr>
            <w:r w:rsidRPr="00E72BEB">
              <w:rPr>
                <w:rFonts w:ascii="Calibri" w:eastAsia="Times New Roman" w:hAnsi="Calibri" w:cs="Times New Roman"/>
                <w:sz w:val="18"/>
                <w:szCs w:val="18"/>
              </w:rPr>
              <w:t>«Экспериментальная» (Р-2)</w:t>
            </w:r>
          </w:p>
        </w:tc>
        <w:tc>
          <w:tcPr>
            <w:tcW w:w="2293" w:type="dxa"/>
            <w:tcBorders>
              <w:top w:val="single" w:sz="8" w:space="0" w:color="auto"/>
              <w:left w:val="nil"/>
              <w:bottom w:val="single" w:sz="8" w:space="0" w:color="auto"/>
              <w:right w:val="nil"/>
            </w:tcBorders>
            <w:shd w:val="clear" w:color="auto" w:fill="auto"/>
            <w:hideMark/>
          </w:tcPr>
          <w:p w14:paraId="2E66EF19" w14:textId="77777777" w:rsidR="00CB320D" w:rsidRPr="00E72BEB" w:rsidRDefault="00CB320D" w:rsidP="00AC312B">
            <w:pPr>
              <w:spacing w:after="0" w:line="240" w:lineRule="auto"/>
              <w:rPr>
                <w:rFonts w:ascii="Calibri" w:eastAsia="Times New Roman" w:hAnsi="Calibri" w:cs="Times New Roman"/>
                <w:sz w:val="18"/>
                <w:szCs w:val="18"/>
              </w:rPr>
            </w:pPr>
            <w:r w:rsidRPr="00E72BEB">
              <w:rPr>
                <w:rFonts w:ascii="Calibri" w:eastAsia="Times New Roman" w:hAnsi="Calibri" w:cs="Arial"/>
                <w:sz w:val="18"/>
                <w:szCs w:val="18"/>
              </w:rPr>
              <w:t xml:space="preserve">МТУ 978р </w:t>
            </w:r>
          </w:p>
          <w:p w14:paraId="3DEF5957" w14:textId="77777777" w:rsidR="00CB320D" w:rsidRPr="00E72BEB" w:rsidRDefault="00CB320D" w:rsidP="00AC312B">
            <w:pPr>
              <w:spacing w:after="0" w:line="240" w:lineRule="auto"/>
              <w:rPr>
                <w:rFonts w:ascii="Calibri" w:eastAsia="Times New Roman" w:hAnsi="Calibri" w:cs="Times New Roman"/>
                <w:sz w:val="18"/>
                <w:szCs w:val="18"/>
              </w:rPr>
            </w:pPr>
            <w:r w:rsidRPr="00E72BEB">
              <w:rPr>
                <w:rFonts w:ascii="Calibri" w:eastAsia="Times New Roman" w:hAnsi="Calibri" w:cs="Times New Roman"/>
                <w:sz w:val="18"/>
                <w:szCs w:val="18"/>
              </w:rPr>
              <w:t>МТУ 2827р</w:t>
            </w:r>
          </w:p>
        </w:tc>
        <w:tc>
          <w:tcPr>
            <w:tcW w:w="2281" w:type="dxa"/>
            <w:tcBorders>
              <w:top w:val="single" w:sz="8" w:space="0" w:color="auto"/>
              <w:left w:val="single" w:sz="8" w:space="0" w:color="auto"/>
              <w:bottom w:val="single" w:sz="8" w:space="0" w:color="auto"/>
              <w:right w:val="single" w:sz="8" w:space="0" w:color="000000"/>
            </w:tcBorders>
            <w:shd w:val="clear" w:color="auto" w:fill="auto"/>
            <w:hideMark/>
          </w:tcPr>
          <w:p w14:paraId="22432E7B" w14:textId="77777777" w:rsidR="00CB320D" w:rsidRPr="00E72BEB" w:rsidRDefault="00CB320D" w:rsidP="00AC312B">
            <w:pPr>
              <w:spacing w:after="0" w:line="240" w:lineRule="auto"/>
              <w:rPr>
                <w:rFonts w:ascii="Calibri" w:eastAsia="Times New Roman" w:hAnsi="Calibri" w:cs="Arial"/>
                <w:sz w:val="18"/>
                <w:szCs w:val="18"/>
              </w:rPr>
            </w:pPr>
            <w:r w:rsidRPr="00E72BEB">
              <w:rPr>
                <w:rFonts w:ascii="Calibri" w:eastAsia="Times New Roman" w:hAnsi="Calibri" w:cs="Arial"/>
                <w:sz w:val="18"/>
                <w:szCs w:val="18"/>
              </w:rPr>
              <w:t>МТУ 978р рис.11</w:t>
            </w:r>
          </w:p>
          <w:p w14:paraId="065AF04A" w14:textId="77777777" w:rsidR="00CB320D" w:rsidRPr="00E72BEB" w:rsidRDefault="00CB320D" w:rsidP="00AC312B">
            <w:pPr>
              <w:spacing w:after="0" w:line="240" w:lineRule="auto"/>
              <w:rPr>
                <w:rFonts w:ascii="Calibri" w:eastAsia="Times New Roman" w:hAnsi="Calibri" w:cs="Arial"/>
                <w:sz w:val="18"/>
                <w:szCs w:val="18"/>
              </w:rPr>
            </w:pPr>
            <w:r w:rsidRPr="00E72BEB">
              <w:rPr>
                <w:rFonts w:ascii="Calibri" w:eastAsia="Times New Roman" w:hAnsi="Calibri" w:cs="Times New Roman"/>
                <w:sz w:val="18"/>
                <w:szCs w:val="18"/>
              </w:rPr>
              <w:t>МТУ 2827р рис.12</w:t>
            </w:r>
          </w:p>
          <w:p w14:paraId="69C104EC" w14:textId="77777777" w:rsidR="00CB320D" w:rsidRPr="00E72BEB" w:rsidRDefault="00CB320D" w:rsidP="00AC312B">
            <w:pPr>
              <w:spacing w:after="0" w:line="240" w:lineRule="auto"/>
              <w:rPr>
                <w:rFonts w:ascii="Calibri" w:eastAsia="Times New Roman" w:hAnsi="Calibri" w:cs="Times New Roman"/>
                <w:sz w:val="18"/>
                <w:szCs w:val="18"/>
              </w:rPr>
            </w:pPr>
          </w:p>
        </w:tc>
        <w:tc>
          <w:tcPr>
            <w:tcW w:w="1363"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2CE6BADC" w14:textId="77777777" w:rsidR="00CB320D" w:rsidRPr="00E72BEB" w:rsidRDefault="00CB320D" w:rsidP="00AC312B">
            <w:pPr>
              <w:spacing w:after="0" w:line="240" w:lineRule="auto"/>
              <w:jc w:val="center"/>
              <w:rPr>
                <w:rFonts w:ascii="Calibri" w:eastAsia="Times New Roman" w:hAnsi="Calibri" w:cs="Times New Roman"/>
                <w:sz w:val="18"/>
                <w:szCs w:val="18"/>
              </w:rPr>
            </w:pPr>
            <w:r w:rsidRPr="00E72BEB">
              <w:rPr>
                <w:rFonts w:ascii="Calibri" w:eastAsia="Times New Roman" w:hAnsi="Calibri" w:cs="Arial"/>
                <w:sz w:val="18"/>
                <w:szCs w:val="18"/>
              </w:rPr>
              <w:t>10</w:t>
            </w:r>
          </w:p>
        </w:tc>
      </w:tr>
      <w:tr w:rsidR="00E72BEB" w:rsidRPr="00E72BEB" w14:paraId="6FFCCFD0" w14:textId="77777777" w:rsidTr="001331D4">
        <w:trPr>
          <w:trHeight w:val="806"/>
        </w:trPr>
        <w:tc>
          <w:tcPr>
            <w:tcW w:w="1094" w:type="dxa"/>
            <w:tcBorders>
              <w:top w:val="single" w:sz="8" w:space="0" w:color="auto"/>
              <w:left w:val="single" w:sz="8" w:space="0" w:color="auto"/>
              <w:bottom w:val="single" w:sz="8" w:space="0" w:color="auto"/>
              <w:right w:val="single" w:sz="8" w:space="0" w:color="auto"/>
            </w:tcBorders>
            <w:shd w:val="clear" w:color="auto" w:fill="auto"/>
            <w:vAlign w:val="center"/>
          </w:tcPr>
          <w:p w14:paraId="25662BFD" w14:textId="77777777" w:rsidR="00CB320D" w:rsidRPr="00E72BEB" w:rsidRDefault="00CB320D" w:rsidP="00AC312B">
            <w:pPr>
              <w:spacing w:after="0" w:line="240" w:lineRule="auto"/>
              <w:jc w:val="center"/>
              <w:rPr>
                <w:rFonts w:ascii="Calibri" w:eastAsia="Times New Roman" w:hAnsi="Calibri" w:cs="Arial"/>
                <w:bCs/>
                <w:sz w:val="18"/>
                <w:szCs w:val="18"/>
              </w:rPr>
            </w:pPr>
            <w:r w:rsidRPr="00E72BEB">
              <w:rPr>
                <w:rFonts w:ascii="Calibri" w:eastAsia="Times New Roman" w:hAnsi="Calibri" w:cs="Arial"/>
                <w:bCs/>
                <w:sz w:val="18"/>
                <w:szCs w:val="18"/>
              </w:rPr>
              <w:t>5</w:t>
            </w:r>
          </w:p>
        </w:tc>
        <w:tc>
          <w:tcPr>
            <w:tcW w:w="2325" w:type="dxa"/>
            <w:tcBorders>
              <w:top w:val="single" w:sz="8" w:space="0" w:color="auto"/>
              <w:left w:val="single" w:sz="8" w:space="0" w:color="auto"/>
              <w:bottom w:val="single" w:sz="8" w:space="0" w:color="auto"/>
              <w:right w:val="single" w:sz="8" w:space="0" w:color="000000"/>
            </w:tcBorders>
            <w:shd w:val="clear" w:color="auto" w:fill="auto"/>
          </w:tcPr>
          <w:p w14:paraId="5BB256D6" w14:textId="77777777" w:rsidR="00CB320D" w:rsidRPr="00E72BEB" w:rsidRDefault="00CB320D" w:rsidP="00AC312B">
            <w:pPr>
              <w:spacing w:after="0" w:line="240" w:lineRule="auto"/>
              <w:rPr>
                <w:rFonts w:ascii="Calibri" w:eastAsia="Times New Roman" w:hAnsi="Calibri" w:cs="Times New Roman"/>
                <w:sz w:val="18"/>
                <w:szCs w:val="18"/>
              </w:rPr>
            </w:pPr>
            <w:r w:rsidRPr="00E72BEB">
              <w:rPr>
                <w:rFonts w:ascii="Calibri" w:eastAsia="Times New Roman" w:hAnsi="Calibri" w:cs="Times New Roman"/>
                <w:sz w:val="18"/>
                <w:szCs w:val="18"/>
              </w:rPr>
              <w:t>«ВО ПДС»</w:t>
            </w:r>
          </w:p>
        </w:tc>
        <w:tc>
          <w:tcPr>
            <w:tcW w:w="2293" w:type="dxa"/>
            <w:tcBorders>
              <w:top w:val="single" w:sz="8" w:space="0" w:color="auto"/>
              <w:left w:val="nil"/>
              <w:bottom w:val="single" w:sz="8" w:space="0" w:color="auto"/>
              <w:right w:val="nil"/>
            </w:tcBorders>
            <w:shd w:val="clear" w:color="auto" w:fill="auto"/>
          </w:tcPr>
          <w:p w14:paraId="63BA25FC" w14:textId="77777777" w:rsidR="00CB320D" w:rsidRPr="00E72BEB" w:rsidRDefault="00CB320D" w:rsidP="00AC312B">
            <w:pPr>
              <w:spacing w:after="0" w:line="240" w:lineRule="auto"/>
              <w:rPr>
                <w:rFonts w:ascii="Calibri" w:eastAsia="Times New Roman" w:hAnsi="Calibri" w:cs="Arial"/>
                <w:sz w:val="18"/>
                <w:szCs w:val="18"/>
              </w:rPr>
            </w:pPr>
            <w:r w:rsidRPr="00E72BEB">
              <w:rPr>
                <w:rFonts w:ascii="Calibri" w:eastAsia="Times New Roman" w:hAnsi="Calibri" w:cs="Arial"/>
                <w:sz w:val="18"/>
                <w:szCs w:val="18"/>
              </w:rPr>
              <w:t xml:space="preserve">МТУ 2638р </w:t>
            </w:r>
          </w:p>
          <w:p w14:paraId="77501101" w14:textId="77777777" w:rsidR="00CB320D" w:rsidRPr="00E72BEB" w:rsidRDefault="00CB320D" w:rsidP="00AC312B">
            <w:pPr>
              <w:spacing w:after="0" w:line="240" w:lineRule="auto"/>
              <w:rPr>
                <w:rFonts w:ascii="Calibri" w:eastAsia="Times New Roman" w:hAnsi="Calibri" w:cs="Arial"/>
                <w:sz w:val="18"/>
                <w:szCs w:val="18"/>
              </w:rPr>
            </w:pPr>
            <w:r w:rsidRPr="00E72BEB">
              <w:rPr>
                <w:rFonts w:ascii="Calibri" w:eastAsia="Times New Roman" w:hAnsi="Calibri" w:cs="Arial"/>
                <w:sz w:val="18"/>
                <w:szCs w:val="18"/>
              </w:rPr>
              <w:t xml:space="preserve"> МТУ 1094р </w:t>
            </w:r>
          </w:p>
        </w:tc>
        <w:tc>
          <w:tcPr>
            <w:tcW w:w="2281" w:type="dxa"/>
            <w:tcBorders>
              <w:top w:val="single" w:sz="8" w:space="0" w:color="auto"/>
              <w:left w:val="single" w:sz="8" w:space="0" w:color="auto"/>
              <w:bottom w:val="single" w:sz="8" w:space="0" w:color="auto"/>
              <w:right w:val="single" w:sz="8" w:space="0" w:color="000000"/>
            </w:tcBorders>
            <w:shd w:val="clear" w:color="auto" w:fill="auto"/>
          </w:tcPr>
          <w:p w14:paraId="55A9591C" w14:textId="77777777" w:rsidR="00CB320D" w:rsidRPr="00E72BEB" w:rsidRDefault="00CB320D" w:rsidP="00AC312B">
            <w:pPr>
              <w:spacing w:after="0" w:line="240" w:lineRule="auto"/>
              <w:rPr>
                <w:rFonts w:ascii="Calibri" w:eastAsia="Times New Roman" w:hAnsi="Calibri" w:cs="Arial"/>
                <w:sz w:val="18"/>
                <w:szCs w:val="18"/>
              </w:rPr>
            </w:pPr>
          </w:p>
          <w:p w14:paraId="5CCC69DA" w14:textId="77777777" w:rsidR="00CB320D" w:rsidRPr="00E72BEB" w:rsidRDefault="00CB320D" w:rsidP="00AC312B">
            <w:pPr>
              <w:spacing w:after="0" w:line="240" w:lineRule="auto"/>
              <w:rPr>
                <w:rFonts w:ascii="Calibri" w:eastAsia="Times New Roman" w:hAnsi="Calibri" w:cs="Arial"/>
                <w:sz w:val="18"/>
                <w:szCs w:val="18"/>
              </w:rPr>
            </w:pPr>
            <w:r w:rsidRPr="00E72BEB">
              <w:rPr>
                <w:rFonts w:ascii="Calibri" w:eastAsia="Times New Roman" w:hAnsi="Calibri" w:cs="Arial"/>
                <w:sz w:val="18"/>
                <w:szCs w:val="18"/>
              </w:rPr>
              <w:t xml:space="preserve">МТУ 2638р рис.10; </w:t>
            </w:r>
          </w:p>
        </w:tc>
        <w:tc>
          <w:tcPr>
            <w:tcW w:w="1363" w:type="dxa"/>
            <w:vMerge w:val="restart"/>
            <w:tcBorders>
              <w:top w:val="single" w:sz="8" w:space="0" w:color="auto"/>
              <w:left w:val="single" w:sz="8" w:space="0" w:color="auto"/>
              <w:right w:val="single" w:sz="8" w:space="0" w:color="auto"/>
            </w:tcBorders>
            <w:shd w:val="clear" w:color="auto" w:fill="auto"/>
          </w:tcPr>
          <w:p w14:paraId="2905B281" w14:textId="77777777" w:rsidR="00CB320D" w:rsidRPr="00E72BEB" w:rsidRDefault="00CB320D" w:rsidP="00AC312B">
            <w:pPr>
              <w:spacing w:after="0" w:line="240" w:lineRule="auto"/>
              <w:jc w:val="center"/>
              <w:rPr>
                <w:rFonts w:ascii="Calibri" w:eastAsia="Times New Roman" w:hAnsi="Calibri" w:cs="Times New Roman"/>
                <w:sz w:val="18"/>
                <w:szCs w:val="18"/>
              </w:rPr>
            </w:pPr>
          </w:p>
          <w:p w14:paraId="5A9DBE54" w14:textId="77777777" w:rsidR="00CB320D" w:rsidRPr="00E72BEB" w:rsidRDefault="00CB320D" w:rsidP="00AC312B">
            <w:pPr>
              <w:spacing w:after="0" w:line="240" w:lineRule="auto"/>
              <w:jc w:val="center"/>
              <w:rPr>
                <w:rFonts w:ascii="Calibri" w:eastAsia="Times New Roman" w:hAnsi="Calibri" w:cs="Times New Roman"/>
                <w:sz w:val="18"/>
                <w:szCs w:val="18"/>
              </w:rPr>
            </w:pPr>
          </w:p>
          <w:p w14:paraId="709B7095" w14:textId="77777777" w:rsidR="00CB320D" w:rsidRPr="00E72BEB" w:rsidRDefault="00CB320D" w:rsidP="00AC312B">
            <w:pPr>
              <w:spacing w:after="0" w:line="240" w:lineRule="auto"/>
              <w:jc w:val="center"/>
              <w:rPr>
                <w:rFonts w:ascii="Calibri" w:eastAsia="Times New Roman" w:hAnsi="Calibri" w:cs="Times New Roman"/>
                <w:sz w:val="18"/>
                <w:szCs w:val="18"/>
              </w:rPr>
            </w:pPr>
            <w:r w:rsidRPr="00E72BEB">
              <w:rPr>
                <w:rFonts w:ascii="Calibri" w:eastAsia="Times New Roman" w:hAnsi="Calibri" w:cs="Times New Roman"/>
                <w:sz w:val="18"/>
                <w:szCs w:val="18"/>
              </w:rPr>
              <w:t>10</w:t>
            </w:r>
          </w:p>
          <w:p w14:paraId="163AFCB1" w14:textId="77777777" w:rsidR="00CB320D" w:rsidRPr="00E72BEB" w:rsidRDefault="00CB320D" w:rsidP="00AC312B">
            <w:pPr>
              <w:spacing w:after="0" w:line="240" w:lineRule="auto"/>
              <w:jc w:val="center"/>
              <w:rPr>
                <w:rFonts w:ascii="Calibri" w:eastAsia="Times New Roman" w:hAnsi="Calibri" w:cs="Arial"/>
                <w:sz w:val="18"/>
                <w:szCs w:val="18"/>
              </w:rPr>
            </w:pPr>
            <w:r w:rsidRPr="00E72BEB">
              <w:rPr>
                <w:rFonts w:ascii="Calibri" w:eastAsia="Times New Roman" w:hAnsi="Calibri" w:cs="Times New Roman"/>
                <w:sz w:val="18"/>
                <w:szCs w:val="18"/>
              </w:rPr>
              <w:t>допускается совместная погрузка</w:t>
            </w:r>
          </w:p>
        </w:tc>
      </w:tr>
      <w:tr w:rsidR="00E72BEB" w:rsidRPr="00E72BEB" w14:paraId="3EB2577C" w14:textId="77777777" w:rsidTr="001331D4">
        <w:trPr>
          <w:trHeight w:val="806"/>
        </w:trPr>
        <w:tc>
          <w:tcPr>
            <w:tcW w:w="1094" w:type="dxa"/>
            <w:tcBorders>
              <w:top w:val="single" w:sz="8" w:space="0" w:color="auto"/>
              <w:left w:val="single" w:sz="8" w:space="0" w:color="auto"/>
              <w:bottom w:val="single" w:sz="8" w:space="0" w:color="auto"/>
              <w:right w:val="single" w:sz="8" w:space="0" w:color="auto"/>
            </w:tcBorders>
            <w:shd w:val="clear" w:color="auto" w:fill="auto"/>
            <w:vAlign w:val="center"/>
          </w:tcPr>
          <w:p w14:paraId="50BD63A2" w14:textId="77777777" w:rsidR="00CB320D" w:rsidRPr="00E72BEB" w:rsidRDefault="00CB320D" w:rsidP="00AC312B">
            <w:pPr>
              <w:spacing w:after="0" w:line="240" w:lineRule="auto"/>
              <w:jc w:val="center"/>
              <w:rPr>
                <w:rFonts w:ascii="Calibri" w:eastAsia="Times New Roman" w:hAnsi="Calibri" w:cs="Arial"/>
                <w:bCs/>
                <w:sz w:val="18"/>
                <w:szCs w:val="18"/>
              </w:rPr>
            </w:pPr>
            <w:r w:rsidRPr="00E72BEB">
              <w:rPr>
                <w:rFonts w:ascii="Calibri" w:eastAsia="Times New Roman" w:hAnsi="Calibri" w:cs="Arial"/>
                <w:bCs/>
                <w:sz w:val="18"/>
                <w:szCs w:val="18"/>
              </w:rPr>
              <w:t>6</w:t>
            </w:r>
          </w:p>
        </w:tc>
        <w:tc>
          <w:tcPr>
            <w:tcW w:w="2325" w:type="dxa"/>
            <w:tcBorders>
              <w:top w:val="single" w:sz="8" w:space="0" w:color="auto"/>
              <w:left w:val="single" w:sz="8" w:space="0" w:color="auto"/>
              <w:bottom w:val="single" w:sz="8" w:space="0" w:color="auto"/>
              <w:right w:val="single" w:sz="8" w:space="0" w:color="000000"/>
            </w:tcBorders>
            <w:shd w:val="clear" w:color="auto" w:fill="auto"/>
          </w:tcPr>
          <w:p w14:paraId="0CA42E79" w14:textId="77777777" w:rsidR="00CB320D" w:rsidRPr="00E72BEB" w:rsidRDefault="00CB320D" w:rsidP="00AC312B">
            <w:pPr>
              <w:spacing w:after="0" w:line="240" w:lineRule="auto"/>
              <w:rPr>
                <w:rFonts w:ascii="Calibri" w:eastAsia="Times New Roman" w:hAnsi="Calibri" w:cs="Times New Roman"/>
                <w:sz w:val="18"/>
                <w:szCs w:val="18"/>
              </w:rPr>
            </w:pPr>
            <w:r w:rsidRPr="00E72BEB">
              <w:rPr>
                <w:rFonts w:ascii="Calibri" w:eastAsia="Times New Roman" w:hAnsi="Calibri" w:cs="Times New Roman"/>
                <w:sz w:val="18"/>
                <w:szCs w:val="18"/>
              </w:rPr>
              <w:t>«ВО ПТС»</w:t>
            </w:r>
          </w:p>
        </w:tc>
        <w:tc>
          <w:tcPr>
            <w:tcW w:w="2293" w:type="dxa"/>
            <w:tcBorders>
              <w:top w:val="single" w:sz="8" w:space="0" w:color="auto"/>
              <w:left w:val="nil"/>
              <w:bottom w:val="single" w:sz="8" w:space="0" w:color="auto"/>
              <w:right w:val="nil"/>
            </w:tcBorders>
            <w:shd w:val="clear" w:color="auto" w:fill="auto"/>
          </w:tcPr>
          <w:p w14:paraId="11978BA9" w14:textId="77777777" w:rsidR="00CB320D" w:rsidRPr="00E72BEB" w:rsidRDefault="00CB320D" w:rsidP="00AC312B">
            <w:pPr>
              <w:spacing w:after="0" w:line="240" w:lineRule="auto"/>
              <w:rPr>
                <w:rFonts w:ascii="Calibri" w:eastAsia="Times New Roman" w:hAnsi="Calibri" w:cs="Arial"/>
                <w:sz w:val="18"/>
                <w:szCs w:val="18"/>
              </w:rPr>
            </w:pPr>
            <w:r w:rsidRPr="00E72BEB">
              <w:rPr>
                <w:rFonts w:ascii="Calibri" w:eastAsia="Times New Roman" w:hAnsi="Calibri" w:cs="Arial"/>
                <w:sz w:val="18"/>
                <w:szCs w:val="18"/>
              </w:rPr>
              <w:t xml:space="preserve">МТУ 2638р </w:t>
            </w:r>
          </w:p>
          <w:p w14:paraId="7DD5929B" w14:textId="77777777" w:rsidR="00CB320D" w:rsidRPr="00E72BEB" w:rsidRDefault="00CB320D" w:rsidP="00AC312B">
            <w:pPr>
              <w:spacing w:after="0" w:line="240" w:lineRule="auto"/>
              <w:rPr>
                <w:rFonts w:ascii="Calibri" w:eastAsia="Times New Roman" w:hAnsi="Calibri" w:cs="Arial"/>
                <w:sz w:val="18"/>
                <w:szCs w:val="18"/>
              </w:rPr>
            </w:pPr>
            <w:r w:rsidRPr="00E72BEB">
              <w:rPr>
                <w:rFonts w:ascii="Calibri" w:eastAsia="Times New Roman" w:hAnsi="Calibri" w:cs="Arial"/>
                <w:sz w:val="18"/>
                <w:szCs w:val="18"/>
              </w:rPr>
              <w:t xml:space="preserve">МТУ 1094р </w:t>
            </w:r>
          </w:p>
        </w:tc>
        <w:tc>
          <w:tcPr>
            <w:tcW w:w="2281" w:type="dxa"/>
            <w:tcBorders>
              <w:top w:val="single" w:sz="8" w:space="0" w:color="auto"/>
              <w:left w:val="single" w:sz="8" w:space="0" w:color="auto"/>
              <w:bottom w:val="single" w:sz="8" w:space="0" w:color="auto"/>
              <w:right w:val="single" w:sz="8" w:space="0" w:color="000000"/>
            </w:tcBorders>
            <w:shd w:val="clear" w:color="auto" w:fill="auto"/>
          </w:tcPr>
          <w:p w14:paraId="056637B4" w14:textId="77777777" w:rsidR="00CB320D" w:rsidRPr="00E72BEB" w:rsidRDefault="00CB320D" w:rsidP="00AC312B">
            <w:pPr>
              <w:spacing w:after="0" w:line="240" w:lineRule="auto"/>
              <w:rPr>
                <w:rFonts w:ascii="Calibri" w:eastAsia="Times New Roman" w:hAnsi="Calibri" w:cs="Arial"/>
                <w:sz w:val="18"/>
                <w:szCs w:val="18"/>
              </w:rPr>
            </w:pPr>
          </w:p>
          <w:p w14:paraId="3D739D60" w14:textId="77777777" w:rsidR="00CB320D" w:rsidRPr="00E72BEB" w:rsidRDefault="00CB320D" w:rsidP="00AC312B">
            <w:pPr>
              <w:spacing w:after="0" w:line="240" w:lineRule="auto"/>
              <w:rPr>
                <w:rFonts w:ascii="Calibri" w:eastAsia="Times New Roman" w:hAnsi="Calibri" w:cs="Arial"/>
                <w:sz w:val="18"/>
                <w:szCs w:val="18"/>
              </w:rPr>
            </w:pPr>
            <w:r w:rsidRPr="00E72BEB">
              <w:rPr>
                <w:rFonts w:ascii="Calibri" w:eastAsia="Times New Roman" w:hAnsi="Calibri" w:cs="Arial"/>
                <w:sz w:val="18"/>
                <w:szCs w:val="18"/>
              </w:rPr>
              <w:t xml:space="preserve">МТУ 2638р рис.13; </w:t>
            </w:r>
          </w:p>
        </w:tc>
        <w:tc>
          <w:tcPr>
            <w:tcW w:w="1363" w:type="dxa"/>
            <w:vMerge/>
            <w:tcBorders>
              <w:left w:val="single" w:sz="8" w:space="0" w:color="auto"/>
              <w:bottom w:val="single" w:sz="8" w:space="0" w:color="auto"/>
              <w:right w:val="single" w:sz="8" w:space="0" w:color="auto"/>
            </w:tcBorders>
            <w:shd w:val="clear" w:color="auto" w:fill="auto"/>
          </w:tcPr>
          <w:p w14:paraId="1769536E" w14:textId="77777777" w:rsidR="00CB320D" w:rsidRPr="00E72BEB" w:rsidRDefault="00CB320D" w:rsidP="00AC312B">
            <w:pPr>
              <w:spacing w:after="0" w:line="240" w:lineRule="auto"/>
              <w:jc w:val="center"/>
              <w:rPr>
                <w:rFonts w:ascii="Calibri" w:eastAsia="Times New Roman" w:hAnsi="Calibri" w:cs="Arial"/>
                <w:sz w:val="18"/>
                <w:szCs w:val="18"/>
              </w:rPr>
            </w:pPr>
          </w:p>
        </w:tc>
      </w:tr>
      <w:tr w:rsidR="00E72BEB" w:rsidRPr="00E72BEB" w14:paraId="431BEFB0" w14:textId="77777777" w:rsidTr="001331D4">
        <w:trPr>
          <w:trHeight w:val="806"/>
        </w:trPr>
        <w:tc>
          <w:tcPr>
            <w:tcW w:w="1094" w:type="dxa"/>
            <w:tcBorders>
              <w:top w:val="single" w:sz="8" w:space="0" w:color="auto"/>
              <w:left w:val="single" w:sz="8" w:space="0" w:color="auto"/>
              <w:bottom w:val="single" w:sz="8" w:space="0" w:color="auto"/>
              <w:right w:val="single" w:sz="8" w:space="0" w:color="auto"/>
            </w:tcBorders>
            <w:shd w:val="clear" w:color="auto" w:fill="auto"/>
            <w:vAlign w:val="center"/>
          </w:tcPr>
          <w:p w14:paraId="5AD3168C" w14:textId="77777777" w:rsidR="00CB320D" w:rsidRPr="00E72BEB" w:rsidRDefault="00CB320D" w:rsidP="00AC312B">
            <w:pPr>
              <w:spacing w:after="0" w:line="240" w:lineRule="auto"/>
              <w:jc w:val="center"/>
              <w:rPr>
                <w:rFonts w:ascii="Calibri" w:eastAsia="Times New Roman" w:hAnsi="Calibri" w:cs="Arial"/>
                <w:bCs/>
                <w:sz w:val="18"/>
                <w:szCs w:val="18"/>
              </w:rPr>
            </w:pPr>
            <w:r w:rsidRPr="00E72BEB">
              <w:rPr>
                <w:rFonts w:ascii="Calibri" w:eastAsia="Times New Roman" w:hAnsi="Calibri" w:cs="Arial"/>
                <w:bCs/>
                <w:sz w:val="18"/>
                <w:szCs w:val="18"/>
              </w:rPr>
              <w:t>7</w:t>
            </w:r>
          </w:p>
        </w:tc>
        <w:tc>
          <w:tcPr>
            <w:tcW w:w="2325" w:type="dxa"/>
            <w:tcBorders>
              <w:top w:val="single" w:sz="8" w:space="0" w:color="auto"/>
              <w:left w:val="single" w:sz="8" w:space="0" w:color="auto"/>
              <w:bottom w:val="single" w:sz="8" w:space="0" w:color="auto"/>
              <w:right w:val="single" w:sz="8" w:space="0" w:color="000000"/>
            </w:tcBorders>
            <w:shd w:val="clear" w:color="auto" w:fill="auto"/>
            <w:vAlign w:val="center"/>
          </w:tcPr>
          <w:p w14:paraId="6F14E547" w14:textId="77777777" w:rsidR="00CB320D" w:rsidRPr="00E72BEB" w:rsidRDefault="00CB320D" w:rsidP="00AC312B">
            <w:pPr>
              <w:spacing w:after="0" w:line="240" w:lineRule="auto"/>
              <w:rPr>
                <w:rFonts w:ascii="Calibri" w:eastAsia="Times New Roman" w:hAnsi="Calibri" w:cs="Times New Roman"/>
                <w:sz w:val="18"/>
                <w:szCs w:val="18"/>
              </w:rPr>
            </w:pPr>
            <w:r w:rsidRPr="00E72BEB">
              <w:rPr>
                <w:rFonts w:ascii="Calibri" w:eastAsia="Times New Roman" w:hAnsi="Calibri" w:cs="Times New Roman"/>
                <w:noProof/>
                <w:sz w:val="18"/>
                <w:szCs w:val="18"/>
              </w:rPr>
              <w:t>«ВО ПГП» (Р-1)</w:t>
            </w:r>
          </w:p>
        </w:tc>
        <w:tc>
          <w:tcPr>
            <w:tcW w:w="2293" w:type="dxa"/>
            <w:tcBorders>
              <w:top w:val="single" w:sz="8" w:space="0" w:color="auto"/>
              <w:left w:val="nil"/>
              <w:bottom w:val="single" w:sz="8" w:space="0" w:color="auto"/>
              <w:right w:val="nil"/>
            </w:tcBorders>
            <w:shd w:val="clear" w:color="auto" w:fill="auto"/>
          </w:tcPr>
          <w:p w14:paraId="0FACCEA1" w14:textId="77777777" w:rsidR="00CB320D" w:rsidRPr="00E72BEB" w:rsidRDefault="00CB320D" w:rsidP="00AC312B">
            <w:pPr>
              <w:spacing w:after="0" w:line="240" w:lineRule="auto"/>
              <w:rPr>
                <w:rFonts w:ascii="Calibri" w:eastAsia="Times New Roman" w:hAnsi="Calibri" w:cs="Arial"/>
                <w:sz w:val="18"/>
                <w:szCs w:val="18"/>
              </w:rPr>
            </w:pPr>
          </w:p>
          <w:p w14:paraId="737FB773" w14:textId="77777777" w:rsidR="00CB320D" w:rsidRPr="00E72BEB" w:rsidRDefault="00CB320D" w:rsidP="00AC312B">
            <w:pPr>
              <w:spacing w:after="0" w:line="240" w:lineRule="auto"/>
              <w:rPr>
                <w:rFonts w:ascii="Calibri" w:eastAsia="Times New Roman" w:hAnsi="Calibri" w:cs="Arial"/>
                <w:sz w:val="18"/>
                <w:szCs w:val="18"/>
              </w:rPr>
            </w:pPr>
            <w:r w:rsidRPr="00E72BEB">
              <w:rPr>
                <w:rFonts w:ascii="Calibri" w:eastAsia="Times New Roman" w:hAnsi="Calibri" w:cs="Arial"/>
                <w:sz w:val="18"/>
                <w:szCs w:val="18"/>
              </w:rPr>
              <w:t>ТУ;</w:t>
            </w:r>
          </w:p>
          <w:p w14:paraId="05ADA321" w14:textId="77777777" w:rsidR="00CB320D" w:rsidRPr="00E72BEB" w:rsidRDefault="00CB320D" w:rsidP="00AC312B">
            <w:pPr>
              <w:spacing w:after="0" w:line="240" w:lineRule="auto"/>
              <w:rPr>
                <w:rFonts w:ascii="Calibri" w:eastAsia="Times New Roman" w:hAnsi="Calibri" w:cs="Arial"/>
                <w:sz w:val="18"/>
                <w:szCs w:val="18"/>
              </w:rPr>
            </w:pPr>
            <w:r w:rsidRPr="00E72BEB">
              <w:rPr>
                <w:rFonts w:ascii="Calibri" w:eastAsia="Times New Roman" w:hAnsi="Calibri" w:cs="Arial"/>
                <w:sz w:val="18"/>
                <w:szCs w:val="18"/>
              </w:rPr>
              <w:t xml:space="preserve"> МТУ 443р</w:t>
            </w:r>
          </w:p>
        </w:tc>
        <w:tc>
          <w:tcPr>
            <w:tcW w:w="2281" w:type="dxa"/>
            <w:tcBorders>
              <w:top w:val="single" w:sz="8" w:space="0" w:color="auto"/>
              <w:left w:val="single" w:sz="8" w:space="0" w:color="auto"/>
              <w:bottom w:val="single" w:sz="8" w:space="0" w:color="auto"/>
              <w:right w:val="single" w:sz="8" w:space="0" w:color="000000"/>
            </w:tcBorders>
            <w:shd w:val="clear" w:color="auto" w:fill="auto"/>
          </w:tcPr>
          <w:p w14:paraId="7157CF46" w14:textId="77777777" w:rsidR="00CB320D" w:rsidRPr="00E72BEB" w:rsidRDefault="00CB320D" w:rsidP="00AC312B">
            <w:pPr>
              <w:spacing w:after="0" w:line="240" w:lineRule="auto"/>
              <w:rPr>
                <w:rFonts w:ascii="Calibri" w:eastAsia="Times New Roman" w:hAnsi="Calibri" w:cs="Arial"/>
                <w:sz w:val="18"/>
                <w:szCs w:val="18"/>
              </w:rPr>
            </w:pPr>
          </w:p>
          <w:p w14:paraId="50B7A9AA" w14:textId="77777777" w:rsidR="00CB320D" w:rsidRPr="00E72BEB" w:rsidRDefault="00CB320D" w:rsidP="00AC312B">
            <w:pPr>
              <w:spacing w:after="0" w:line="240" w:lineRule="auto"/>
              <w:rPr>
                <w:rFonts w:ascii="Calibri" w:eastAsia="Times New Roman" w:hAnsi="Calibri" w:cs="Arial"/>
                <w:sz w:val="18"/>
                <w:szCs w:val="18"/>
              </w:rPr>
            </w:pPr>
            <w:r w:rsidRPr="00E72BEB">
              <w:rPr>
                <w:rFonts w:ascii="Calibri" w:eastAsia="Times New Roman" w:hAnsi="Calibri" w:cs="Arial"/>
                <w:sz w:val="18"/>
                <w:szCs w:val="18"/>
              </w:rPr>
              <w:t>ТУ;</w:t>
            </w:r>
          </w:p>
          <w:p w14:paraId="30F4B4B4" w14:textId="77777777" w:rsidR="00CB320D" w:rsidRPr="00E72BEB" w:rsidRDefault="00CB320D" w:rsidP="00AC312B">
            <w:pPr>
              <w:spacing w:after="0" w:line="240" w:lineRule="auto"/>
              <w:rPr>
                <w:rFonts w:ascii="Calibri" w:eastAsia="Times New Roman" w:hAnsi="Calibri" w:cs="Arial"/>
                <w:sz w:val="18"/>
                <w:szCs w:val="18"/>
              </w:rPr>
            </w:pPr>
            <w:r w:rsidRPr="00E72BEB">
              <w:rPr>
                <w:rFonts w:ascii="Calibri" w:eastAsia="Times New Roman" w:hAnsi="Calibri" w:cs="Arial"/>
                <w:sz w:val="18"/>
                <w:szCs w:val="18"/>
              </w:rPr>
              <w:t>МТУ 443р</w:t>
            </w:r>
          </w:p>
        </w:tc>
        <w:tc>
          <w:tcPr>
            <w:tcW w:w="1363" w:type="dxa"/>
            <w:tcBorders>
              <w:top w:val="single" w:sz="8" w:space="0" w:color="auto"/>
              <w:left w:val="single" w:sz="8" w:space="0" w:color="auto"/>
              <w:bottom w:val="single" w:sz="8" w:space="0" w:color="auto"/>
              <w:right w:val="single" w:sz="8" w:space="0" w:color="auto"/>
            </w:tcBorders>
            <w:shd w:val="clear" w:color="auto" w:fill="auto"/>
            <w:vAlign w:val="center"/>
          </w:tcPr>
          <w:p w14:paraId="36C51DFB" w14:textId="77777777" w:rsidR="00CB320D" w:rsidRPr="00E72BEB" w:rsidRDefault="00CB320D" w:rsidP="00AC312B">
            <w:pPr>
              <w:spacing w:after="0" w:line="240" w:lineRule="auto"/>
              <w:jc w:val="center"/>
              <w:rPr>
                <w:rFonts w:ascii="Calibri" w:eastAsia="Times New Roman" w:hAnsi="Calibri" w:cs="Arial"/>
                <w:sz w:val="18"/>
                <w:szCs w:val="18"/>
              </w:rPr>
            </w:pPr>
            <w:r w:rsidRPr="00E72BEB">
              <w:rPr>
                <w:rFonts w:ascii="Calibri" w:eastAsia="Times New Roman" w:hAnsi="Calibri" w:cs="Arial"/>
                <w:sz w:val="18"/>
                <w:szCs w:val="18"/>
              </w:rPr>
              <w:t>22 -40</w:t>
            </w:r>
          </w:p>
        </w:tc>
      </w:tr>
      <w:tr w:rsidR="00E72BEB" w:rsidRPr="00E72BEB" w14:paraId="4CEAB6E1" w14:textId="77777777" w:rsidTr="001331D4">
        <w:trPr>
          <w:trHeight w:val="806"/>
        </w:trPr>
        <w:tc>
          <w:tcPr>
            <w:tcW w:w="1094" w:type="dxa"/>
            <w:tcBorders>
              <w:top w:val="single" w:sz="8" w:space="0" w:color="auto"/>
              <w:left w:val="single" w:sz="8" w:space="0" w:color="auto"/>
              <w:bottom w:val="single" w:sz="8" w:space="0" w:color="auto"/>
              <w:right w:val="single" w:sz="8" w:space="0" w:color="auto"/>
            </w:tcBorders>
            <w:shd w:val="clear" w:color="auto" w:fill="auto"/>
            <w:vAlign w:val="center"/>
          </w:tcPr>
          <w:p w14:paraId="21C7140C" w14:textId="77777777" w:rsidR="00CB320D" w:rsidRPr="00E72BEB" w:rsidRDefault="00CB320D" w:rsidP="00AC312B">
            <w:pPr>
              <w:spacing w:after="0" w:line="240" w:lineRule="auto"/>
              <w:jc w:val="center"/>
              <w:rPr>
                <w:rFonts w:ascii="Calibri" w:eastAsia="Times New Roman" w:hAnsi="Calibri" w:cs="Arial"/>
                <w:bCs/>
                <w:sz w:val="18"/>
                <w:szCs w:val="18"/>
              </w:rPr>
            </w:pPr>
            <w:r w:rsidRPr="00E72BEB">
              <w:rPr>
                <w:rFonts w:ascii="Calibri" w:eastAsia="Times New Roman" w:hAnsi="Calibri" w:cs="Arial"/>
                <w:bCs/>
                <w:sz w:val="18"/>
                <w:szCs w:val="18"/>
              </w:rPr>
              <w:t>8</w:t>
            </w:r>
          </w:p>
        </w:tc>
        <w:tc>
          <w:tcPr>
            <w:tcW w:w="2325" w:type="dxa"/>
            <w:tcBorders>
              <w:top w:val="single" w:sz="8" w:space="0" w:color="auto"/>
              <w:left w:val="single" w:sz="8" w:space="0" w:color="auto"/>
              <w:bottom w:val="single" w:sz="8" w:space="0" w:color="auto"/>
              <w:right w:val="single" w:sz="8" w:space="0" w:color="000000"/>
            </w:tcBorders>
            <w:shd w:val="clear" w:color="auto" w:fill="auto"/>
            <w:vAlign w:val="center"/>
          </w:tcPr>
          <w:p w14:paraId="6D58D36B" w14:textId="77777777" w:rsidR="00CB320D" w:rsidRPr="00E72BEB" w:rsidRDefault="00CB320D" w:rsidP="00AC312B">
            <w:pPr>
              <w:spacing w:after="0" w:line="240" w:lineRule="auto"/>
              <w:rPr>
                <w:rFonts w:ascii="Calibri" w:eastAsia="Times New Roman" w:hAnsi="Calibri" w:cs="Times New Roman"/>
                <w:noProof/>
                <w:sz w:val="18"/>
                <w:szCs w:val="18"/>
              </w:rPr>
            </w:pPr>
            <w:r w:rsidRPr="00E72BEB">
              <w:rPr>
                <w:rFonts w:ascii="Calibri" w:eastAsia="Times New Roman" w:hAnsi="Calibri" w:cs="Times New Roman"/>
                <w:noProof/>
                <w:sz w:val="18"/>
                <w:szCs w:val="18"/>
              </w:rPr>
              <w:t>Р-4</w:t>
            </w:r>
          </w:p>
        </w:tc>
        <w:tc>
          <w:tcPr>
            <w:tcW w:w="2293" w:type="dxa"/>
            <w:tcBorders>
              <w:top w:val="single" w:sz="8" w:space="0" w:color="auto"/>
              <w:left w:val="nil"/>
              <w:bottom w:val="single" w:sz="8" w:space="0" w:color="auto"/>
              <w:right w:val="nil"/>
            </w:tcBorders>
            <w:shd w:val="clear" w:color="auto" w:fill="auto"/>
          </w:tcPr>
          <w:p w14:paraId="03B39F85" w14:textId="77777777" w:rsidR="00CB320D" w:rsidRPr="00E72BEB" w:rsidRDefault="00CB320D" w:rsidP="00AC312B">
            <w:pPr>
              <w:spacing w:after="0" w:line="240" w:lineRule="auto"/>
              <w:rPr>
                <w:rFonts w:ascii="Calibri" w:eastAsia="Times New Roman" w:hAnsi="Calibri" w:cs="Arial"/>
                <w:sz w:val="18"/>
                <w:szCs w:val="18"/>
              </w:rPr>
            </w:pPr>
          </w:p>
          <w:p w14:paraId="1CFB574F" w14:textId="77777777" w:rsidR="00CB320D" w:rsidRPr="00E72BEB" w:rsidRDefault="00CB320D" w:rsidP="00AC312B">
            <w:pPr>
              <w:spacing w:after="0" w:line="240" w:lineRule="auto"/>
              <w:rPr>
                <w:rFonts w:ascii="Calibri" w:eastAsia="Times New Roman" w:hAnsi="Calibri" w:cs="Arial"/>
                <w:sz w:val="18"/>
                <w:szCs w:val="18"/>
              </w:rPr>
            </w:pPr>
            <w:r w:rsidRPr="00E72BEB">
              <w:rPr>
                <w:rFonts w:ascii="Calibri" w:eastAsia="Times New Roman" w:hAnsi="Calibri" w:cs="Arial"/>
                <w:sz w:val="18"/>
                <w:szCs w:val="18"/>
              </w:rPr>
              <w:t>МТУ 122р</w:t>
            </w:r>
          </w:p>
        </w:tc>
        <w:tc>
          <w:tcPr>
            <w:tcW w:w="2281" w:type="dxa"/>
            <w:tcBorders>
              <w:top w:val="single" w:sz="8" w:space="0" w:color="auto"/>
              <w:left w:val="single" w:sz="8" w:space="0" w:color="auto"/>
              <w:bottom w:val="single" w:sz="8" w:space="0" w:color="auto"/>
              <w:right w:val="single" w:sz="8" w:space="0" w:color="000000"/>
            </w:tcBorders>
            <w:shd w:val="clear" w:color="auto" w:fill="auto"/>
          </w:tcPr>
          <w:p w14:paraId="715128B2" w14:textId="77777777" w:rsidR="00CB320D" w:rsidRPr="00E72BEB" w:rsidRDefault="00CB320D" w:rsidP="00AC312B">
            <w:pPr>
              <w:spacing w:after="0" w:line="240" w:lineRule="auto"/>
              <w:rPr>
                <w:rFonts w:ascii="Calibri" w:eastAsia="Times New Roman" w:hAnsi="Calibri" w:cs="Arial"/>
                <w:sz w:val="18"/>
                <w:szCs w:val="18"/>
              </w:rPr>
            </w:pPr>
          </w:p>
          <w:p w14:paraId="51931AF1" w14:textId="77777777" w:rsidR="00CB320D" w:rsidRPr="00E72BEB" w:rsidRDefault="00CB320D" w:rsidP="00AC312B">
            <w:pPr>
              <w:spacing w:after="0" w:line="240" w:lineRule="auto"/>
              <w:rPr>
                <w:rFonts w:ascii="Calibri" w:eastAsia="Times New Roman" w:hAnsi="Calibri" w:cs="Arial"/>
                <w:sz w:val="18"/>
                <w:szCs w:val="18"/>
              </w:rPr>
            </w:pPr>
            <w:r w:rsidRPr="00E72BEB">
              <w:rPr>
                <w:rFonts w:ascii="Calibri" w:eastAsia="Times New Roman" w:hAnsi="Calibri" w:cs="Arial"/>
                <w:sz w:val="18"/>
                <w:szCs w:val="18"/>
              </w:rPr>
              <w:t>МТУ 122р</w:t>
            </w:r>
          </w:p>
        </w:tc>
        <w:tc>
          <w:tcPr>
            <w:tcW w:w="1363" w:type="dxa"/>
            <w:tcBorders>
              <w:top w:val="single" w:sz="8" w:space="0" w:color="auto"/>
              <w:left w:val="single" w:sz="8" w:space="0" w:color="auto"/>
              <w:bottom w:val="single" w:sz="8" w:space="0" w:color="auto"/>
              <w:right w:val="single" w:sz="8" w:space="0" w:color="auto"/>
            </w:tcBorders>
            <w:shd w:val="clear" w:color="auto" w:fill="auto"/>
            <w:vAlign w:val="center"/>
          </w:tcPr>
          <w:p w14:paraId="137D6725" w14:textId="77777777" w:rsidR="00CB320D" w:rsidRPr="00E72BEB" w:rsidRDefault="00CB320D" w:rsidP="00AC312B">
            <w:pPr>
              <w:spacing w:after="0" w:line="240" w:lineRule="auto"/>
              <w:jc w:val="center"/>
              <w:rPr>
                <w:rFonts w:ascii="Calibri" w:eastAsia="Times New Roman" w:hAnsi="Calibri" w:cs="Arial"/>
                <w:sz w:val="18"/>
                <w:szCs w:val="18"/>
              </w:rPr>
            </w:pPr>
            <w:r w:rsidRPr="00E72BEB">
              <w:rPr>
                <w:rFonts w:ascii="Calibri" w:eastAsia="Times New Roman" w:hAnsi="Calibri" w:cs="Arial"/>
                <w:sz w:val="18"/>
                <w:szCs w:val="18"/>
              </w:rPr>
              <w:t>1</w:t>
            </w:r>
          </w:p>
        </w:tc>
      </w:tr>
    </w:tbl>
    <w:p w14:paraId="6376B7AB" w14:textId="17B9E1B2" w:rsidR="00CB320D" w:rsidRPr="00E72BEB" w:rsidRDefault="00CB320D" w:rsidP="00CB320D">
      <w:pPr>
        <w:pStyle w:val="a9"/>
        <w:spacing w:before="240" w:after="120" w:line="240" w:lineRule="auto"/>
        <w:ind w:left="567"/>
        <w:contextualSpacing w:val="0"/>
        <w:jc w:val="both"/>
        <w:outlineLvl w:val="0"/>
        <w:rPr>
          <w:rFonts w:ascii="Calibri" w:hAnsi="Calibri" w:cstheme="minorHAnsi"/>
          <w:sz w:val="18"/>
          <w:szCs w:val="18"/>
        </w:rPr>
      </w:pPr>
      <w:r w:rsidRPr="00E72BEB">
        <w:rPr>
          <w:sz w:val="18"/>
          <w:szCs w:val="18"/>
        </w:rPr>
        <w:br/>
      </w:r>
      <w:r w:rsidRPr="00E72BEB">
        <w:rPr>
          <w:rFonts w:ascii="Calibri" w:hAnsi="Calibri" w:cstheme="minorHAnsi"/>
          <w:sz w:val="18"/>
          <w:szCs w:val="18"/>
        </w:rPr>
        <w:t xml:space="preserve">При возникновении вопросов по схемам отгрузки </w:t>
      </w:r>
      <w:r w:rsidR="00F13B01" w:rsidRPr="00E72BEB">
        <w:rPr>
          <w:rFonts w:ascii="Calibri" w:hAnsi="Calibri" w:cstheme="minorHAnsi"/>
          <w:sz w:val="18"/>
          <w:szCs w:val="18"/>
        </w:rPr>
        <w:t>рам необходимо</w:t>
      </w:r>
      <w:r w:rsidRPr="00E72BEB">
        <w:rPr>
          <w:rFonts w:ascii="Calibri" w:hAnsi="Calibri" w:cstheme="minorHAnsi"/>
          <w:sz w:val="18"/>
          <w:szCs w:val="18"/>
        </w:rPr>
        <w:t xml:space="preserve"> обращаться за консультацией по телефону </w:t>
      </w:r>
      <w:r w:rsidR="00F13B01" w:rsidRPr="00E72BEB">
        <w:rPr>
          <w:rFonts w:ascii="Calibri" w:hAnsi="Calibri" w:cstheme="minorHAnsi"/>
          <w:sz w:val="18"/>
          <w:szCs w:val="18"/>
        </w:rPr>
        <w:t>+7</w:t>
      </w:r>
      <w:r w:rsidRPr="00E72BEB">
        <w:rPr>
          <w:rFonts w:ascii="Calibri" w:hAnsi="Calibri" w:cstheme="minorHAnsi"/>
          <w:sz w:val="18"/>
          <w:szCs w:val="18"/>
        </w:rPr>
        <w:t>(4742) 44-57-42</w:t>
      </w:r>
    </w:p>
    <w:p w14:paraId="5C710478" w14:textId="77777777" w:rsidR="00CB320D" w:rsidRPr="00E72BEB" w:rsidRDefault="00CB320D" w:rsidP="00AC312B">
      <w:pPr>
        <w:pStyle w:val="a9"/>
        <w:numPr>
          <w:ilvl w:val="0"/>
          <w:numId w:val="30"/>
        </w:numPr>
        <w:spacing w:before="240" w:after="120" w:line="240" w:lineRule="auto"/>
        <w:ind w:left="567" w:hanging="567"/>
        <w:contextualSpacing w:val="0"/>
        <w:jc w:val="both"/>
        <w:outlineLvl w:val="0"/>
        <w:rPr>
          <w:rFonts w:ascii="Calibri" w:hAnsi="Calibri" w:cstheme="minorHAnsi"/>
          <w:sz w:val="18"/>
          <w:szCs w:val="18"/>
        </w:rPr>
      </w:pPr>
      <w:r w:rsidRPr="00E72BEB">
        <w:rPr>
          <w:rFonts w:ascii="Calibri" w:hAnsi="Calibri" w:cstheme="minorHAnsi"/>
          <w:sz w:val="18"/>
          <w:szCs w:val="18"/>
        </w:rPr>
        <w:t>Для перевозки рулонов весом от 4 до 22 тонн могут использоваться, специализированные контейнеры закрытого типа (рис.12), для перевозки рулонов весом от 4 до 32 тонн специализированные контейнеры открытого типов (рис.13)</w:t>
      </w:r>
    </w:p>
    <w:p w14:paraId="65B77E87" w14:textId="7CCAD26B" w:rsidR="00CB320D" w:rsidRPr="00E72BEB" w:rsidRDefault="00CB320D" w:rsidP="00CB320D">
      <w:pPr>
        <w:tabs>
          <w:tab w:val="left" w:pos="3990"/>
        </w:tabs>
        <w:spacing w:before="120" w:after="0" w:line="240" w:lineRule="auto"/>
        <w:rPr>
          <w:sz w:val="18"/>
          <w:szCs w:val="18"/>
        </w:rPr>
      </w:pPr>
    </w:p>
    <w:p w14:paraId="4B7DF3FC" w14:textId="77777777" w:rsidR="00CB320D" w:rsidRPr="00E72BEB" w:rsidRDefault="00CB320D" w:rsidP="00CB320D">
      <w:pPr>
        <w:tabs>
          <w:tab w:val="left" w:pos="3990"/>
        </w:tabs>
        <w:spacing w:before="120" w:after="0" w:line="240" w:lineRule="auto"/>
        <w:ind w:left="510"/>
        <w:jc w:val="center"/>
        <w:rPr>
          <w:sz w:val="18"/>
          <w:szCs w:val="18"/>
        </w:rPr>
      </w:pPr>
      <w:r w:rsidRPr="00E72BEB">
        <w:rPr>
          <w:sz w:val="18"/>
          <w:szCs w:val="18"/>
        </w:rPr>
        <w:t>Рис.13 Контейнер закрытого типа с открывающейся крышей</w:t>
      </w:r>
    </w:p>
    <w:p w14:paraId="3A05D673" w14:textId="77777777" w:rsidR="00CB320D" w:rsidRPr="00E72BEB" w:rsidRDefault="00CB320D" w:rsidP="00CB320D">
      <w:pPr>
        <w:tabs>
          <w:tab w:val="left" w:pos="3990"/>
        </w:tabs>
        <w:spacing w:before="120" w:after="0" w:line="240" w:lineRule="auto"/>
        <w:ind w:left="510"/>
        <w:jc w:val="center"/>
        <w:rPr>
          <w:sz w:val="18"/>
          <w:szCs w:val="18"/>
        </w:rPr>
      </w:pPr>
    </w:p>
    <w:p w14:paraId="0D00D3B2" w14:textId="77777777" w:rsidR="00CB320D" w:rsidRPr="00E72BEB" w:rsidRDefault="00CB320D" w:rsidP="00CB320D">
      <w:pPr>
        <w:tabs>
          <w:tab w:val="left" w:pos="3990"/>
        </w:tabs>
        <w:spacing w:after="120" w:line="240" w:lineRule="auto"/>
        <w:jc w:val="center"/>
      </w:pPr>
      <w:r w:rsidRPr="00E72BEB">
        <w:rPr>
          <w:noProof/>
        </w:rPr>
        <w:drawing>
          <wp:inline distT="0" distB="0" distL="0" distR="0" wp14:anchorId="5AA9CA91" wp14:editId="3ECD086C">
            <wp:extent cx="2592126" cy="1766737"/>
            <wp:effectExtent l="0" t="0" r="0" b="0"/>
            <wp:docPr id="2" name="Рисунок 2" descr="C:\Users\shershekova_iv\Desktop\фото HTCO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ershekova_iv\Desktop\фото HTCOIL.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96636" cy="1769811"/>
                    </a:xfrm>
                    <a:prstGeom prst="rect">
                      <a:avLst/>
                    </a:prstGeom>
                    <a:noFill/>
                    <a:ln>
                      <a:noFill/>
                    </a:ln>
                  </pic:spPr>
                </pic:pic>
              </a:graphicData>
            </a:graphic>
          </wp:inline>
        </w:drawing>
      </w:r>
    </w:p>
    <w:p w14:paraId="73C605F0" w14:textId="77777777" w:rsidR="00CB320D" w:rsidRPr="00E72BEB" w:rsidRDefault="00CB320D" w:rsidP="00CB320D">
      <w:pPr>
        <w:pStyle w:val="af4"/>
        <w:ind w:left="510"/>
        <w:jc w:val="center"/>
      </w:pPr>
    </w:p>
    <w:p w14:paraId="1ADEFCF8" w14:textId="77777777" w:rsidR="00CB320D" w:rsidRPr="00E72BEB" w:rsidRDefault="00CB320D" w:rsidP="00CB320D">
      <w:pPr>
        <w:pStyle w:val="af4"/>
        <w:ind w:left="510"/>
        <w:jc w:val="center"/>
        <w:rPr>
          <w:rFonts w:asciiTheme="minorHAnsi" w:hAnsiTheme="minorHAnsi"/>
          <w:sz w:val="18"/>
          <w:szCs w:val="18"/>
        </w:rPr>
      </w:pPr>
      <w:r w:rsidRPr="00E72BEB">
        <w:rPr>
          <w:rFonts w:asciiTheme="minorHAnsi" w:hAnsiTheme="minorHAnsi"/>
          <w:sz w:val="18"/>
          <w:szCs w:val="18"/>
        </w:rPr>
        <w:t>Рис.14 Контейнер открытого типа</w:t>
      </w:r>
    </w:p>
    <w:p w14:paraId="779B733B" w14:textId="77777777" w:rsidR="00CB320D" w:rsidRPr="00E72BEB" w:rsidRDefault="00CB320D" w:rsidP="00CB320D">
      <w:pPr>
        <w:pStyle w:val="af4"/>
        <w:ind w:left="510"/>
        <w:jc w:val="center"/>
        <w:rPr>
          <w:rFonts w:asciiTheme="minorHAnsi" w:hAnsiTheme="minorHAnsi"/>
          <w:sz w:val="18"/>
          <w:szCs w:val="18"/>
        </w:rPr>
      </w:pPr>
    </w:p>
    <w:p w14:paraId="21A0A708" w14:textId="77777777" w:rsidR="00CB320D" w:rsidRPr="00E72BEB" w:rsidRDefault="00CB320D" w:rsidP="00CB320D">
      <w:pPr>
        <w:pStyle w:val="af4"/>
        <w:jc w:val="center"/>
      </w:pPr>
      <w:r w:rsidRPr="00E72BEB">
        <w:rPr>
          <w:noProof/>
        </w:rPr>
        <w:drawing>
          <wp:inline distT="0" distB="0" distL="0" distR="0" wp14:anchorId="5AC8F8B7" wp14:editId="6AFA6A61">
            <wp:extent cx="2695492" cy="2012320"/>
            <wp:effectExtent l="0" t="0" r="0" b="0"/>
            <wp:docPr id="9" name="Рисунок 9" descr="C:\Users\shershekova_iv\AppData\Local\Microsoft\Windows\Temporary Internet Files\Content.Outlook\9Z70RKN9\IMG_1749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hershekova_iv\AppData\Local\Microsoft\Windows\Temporary Internet Files\Content.Outlook\9Z70RKN9\IMG_1749 (2).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02574" cy="2017607"/>
                    </a:xfrm>
                    <a:prstGeom prst="rect">
                      <a:avLst/>
                    </a:prstGeom>
                    <a:noFill/>
                    <a:ln>
                      <a:noFill/>
                    </a:ln>
                  </pic:spPr>
                </pic:pic>
              </a:graphicData>
            </a:graphic>
          </wp:inline>
        </w:drawing>
      </w:r>
    </w:p>
    <w:p w14:paraId="2B34967B" w14:textId="77777777" w:rsidR="00CB320D" w:rsidRPr="00E72BEB" w:rsidRDefault="00CB320D" w:rsidP="00CB320D">
      <w:pPr>
        <w:pStyle w:val="af4"/>
        <w:ind w:left="510"/>
        <w:jc w:val="both"/>
      </w:pPr>
    </w:p>
    <w:p w14:paraId="75D0AD09" w14:textId="77777777" w:rsidR="00C778A1" w:rsidRPr="00E72BEB" w:rsidRDefault="00C778A1" w:rsidP="00C778A1">
      <w:pPr>
        <w:pStyle w:val="a9"/>
        <w:spacing w:before="240" w:after="120" w:line="240" w:lineRule="auto"/>
        <w:ind w:left="567"/>
        <w:contextualSpacing w:val="0"/>
        <w:jc w:val="both"/>
        <w:outlineLvl w:val="0"/>
        <w:rPr>
          <w:rFonts w:cstheme="minorHAnsi"/>
          <w:sz w:val="18"/>
          <w:szCs w:val="18"/>
        </w:rPr>
      </w:pPr>
      <w:r w:rsidRPr="00E72BEB">
        <w:rPr>
          <w:rFonts w:cstheme="minorHAnsi"/>
          <w:sz w:val="18"/>
          <w:szCs w:val="18"/>
        </w:rPr>
        <w:t>Контейнеры, оборудованные многооборотными креплениями, подлежат возврату непосредственно Продавцу на станцию Новолипецк по полным перевозочным документам. После разгрузки контейнеров, грузополучатель должен произвести закрепление многооборотного крепления в соответствии с руководством эксплуатации и только после этого предъявить Контейнеры к перевозке.</w:t>
      </w:r>
    </w:p>
    <w:p w14:paraId="6BDD7413" w14:textId="77777777" w:rsidR="00D75011" w:rsidRPr="00E72BEB" w:rsidRDefault="00D75011" w:rsidP="00D75011">
      <w:pPr>
        <w:pStyle w:val="a9"/>
        <w:spacing w:before="240" w:after="120" w:line="240" w:lineRule="auto"/>
        <w:ind w:left="567"/>
        <w:contextualSpacing w:val="0"/>
        <w:jc w:val="both"/>
        <w:outlineLvl w:val="0"/>
        <w:rPr>
          <w:rFonts w:cstheme="minorHAnsi"/>
          <w:sz w:val="18"/>
          <w:szCs w:val="18"/>
        </w:rPr>
      </w:pPr>
      <w:r w:rsidRPr="00E72BEB">
        <w:rPr>
          <w:rFonts w:cstheme="minorHAnsi"/>
          <w:sz w:val="18"/>
          <w:szCs w:val="18"/>
        </w:rPr>
        <w:t xml:space="preserve">Контейнеры </w:t>
      </w:r>
      <w:proofErr w:type="spellStart"/>
      <w:r w:rsidRPr="00E72BEB">
        <w:rPr>
          <w:rFonts w:cstheme="minorHAnsi"/>
          <w:sz w:val="18"/>
          <w:szCs w:val="18"/>
        </w:rPr>
        <w:t>СинтезРейл</w:t>
      </w:r>
      <w:proofErr w:type="spellEnd"/>
      <w:r w:rsidRPr="00E72BEB">
        <w:rPr>
          <w:rFonts w:cstheme="minorHAnsi"/>
          <w:sz w:val="18"/>
          <w:szCs w:val="18"/>
        </w:rPr>
        <w:t xml:space="preserve"> </w:t>
      </w:r>
      <w:r w:rsidRPr="00E72BEB">
        <w:rPr>
          <w:rFonts w:ascii="Calibri" w:eastAsia="Times New Roman" w:hAnsi="Calibri" w:cs="Times New Roman"/>
          <w:sz w:val="18"/>
          <w:szCs w:val="18"/>
        </w:rPr>
        <w:t>(</w:t>
      </w:r>
      <w:r w:rsidRPr="00E72BEB">
        <w:rPr>
          <w:rFonts w:ascii="Calibri" w:eastAsia="Times New Roman" w:hAnsi="Calibri" w:cs="Times New Roman"/>
          <w:sz w:val="18"/>
          <w:szCs w:val="18"/>
          <w:lang w:val="en-US"/>
        </w:rPr>
        <w:t>SZRU</w:t>
      </w:r>
      <w:r w:rsidRPr="00E72BEB">
        <w:rPr>
          <w:rFonts w:ascii="Calibri" w:eastAsia="Times New Roman" w:hAnsi="Calibri" w:cs="Times New Roman"/>
          <w:sz w:val="18"/>
          <w:szCs w:val="18"/>
        </w:rPr>
        <w:t xml:space="preserve">…… </w:t>
      </w:r>
      <w:r w:rsidRPr="00E72BEB">
        <w:rPr>
          <w:rFonts w:ascii="Calibri" w:eastAsia="Times New Roman" w:hAnsi="Calibri" w:cs="Times New Roman"/>
          <w:sz w:val="18"/>
          <w:szCs w:val="18"/>
          <w:lang w:val="en-US"/>
        </w:rPr>
        <w:t>HTSU</w:t>
      </w:r>
      <w:r w:rsidRPr="00E72BEB">
        <w:rPr>
          <w:rFonts w:ascii="Calibri" w:eastAsia="Times New Roman" w:hAnsi="Calibri" w:cs="Times New Roman"/>
          <w:sz w:val="18"/>
          <w:szCs w:val="18"/>
        </w:rPr>
        <w:t>……)</w:t>
      </w:r>
      <w:r w:rsidRPr="00E72BEB">
        <w:rPr>
          <w:rFonts w:cstheme="minorHAnsi"/>
          <w:sz w:val="18"/>
          <w:szCs w:val="18"/>
        </w:rPr>
        <w:t xml:space="preserve"> оборудованы многооборотными креплениями с зависимости от типа контейнера и схемы (рисунка) погрузки и в комплект одного контейнера могут входить:</w:t>
      </w:r>
    </w:p>
    <w:p w14:paraId="29BAF517" w14:textId="77777777" w:rsidR="00D75011" w:rsidRPr="00E72BEB" w:rsidRDefault="00D75011" w:rsidP="00D75011">
      <w:pPr>
        <w:spacing w:before="120" w:after="120" w:line="240" w:lineRule="auto"/>
        <w:ind w:firstLine="426"/>
        <w:jc w:val="both"/>
        <w:rPr>
          <w:rFonts w:cstheme="minorHAnsi"/>
          <w:sz w:val="18"/>
          <w:szCs w:val="18"/>
        </w:rPr>
      </w:pPr>
      <w:r w:rsidRPr="00E72BEB">
        <w:rPr>
          <w:rFonts w:cstheme="minorHAnsi"/>
          <w:sz w:val="18"/>
          <w:szCs w:val="18"/>
        </w:rPr>
        <w:t xml:space="preserve">1.  -  два стяжных ремня, соответствующих стандарту </w:t>
      </w:r>
      <w:r w:rsidRPr="00E72BEB">
        <w:rPr>
          <w:rFonts w:cstheme="minorHAnsi"/>
          <w:sz w:val="18"/>
          <w:szCs w:val="18"/>
          <w:lang w:val="en-US"/>
        </w:rPr>
        <w:t>EN</w:t>
      </w:r>
      <w:r w:rsidRPr="00E72BEB">
        <w:rPr>
          <w:rFonts w:cstheme="minorHAnsi"/>
          <w:sz w:val="18"/>
          <w:szCs w:val="18"/>
        </w:rPr>
        <w:t>12195-2 шириной не менее 50 мм и рабочей нагрузкой 5000</w:t>
      </w:r>
      <w:proofErr w:type="spellStart"/>
      <w:r w:rsidRPr="00E72BEB">
        <w:rPr>
          <w:rFonts w:cstheme="minorHAnsi"/>
          <w:sz w:val="18"/>
          <w:szCs w:val="18"/>
          <w:lang w:val="en-US"/>
        </w:rPr>
        <w:t>dN</w:t>
      </w:r>
      <w:proofErr w:type="spellEnd"/>
      <w:r w:rsidRPr="00E72BEB">
        <w:rPr>
          <w:rFonts w:cstheme="minorHAnsi"/>
          <w:sz w:val="18"/>
          <w:szCs w:val="18"/>
        </w:rPr>
        <w:t>;</w:t>
      </w:r>
    </w:p>
    <w:p w14:paraId="04593453" w14:textId="77777777" w:rsidR="00D75011" w:rsidRPr="00E72BEB" w:rsidRDefault="00D75011" w:rsidP="00D75011">
      <w:pPr>
        <w:pStyle w:val="a9"/>
        <w:numPr>
          <w:ilvl w:val="0"/>
          <w:numId w:val="35"/>
        </w:numPr>
        <w:spacing w:before="120" w:after="120" w:line="240" w:lineRule="auto"/>
        <w:ind w:left="851" w:hanging="218"/>
        <w:contextualSpacing w:val="0"/>
        <w:jc w:val="both"/>
        <w:rPr>
          <w:rFonts w:cstheme="minorHAnsi"/>
          <w:sz w:val="18"/>
          <w:szCs w:val="18"/>
        </w:rPr>
      </w:pPr>
      <w:r w:rsidRPr="00E72BEB">
        <w:rPr>
          <w:rFonts w:cstheme="minorHAnsi"/>
          <w:sz w:val="18"/>
          <w:szCs w:val="18"/>
        </w:rPr>
        <w:t>четыре упора, каждый фиксируется четырьмя пальцами Ø34мм, входящих в конструкцию упоров по чертежу 22</w:t>
      </w:r>
      <w:r w:rsidRPr="00E72BEB">
        <w:rPr>
          <w:rFonts w:cstheme="minorHAnsi"/>
          <w:sz w:val="18"/>
          <w:szCs w:val="18"/>
          <w:lang w:val="en-US"/>
        </w:rPr>
        <w:t>U</w:t>
      </w:r>
      <w:r w:rsidRPr="00E72BEB">
        <w:rPr>
          <w:rFonts w:cstheme="minorHAnsi"/>
          <w:sz w:val="18"/>
          <w:szCs w:val="18"/>
        </w:rPr>
        <w:t>6</w:t>
      </w:r>
      <w:r w:rsidRPr="00E72BEB">
        <w:rPr>
          <w:rFonts w:cstheme="minorHAnsi"/>
          <w:sz w:val="18"/>
          <w:szCs w:val="18"/>
          <w:lang w:val="en-US"/>
        </w:rPr>
        <w:t>Q</w:t>
      </w:r>
      <w:r w:rsidRPr="00E72BEB">
        <w:rPr>
          <w:rFonts w:cstheme="minorHAnsi"/>
          <w:sz w:val="18"/>
          <w:szCs w:val="18"/>
        </w:rPr>
        <w:t>1</w:t>
      </w:r>
      <w:r w:rsidRPr="00E72BEB">
        <w:rPr>
          <w:rFonts w:cstheme="minorHAnsi"/>
          <w:sz w:val="18"/>
          <w:szCs w:val="18"/>
          <w:lang w:val="en-US"/>
        </w:rPr>
        <w:t>B</w:t>
      </w:r>
      <w:r w:rsidRPr="00E72BEB">
        <w:rPr>
          <w:rFonts w:cstheme="minorHAnsi"/>
          <w:sz w:val="18"/>
          <w:szCs w:val="18"/>
        </w:rPr>
        <w:t>-14</w:t>
      </w:r>
      <w:r w:rsidRPr="00E72BEB">
        <w:rPr>
          <w:rFonts w:cstheme="minorHAnsi"/>
          <w:sz w:val="18"/>
          <w:szCs w:val="18"/>
          <w:lang w:val="en-US"/>
        </w:rPr>
        <w:t>B</w:t>
      </w:r>
      <w:r w:rsidRPr="00E72BEB">
        <w:rPr>
          <w:rFonts w:cstheme="minorHAnsi"/>
          <w:sz w:val="18"/>
          <w:szCs w:val="18"/>
        </w:rPr>
        <w:t>;</w:t>
      </w:r>
    </w:p>
    <w:p w14:paraId="6D38F3C5" w14:textId="77777777" w:rsidR="00D75011" w:rsidRPr="00E72BEB" w:rsidRDefault="00D75011" w:rsidP="00D75011">
      <w:pPr>
        <w:pStyle w:val="a9"/>
        <w:numPr>
          <w:ilvl w:val="0"/>
          <w:numId w:val="35"/>
        </w:numPr>
        <w:spacing w:before="120" w:after="120" w:line="240" w:lineRule="auto"/>
        <w:ind w:left="851" w:hanging="218"/>
        <w:contextualSpacing w:val="0"/>
        <w:jc w:val="both"/>
        <w:rPr>
          <w:rFonts w:cstheme="minorHAnsi"/>
          <w:sz w:val="18"/>
          <w:szCs w:val="18"/>
        </w:rPr>
      </w:pPr>
      <w:r w:rsidRPr="00E72BEB">
        <w:rPr>
          <w:rFonts w:cstheme="minorHAnsi"/>
          <w:sz w:val="18"/>
          <w:szCs w:val="18"/>
        </w:rPr>
        <w:t>две демпферные пластины</w:t>
      </w:r>
      <w:r w:rsidRPr="00E72BEB">
        <w:rPr>
          <w:rFonts w:ascii="Calibri" w:hAnsi="Calibri" w:cs="Calibri"/>
          <w:sz w:val="18"/>
          <w:szCs w:val="18"/>
        </w:rPr>
        <w:t xml:space="preserve"> в форме трапеции для упоров контейнера.</w:t>
      </w:r>
    </w:p>
    <w:p w14:paraId="3CECBF6F" w14:textId="77777777" w:rsidR="00D75011" w:rsidRPr="00E72BEB" w:rsidRDefault="00D75011" w:rsidP="00D75011">
      <w:pPr>
        <w:pStyle w:val="a9"/>
        <w:numPr>
          <w:ilvl w:val="0"/>
          <w:numId w:val="36"/>
        </w:numPr>
        <w:spacing w:before="120" w:after="120" w:line="240" w:lineRule="auto"/>
        <w:ind w:hanging="295"/>
        <w:contextualSpacing w:val="0"/>
        <w:jc w:val="both"/>
        <w:rPr>
          <w:rFonts w:cstheme="minorHAnsi"/>
          <w:sz w:val="18"/>
          <w:szCs w:val="18"/>
        </w:rPr>
      </w:pPr>
      <w:r w:rsidRPr="00E72BEB">
        <w:rPr>
          <w:rFonts w:cstheme="minorHAnsi"/>
          <w:sz w:val="18"/>
          <w:szCs w:val="18"/>
        </w:rPr>
        <w:t xml:space="preserve">-  два стяжных ремня, соответствующих стандарту </w:t>
      </w:r>
      <w:r w:rsidRPr="00E72BEB">
        <w:rPr>
          <w:rFonts w:cstheme="minorHAnsi"/>
          <w:sz w:val="18"/>
          <w:szCs w:val="18"/>
          <w:lang w:val="en-US"/>
        </w:rPr>
        <w:t>EN</w:t>
      </w:r>
      <w:r w:rsidRPr="00E72BEB">
        <w:rPr>
          <w:rFonts w:cstheme="minorHAnsi"/>
          <w:sz w:val="18"/>
          <w:szCs w:val="18"/>
        </w:rPr>
        <w:t>12195-2 шириной не менее 50 мм и рабочей нагрузкой 5000</w:t>
      </w:r>
      <w:proofErr w:type="spellStart"/>
      <w:r w:rsidRPr="00E72BEB">
        <w:rPr>
          <w:rFonts w:cstheme="minorHAnsi"/>
          <w:sz w:val="18"/>
          <w:szCs w:val="18"/>
          <w:lang w:val="en-US"/>
        </w:rPr>
        <w:t>dN</w:t>
      </w:r>
      <w:proofErr w:type="spellEnd"/>
      <w:r w:rsidRPr="00E72BEB">
        <w:rPr>
          <w:rFonts w:cstheme="minorHAnsi"/>
          <w:sz w:val="18"/>
          <w:szCs w:val="18"/>
        </w:rPr>
        <w:t xml:space="preserve">; </w:t>
      </w:r>
    </w:p>
    <w:p w14:paraId="6178CA55" w14:textId="77777777" w:rsidR="00D75011" w:rsidRPr="00E72BEB" w:rsidRDefault="00D75011" w:rsidP="00D75011">
      <w:pPr>
        <w:pStyle w:val="a9"/>
        <w:numPr>
          <w:ilvl w:val="0"/>
          <w:numId w:val="35"/>
        </w:numPr>
        <w:spacing w:before="120" w:after="120" w:line="240" w:lineRule="auto"/>
        <w:ind w:left="851" w:hanging="218"/>
        <w:contextualSpacing w:val="0"/>
        <w:jc w:val="both"/>
        <w:rPr>
          <w:rFonts w:cstheme="minorHAnsi"/>
          <w:sz w:val="18"/>
          <w:szCs w:val="18"/>
        </w:rPr>
      </w:pPr>
      <w:r w:rsidRPr="00E72BEB">
        <w:rPr>
          <w:rFonts w:cstheme="minorHAnsi"/>
          <w:sz w:val="18"/>
          <w:szCs w:val="18"/>
        </w:rPr>
        <w:t>четыре направляющих упора, которые имеют два дополнительных отверстия для установки траверсы, каждый фиксируется двумя пальцами Ø34мм, входящих в конструкцию упоров по чертежу 22</w:t>
      </w:r>
      <w:r w:rsidRPr="00E72BEB">
        <w:rPr>
          <w:rFonts w:cstheme="minorHAnsi"/>
          <w:sz w:val="18"/>
          <w:szCs w:val="18"/>
          <w:lang w:val="en-US"/>
        </w:rPr>
        <w:t>U</w:t>
      </w:r>
      <w:r w:rsidRPr="00E72BEB">
        <w:rPr>
          <w:rFonts w:cstheme="minorHAnsi"/>
          <w:sz w:val="18"/>
          <w:szCs w:val="18"/>
        </w:rPr>
        <w:t>6</w:t>
      </w:r>
      <w:r w:rsidRPr="00E72BEB">
        <w:rPr>
          <w:rFonts w:cstheme="minorHAnsi"/>
          <w:sz w:val="18"/>
          <w:szCs w:val="18"/>
          <w:lang w:val="en-US"/>
        </w:rPr>
        <w:t>Q</w:t>
      </w:r>
      <w:r w:rsidRPr="00E72BEB">
        <w:rPr>
          <w:rFonts w:cstheme="minorHAnsi"/>
          <w:sz w:val="18"/>
          <w:szCs w:val="18"/>
        </w:rPr>
        <w:t>1</w:t>
      </w:r>
      <w:r w:rsidRPr="00E72BEB">
        <w:rPr>
          <w:rFonts w:cstheme="minorHAnsi"/>
          <w:sz w:val="18"/>
          <w:szCs w:val="18"/>
          <w:lang w:val="en-US"/>
        </w:rPr>
        <w:t>B</w:t>
      </w:r>
      <w:r w:rsidRPr="00E72BEB">
        <w:rPr>
          <w:rFonts w:cstheme="minorHAnsi"/>
          <w:sz w:val="18"/>
          <w:szCs w:val="18"/>
        </w:rPr>
        <w:t>-14</w:t>
      </w:r>
      <w:r w:rsidRPr="00E72BEB">
        <w:rPr>
          <w:rFonts w:cstheme="minorHAnsi"/>
          <w:sz w:val="18"/>
          <w:szCs w:val="18"/>
          <w:lang w:val="en-US"/>
        </w:rPr>
        <w:t>BA</w:t>
      </w:r>
      <w:r w:rsidRPr="00E72BEB">
        <w:rPr>
          <w:rFonts w:cstheme="minorHAnsi"/>
          <w:sz w:val="18"/>
          <w:szCs w:val="18"/>
        </w:rPr>
        <w:t>;</w:t>
      </w:r>
    </w:p>
    <w:p w14:paraId="71F703E1" w14:textId="77777777" w:rsidR="00D75011" w:rsidRPr="00E72BEB" w:rsidRDefault="00D75011" w:rsidP="00D75011">
      <w:pPr>
        <w:pStyle w:val="a9"/>
        <w:numPr>
          <w:ilvl w:val="0"/>
          <w:numId w:val="35"/>
        </w:numPr>
        <w:spacing w:before="120" w:after="120" w:line="240" w:lineRule="auto"/>
        <w:ind w:left="851" w:hanging="218"/>
        <w:contextualSpacing w:val="0"/>
        <w:jc w:val="both"/>
        <w:rPr>
          <w:rFonts w:cstheme="minorHAnsi"/>
          <w:sz w:val="18"/>
          <w:szCs w:val="18"/>
        </w:rPr>
      </w:pPr>
      <w:r w:rsidRPr="00E72BEB">
        <w:rPr>
          <w:rFonts w:cstheme="minorHAnsi"/>
          <w:sz w:val="18"/>
          <w:szCs w:val="18"/>
        </w:rPr>
        <w:t>две траверсы, каждая фиксируется четырьмя пальцами Ø34мм, входящих в конструкцию упоров по чертежу 22</w:t>
      </w:r>
      <w:r w:rsidRPr="00E72BEB">
        <w:rPr>
          <w:rFonts w:cstheme="minorHAnsi"/>
          <w:sz w:val="18"/>
          <w:szCs w:val="18"/>
          <w:lang w:val="en-US"/>
        </w:rPr>
        <w:t>U</w:t>
      </w:r>
      <w:r w:rsidRPr="00E72BEB">
        <w:rPr>
          <w:rFonts w:cstheme="minorHAnsi"/>
          <w:sz w:val="18"/>
          <w:szCs w:val="18"/>
        </w:rPr>
        <w:t>6</w:t>
      </w:r>
      <w:r w:rsidRPr="00E72BEB">
        <w:rPr>
          <w:rFonts w:cstheme="minorHAnsi"/>
          <w:sz w:val="18"/>
          <w:szCs w:val="18"/>
          <w:lang w:val="en-US"/>
        </w:rPr>
        <w:t>Q</w:t>
      </w:r>
      <w:r w:rsidRPr="00E72BEB">
        <w:rPr>
          <w:rFonts w:cstheme="minorHAnsi"/>
          <w:sz w:val="18"/>
          <w:szCs w:val="18"/>
        </w:rPr>
        <w:t>1</w:t>
      </w:r>
      <w:r w:rsidRPr="00E72BEB">
        <w:rPr>
          <w:rFonts w:cstheme="minorHAnsi"/>
          <w:sz w:val="18"/>
          <w:szCs w:val="18"/>
          <w:lang w:val="en-US"/>
        </w:rPr>
        <w:t>B</w:t>
      </w:r>
      <w:r w:rsidRPr="00E72BEB">
        <w:rPr>
          <w:rFonts w:cstheme="minorHAnsi"/>
          <w:sz w:val="18"/>
          <w:szCs w:val="18"/>
        </w:rPr>
        <w:t>-23;</w:t>
      </w:r>
    </w:p>
    <w:p w14:paraId="2C5CC93F" w14:textId="77777777" w:rsidR="00D75011" w:rsidRPr="00E72BEB" w:rsidRDefault="00D75011" w:rsidP="00D75011">
      <w:pPr>
        <w:pStyle w:val="a9"/>
        <w:numPr>
          <w:ilvl w:val="0"/>
          <w:numId w:val="35"/>
        </w:numPr>
        <w:spacing w:before="120" w:after="120" w:line="240" w:lineRule="auto"/>
        <w:ind w:left="851" w:hanging="218"/>
        <w:contextualSpacing w:val="0"/>
        <w:jc w:val="both"/>
        <w:rPr>
          <w:rFonts w:ascii="Calibri" w:hAnsi="Calibri" w:cstheme="minorHAnsi"/>
          <w:sz w:val="18"/>
          <w:szCs w:val="18"/>
        </w:rPr>
      </w:pPr>
      <w:r w:rsidRPr="00E72BEB">
        <w:rPr>
          <w:rFonts w:cstheme="minorHAnsi"/>
          <w:sz w:val="18"/>
          <w:szCs w:val="18"/>
        </w:rPr>
        <w:t>две демпферные пластины</w:t>
      </w:r>
      <w:r w:rsidRPr="00E72BEB">
        <w:rPr>
          <w:rFonts w:ascii="Calibri" w:hAnsi="Calibri" w:cs="Calibri"/>
          <w:sz w:val="18"/>
          <w:szCs w:val="18"/>
        </w:rPr>
        <w:t xml:space="preserve"> в форме трапеции для упоров контейнера.</w:t>
      </w:r>
      <w:r w:rsidRPr="00E72BEB">
        <w:rPr>
          <w:rFonts w:ascii="Calibri" w:hAnsi="Calibri" w:cstheme="minorHAnsi"/>
          <w:sz w:val="18"/>
          <w:szCs w:val="18"/>
        </w:rPr>
        <w:t xml:space="preserve"> </w:t>
      </w:r>
    </w:p>
    <w:p w14:paraId="7EA14F1F" w14:textId="77777777" w:rsidR="00D75011" w:rsidRPr="00E72BEB" w:rsidRDefault="00D75011" w:rsidP="00D75011">
      <w:pPr>
        <w:pStyle w:val="a9"/>
        <w:spacing w:before="240" w:after="120" w:line="240" w:lineRule="auto"/>
        <w:ind w:left="567"/>
        <w:contextualSpacing w:val="0"/>
        <w:jc w:val="both"/>
        <w:outlineLvl w:val="0"/>
        <w:rPr>
          <w:rFonts w:ascii="Calibri" w:hAnsi="Calibri" w:cstheme="minorHAnsi"/>
          <w:sz w:val="18"/>
          <w:szCs w:val="18"/>
        </w:rPr>
      </w:pPr>
      <w:r w:rsidRPr="00E72BEB">
        <w:rPr>
          <w:sz w:val="18"/>
          <w:szCs w:val="18"/>
        </w:rPr>
        <w:t xml:space="preserve">Контейнеры </w:t>
      </w:r>
      <w:r w:rsidRPr="00E72BEB">
        <w:rPr>
          <w:sz w:val="18"/>
          <w:szCs w:val="18"/>
          <w:lang w:val="en-US"/>
        </w:rPr>
        <w:t>HTCOIL</w:t>
      </w:r>
      <w:r w:rsidRPr="00E72BEB">
        <w:rPr>
          <w:sz w:val="18"/>
          <w:szCs w:val="18"/>
        </w:rPr>
        <w:t xml:space="preserve"> </w:t>
      </w:r>
      <w:r w:rsidRPr="00E72BEB">
        <w:rPr>
          <w:rFonts w:ascii="Calibri" w:hAnsi="Calibri" w:cs="Calibri"/>
          <w:sz w:val="18"/>
          <w:szCs w:val="18"/>
        </w:rPr>
        <w:t>(</w:t>
      </w:r>
      <w:r w:rsidRPr="00E72BEB">
        <w:rPr>
          <w:rFonts w:ascii="Calibri" w:hAnsi="Calibri" w:cs="Calibri"/>
          <w:sz w:val="18"/>
          <w:szCs w:val="18"/>
          <w:lang w:val="en-US"/>
        </w:rPr>
        <w:t>LPLU</w:t>
      </w:r>
      <w:r w:rsidRPr="00E72BEB">
        <w:rPr>
          <w:rFonts w:ascii="Calibri" w:hAnsi="Calibri" w:cs="Calibri"/>
          <w:sz w:val="18"/>
          <w:szCs w:val="18"/>
        </w:rPr>
        <w:t xml:space="preserve"> 1…) </w:t>
      </w:r>
      <w:r w:rsidRPr="00E72BEB">
        <w:rPr>
          <w:sz w:val="18"/>
          <w:szCs w:val="18"/>
        </w:rPr>
        <w:t>оборудованы многооборотными креплениями в зависимости от типа контейнера и схемы (рисунка) погрузки, в комплект одного контейнера могут входить:</w:t>
      </w:r>
    </w:p>
    <w:p w14:paraId="0D656548" w14:textId="77777777" w:rsidR="00D75011" w:rsidRPr="00E72BEB" w:rsidRDefault="00D75011" w:rsidP="00D75011">
      <w:pPr>
        <w:pStyle w:val="a9"/>
        <w:numPr>
          <w:ilvl w:val="0"/>
          <w:numId w:val="35"/>
        </w:numPr>
        <w:spacing w:before="120" w:after="120" w:line="240" w:lineRule="auto"/>
        <w:ind w:left="851" w:hanging="218"/>
        <w:contextualSpacing w:val="0"/>
        <w:jc w:val="both"/>
        <w:rPr>
          <w:rFonts w:cstheme="minorHAnsi"/>
          <w:sz w:val="18"/>
          <w:szCs w:val="18"/>
        </w:rPr>
      </w:pPr>
      <w:r w:rsidRPr="00E72BEB">
        <w:rPr>
          <w:sz w:val="18"/>
          <w:szCs w:val="18"/>
        </w:rPr>
        <w:t xml:space="preserve"> </w:t>
      </w:r>
      <w:r w:rsidRPr="00E72BEB">
        <w:rPr>
          <w:rFonts w:cstheme="minorHAnsi"/>
          <w:sz w:val="18"/>
          <w:szCs w:val="18"/>
        </w:rPr>
        <w:t>восемь стяжных ремней с натяжным устройством с крюками 3,0/6,0/10000 35 мм;</w:t>
      </w:r>
    </w:p>
    <w:p w14:paraId="05EB28F1" w14:textId="77777777" w:rsidR="00D75011" w:rsidRPr="00E72BEB" w:rsidRDefault="00D75011" w:rsidP="00D75011">
      <w:pPr>
        <w:pStyle w:val="a9"/>
        <w:numPr>
          <w:ilvl w:val="0"/>
          <w:numId w:val="35"/>
        </w:numPr>
        <w:spacing w:before="120" w:after="120" w:line="240" w:lineRule="auto"/>
        <w:ind w:left="851" w:hanging="218"/>
        <w:contextualSpacing w:val="0"/>
        <w:jc w:val="both"/>
        <w:rPr>
          <w:rFonts w:cstheme="minorHAnsi"/>
          <w:sz w:val="18"/>
          <w:szCs w:val="18"/>
        </w:rPr>
      </w:pPr>
      <w:r w:rsidRPr="00E72BEB">
        <w:rPr>
          <w:rFonts w:cstheme="minorHAnsi"/>
          <w:sz w:val="18"/>
          <w:szCs w:val="18"/>
        </w:rPr>
        <w:t>два торцевых упора;</w:t>
      </w:r>
    </w:p>
    <w:p w14:paraId="6B10BF13" w14:textId="298E585B" w:rsidR="00C778A1" w:rsidRPr="00E72BEB" w:rsidRDefault="00D75011" w:rsidP="00D75011">
      <w:pPr>
        <w:pStyle w:val="a9"/>
        <w:numPr>
          <w:ilvl w:val="0"/>
          <w:numId w:val="35"/>
        </w:numPr>
        <w:spacing w:before="120" w:after="120" w:line="240" w:lineRule="auto"/>
        <w:ind w:left="851" w:hanging="218"/>
        <w:contextualSpacing w:val="0"/>
        <w:jc w:val="both"/>
        <w:rPr>
          <w:rFonts w:ascii="Calibri" w:hAnsi="Calibri" w:cstheme="minorHAnsi"/>
          <w:sz w:val="18"/>
          <w:szCs w:val="18"/>
        </w:rPr>
      </w:pPr>
      <w:r w:rsidRPr="00E72BEB">
        <w:rPr>
          <w:rFonts w:cstheme="minorHAnsi"/>
          <w:sz w:val="18"/>
          <w:szCs w:val="18"/>
        </w:rPr>
        <w:t>четыре демпферные пластины для крепления торцевого упора с фиксирующими пальцами.</w:t>
      </w:r>
    </w:p>
    <w:p w14:paraId="1B7DA57B" w14:textId="6D442A1E" w:rsidR="00CB320D" w:rsidRPr="00E72BEB" w:rsidRDefault="00CB320D" w:rsidP="00CB320D">
      <w:pPr>
        <w:pStyle w:val="a9"/>
        <w:spacing w:before="240" w:after="120" w:line="240" w:lineRule="auto"/>
        <w:ind w:left="567"/>
        <w:contextualSpacing w:val="0"/>
        <w:jc w:val="both"/>
        <w:outlineLvl w:val="0"/>
        <w:rPr>
          <w:rFonts w:ascii="Calibri" w:hAnsi="Calibri" w:cstheme="minorHAnsi"/>
          <w:sz w:val="18"/>
          <w:szCs w:val="18"/>
        </w:rPr>
      </w:pPr>
      <w:r w:rsidRPr="00E72BEB">
        <w:rPr>
          <w:rFonts w:ascii="Calibri" w:hAnsi="Calibri" w:cstheme="minorHAnsi"/>
          <w:sz w:val="18"/>
          <w:szCs w:val="18"/>
        </w:rPr>
        <w:t>На основании инструкций, направляемых Продавцом, Покупатель подает заявку ГУ-12 на отправление порожних контейнеров, и оформляет перевозочные документы.</w:t>
      </w:r>
    </w:p>
    <w:p w14:paraId="55901607" w14:textId="77777777" w:rsidR="00C778A1" w:rsidRPr="00E72BEB" w:rsidRDefault="00CB320D" w:rsidP="00CB320D">
      <w:pPr>
        <w:pStyle w:val="a9"/>
        <w:spacing w:before="240" w:after="120" w:line="240" w:lineRule="auto"/>
        <w:ind w:left="567"/>
        <w:contextualSpacing w:val="0"/>
        <w:jc w:val="both"/>
        <w:outlineLvl w:val="0"/>
        <w:rPr>
          <w:rFonts w:ascii="Calibri" w:hAnsi="Calibri" w:cstheme="minorHAnsi"/>
          <w:sz w:val="18"/>
          <w:szCs w:val="18"/>
        </w:rPr>
      </w:pPr>
      <w:r w:rsidRPr="00E72BEB">
        <w:rPr>
          <w:rFonts w:ascii="Calibri" w:hAnsi="Calibri" w:cstheme="minorHAnsi"/>
          <w:sz w:val="18"/>
          <w:szCs w:val="18"/>
        </w:rPr>
        <w:t>Выгрузку и предъявление порожних контейнеров к возврату необходимо производить в сроки, уста</w:t>
      </w:r>
      <w:r w:rsidR="00C778A1" w:rsidRPr="00E72BEB">
        <w:rPr>
          <w:rFonts w:ascii="Calibri" w:hAnsi="Calibri" w:cstheme="minorHAnsi"/>
          <w:sz w:val="18"/>
          <w:szCs w:val="18"/>
        </w:rPr>
        <w:t>новленные Контрактом.</w:t>
      </w:r>
    </w:p>
    <w:p w14:paraId="67ABF820" w14:textId="2CFCA307" w:rsidR="00C778A1" w:rsidRPr="00E72BEB" w:rsidRDefault="00C778A1" w:rsidP="00C778A1">
      <w:pPr>
        <w:pStyle w:val="a9"/>
        <w:spacing w:before="240" w:after="120" w:line="240" w:lineRule="auto"/>
        <w:ind w:left="567"/>
        <w:contextualSpacing w:val="0"/>
        <w:jc w:val="both"/>
        <w:outlineLvl w:val="0"/>
        <w:rPr>
          <w:rFonts w:ascii="Calibri" w:hAnsi="Calibri" w:cstheme="minorHAnsi"/>
          <w:sz w:val="18"/>
          <w:szCs w:val="18"/>
        </w:rPr>
      </w:pPr>
      <w:r w:rsidRPr="00E72BEB">
        <w:rPr>
          <w:rFonts w:ascii="Calibri" w:hAnsi="Calibri" w:cstheme="minorHAnsi"/>
          <w:sz w:val="18"/>
          <w:szCs w:val="18"/>
        </w:rPr>
        <w:t xml:space="preserve">В таблице 2 указаны номера ТУ, </w:t>
      </w:r>
      <w:proofErr w:type="gramStart"/>
      <w:r w:rsidRPr="00E72BEB">
        <w:rPr>
          <w:rFonts w:ascii="Calibri" w:hAnsi="Calibri" w:cstheme="minorHAnsi"/>
          <w:sz w:val="18"/>
          <w:szCs w:val="18"/>
        </w:rPr>
        <w:t>МТУ  с</w:t>
      </w:r>
      <w:proofErr w:type="gramEnd"/>
      <w:r w:rsidRPr="00E72BEB">
        <w:rPr>
          <w:rFonts w:ascii="Calibri" w:hAnsi="Calibri" w:cstheme="minorHAnsi"/>
          <w:sz w:val="18"/>
          <w:szCs w:val="18"/>
        </w:rPr>
        <w:t xml:space="preserve"> информацией по возврату многооборотного крепления. </w:t>
      </w:r>
    </w:p>
    <w:p w14:paraId="4B5AC661" w14:textId="64A3E2B1" w:rsidR="00C778A1" w:rsidRPr="00E72BEB" w:rsidRDefault="00C778A1" w:rsidP="00C778A1">
      <w:pPr>
        <w:pStyle w:val="a9"/>
        <w:spacing w:before="240" w:after="120" w:line="240" w:lineRule="auto"/>
        <w:ind w:left="567"/>
        <w:contextualSpacing w:val="0"/>
        <w:jc w:val="both"/>
        <w:outlineLvl w:val="0"/>
        <w:rPr>
          <w:sz w:val="18"/>
          <w:szCs w:val="18"/>
        </w:rPr>
      </w:pPr>
      <w:r w:rsidRPr="00E72BEB">
        <w:rPr>
          <w:rFonts w:ascii="Calibri" w:hAnsi="Calibri" w:cstheme="minorHAnsi"/>
          <w:sz w:val="18"/>
          <w:szCs w:val="18"/>
        </w:rPr>
        <w:t>Табл</w:t>
      </w:r>
      <w:r w:rsidRPr="00E72BEB">
        <w:rPr>
          <w:sz w:val="18"/>
          <w:szCs w:val="18"/>
        </w:rPr>
        <w:t>.2</w:t>
      </w:r>
    </w:p>
    <w:tbl>
      <w:tblPr>
        <w:tblW w:w="9480" w:type="dxa"/>
        <w:tblInd w:w="556" w:type="dxa"/>
        <w:tblLook w:val="04A0" w:firstRow="1" w:lastRow="0" w:firstColumn="1" w:lastColumn="0" w:noHBand="0" w:noVBand="1"/>
      </w:tblPr>
      <w:tblGrid>
        <w:gridCol w:w="926"/>
        <w:gridCol w:w="1769"/>
        <w:gridCol w:w="1842"/>
        <w:gridCol w:w="2099"/>
        <w:gridCol w:w="2844"/>
      </w:tblGrid>
      <w:tr w:rsidR="00E72BEB" w:rsidRPr="00E72BEB" w14:paraId="0F40814B" w14:textId="77777777" w:rsidTr="0020477F">
        <w:trPr>
          <w:trHeight w:val="540"/>
        </w:trPr>
        <w:tc>
          <w:tcPr>
            <w:tcW w:w="926" w:type="dxa"/>
            <w:vMerge w:val="restart"/>
            <w:tcBorders>
              <w:top w:val="single" w:sz="8" w:space="0" w:color="auto"/>
              <w:left w:val="single" w:sz="8" w:space="0" w:color="auto"/>
              <w:bottom w:val="single" w:sz="8" w:space="0" w:color="000000"/>
              <w:right w:val="nil"/>
            </w:tcBorders>
            <w:shd w:val="clear" w:color="auto" w:fill="auto"/>
            <w:vAlign w:val="center"/>
            <w:hideMark/>
          </w:tcPr>
          <w:p w14:paraId="5D8D5041" w14:textId="77777777" w:rsidR="00225BF8" w:rsidRPr="00E72BEB" w:rsidRDefault="00225BF8" w:rsidP="0020477F">
            <w:pPr>
              <w:spacing w:after="0" w:line="240" w:lineRule="auto"/>
              <w:jc w:val="center"/>
              <w:rPr>
                <w:rFonts w:ascii="Calibri" w:eastAsia="Times New Roman" w:hAnsi="Calibri" w:cs="Times New Roman"/>
                <w:sz w:val="18"/>
                <w:szCs w:val="18"/>
              </w:rPr>
            </w:pPr>
            <w:r w:rsidRPr="00E72BEB">
              <w:rPr>
                <w:rFonts w:ascii="Calibri" w:eastAsia="Times New Roman" w:hAnsi="Calibri" w:cs="Arial"/>
                <w:sz w:val="18"/>
                <w:szCs w:val="18"/>
              </w:rPr>
              <w:t>№ п/п</w:t>
            </w:r>
          </w:p>
        </w:tc>
        <w:tc>
          <w:tcPr>
            <w:tcW w:w="1769" w:type="dxa"/>
            <w:vMerge w:val="restart"/>
            <w:tcBorders>
              <w:top w:val="single" w:sz="8" w:space="0" w:color="auto"/>
              <w:left w:val="single" w:sz="8" w:space="0" w:color="auto"/>
              <w:bottom w:val="nil"/>
              <w:right w:val="single" w:sz="8" w:space="0" w:color="000000"/>
            </w:tcBorders>
            <w:shd w:val="clear" w:color="auto" w:fill="auto"/>
            <w:vAlign w:val="center"/>
            <w:hideMark/>
          </w:tcPr>
          <w:p w14:paraId="114CAD86" w14:textId="77777777" w:rsidR="00225BF8" w:rsidRPr="00E72BEB" w:rsidRDefault="00225BF8" w:rsidP="0020477F">
            <w:pPr>
              <w:spacing w:after="0" w:line="240" w:lineRule="auto"/>
              <w:jc w:val="center"/>
              <w:rPr>
                <w:rFonts w:ascii="Calibri" w:eastAsia="Times New Roman" w:hAnsi="Calibri" w:cs="Times New Roman"/>
                <w:sz w:val="18"/>
                <w:szCs w:val="18"/>
              </w:rPr>
            </w:pPr>
            <w:r w:rsidRPr="00E72BEB">
              <w:rPr>
                <w:rFonts w:ascii="Calibri" w:eastAsia="Times New Roman" w:hAnsi="Calibri" w:cs="Times New Roman"/>
                <w:sz w:val="18"/>
                <w:szCs w:val="18"/>
              </w:rPr>
              <w:t>Вид контейнера (код)</w:t>
            </w:r>
          </w:p>
        </w:tc>
        <w:tc>
          <w:tcPr>
            <w:tcW w:w="3941" w:type="dxa"/>
            <w:gridSpan w:val="2"/>
            <w:tcBorders>
              <w:top w:val="single" w:sz="8" w:space="0" w:color="auto"/>
              <w:left w:val="nil"/>
              <w:bottom w:val="single" w:sz="8" w:space="0" w:color="auto"/>
              <w:right w:val="single" w:sz="8" w:space="0" w:color="000000"/>
            </w:tcBorders>
            <w:shd w:val="clear" w:color="auto" w:fill="auto"/>
            <w:vAlign w:val="center"/>
            <w:hideMark/>
          </w:tcPr>
          <w:p w14:paraId="45A9B456" w14:textId="77777777" w:rsidR="00225BF8" w:rsidRPr="00E72BEB" w:rsidRDefault="00225BF8" w:rsidP="0020477F">
            <w:pPr>
              <w:spacing w:after="0" w:line="240" w:lineRule="auto"/>
              <w:jc w:val="center"/>
              <w:rPr>
                <w:rFonts w:ascii="Calibri" w:eastAsia="Times New Roman" w:hAnsi="Calibri" w:cs="Times New Roman"/>
                <w:sz w:val="18"/>
                <w:szCs w:val="18"/>
              </w:rPr>
            </w:pPr>
            <w:r w:rsidRPr="00E72BEB">
              <w:rPr>
                <w:rFonts w:ascii="Calibri" w:eastAsia="Times New Roman" w:hAnsi="Calibri" w:cs="Times New Roman"/>
                <w:sz w:val="18"/>
                <w:szCs w:val="18"/>
              </w:rPr>
              <w:t>Наименование и номер ТУ, МТУ</w:t>
            </w:r>
          </w:p>
        </w:tc>
        <w:tc>
          <w:tcPr>
            <w:tcW w:w="2844" w:type="dxa"/>
            <w:vMerge w:val="restart"/>
            <w:tcBorders>
              <w:top w:val="single" w:sz="8" w:space="0" w:color="auto"/>
              <w:left w:val="single" w:sz="8" w:space="0" w:color="auto"/>
              <w:bottom w:val="nil"/>
              <w:right w:val="single" w:sz="8" w:space="0" w:color="auto"/>
            </w:tcBorders>
            <w:shd w:val="clear" w:color="auto" w:fill="auto"/>
            <w:vAlign w:val="center"/>
            <w:hideMark/>
          </w:tcPr>
          <w:p w14:paraId="1A782C19" w14:textId="77777777" w:rsidR="00225BF8" w:rsidRPr="00E72BEB" w:rsidRDefault="00225BF8" w:rsidP="0020477F">
            <w:pPr>
              <w:spacing w:after="0" w:line="240" w:lineRule="auto"/>
              <w:jc w:val="center"/>
              <w:rPr>
                <w:rFonts w:ascii="Calibri" w:eastAsia="Times New Roman" w:hAnsi="Calibri" w:cs="Times New Roman"/>
                <w:sz w:val="18"/>
                <w:szCs w:val="18"/>
              </w:rPr>
            </w:pPr>
            <w:r w:rsidRPr="00E72BEB">
              <w:rPr>
                <w:rFonts w:ascii="Calibri" w:eastAsia="Times New Roman" w:hAnsi="Calibri" w:cs="Times New Roman"/>
                <w:sz w:val="18"/>
                <w:szCs w:val="18"/>
              </w:rPr>
              <w:t>Количество многооборотных креплений в контейнере при возврате</w:t>
            </w:r>
          </w:p>
        </w:tc>
      </w:tr>
      <w:tr w:rsidR="00E72BEB" w:rsidRPr="00E72BEB" w14:paraId="1980AAD4" w14:textId="77777777" w:rsidTr="0020477F">
        <w:trPr>
          <w:trHeight w:val="900"/>
        </w:trPr>
        <w:tc>
          <w:tcPr>
            <w:tcW w:w="926" w:type="dxa"/>
            <w:vMerge/>
            <w:tcBorders>
              <w:top w:val="single" w:sz="8" w:space="0" w:color="auto"/>
              <w:left w:val="single" w:sz="8" w:space="0" w:color="auto"/>
              <w:bottom w:val="single" w:sz="8" w:space="0" w:color="000000"/>
              <w:right w:val="nil"/>
            </w:tcBorders>
            <w:vAlign w:val="center"/>
            <w:hideMark/>
          </w:tcPr>
          <w:p w14:paraId="38ACD54A" w14:textId="77777777" w:rsidR="00225BF8" w:rsidRPr="00E72BEB" w:rsidRDefault="00225BF8" w:rsidP="0020477F">
            <w:pPr>
              <w:spacing w:after="0" w:line="240" w:lineRule="auto"/>
              <w:rPr>
                <w:rFonts w:ascii="Calibri" w:eastAsia="Times New Roman" w:hAnsi="Calibri" w:cs="Times New Roman"/>
                <w:sz w:val="18"/>
                <w:szCs w:val="18"/>
              </w:rPr>
            </w:pPr>
          </w:p>
        </w:tc>
        <w:tc>
          <w:tcPr>
            <w:tcW w:w="1769" w:type="dxa"/>
            <w:vMerge/>
            <w:tcBorders>
              <w:top w:val="single" w:sz="8" w:space="0" w:color="auto"/>
              <w:left w:val="single" w:sz="8" w:space="0" w:color="auto"/>
              <w:bottom w:val="nil"/>
              <w:right w:val="single" w:sz="8" w:space="0" w:color="000000"/>
            </w:tcBorders>
            <w:vAlign w:val="center"/>
            <w:hideMark/>
          </w:tcPr>
          <w:p w14:paraId="597F56D1" w14:textId="77777777" w:rsidR="00225BF8" w:rsidRPr="00E72BEB" w:rsidRDefault="00225BF8" w:rsidP="0020477F">
            <w:pPr>
              <w:spacing w:after="0" w:line="240" w:lineRule="auto"/>
              <w:rPr>
                <w:rFonts w:ascii="Calibri" w:eastAsia="Times New Roman" w:hAnsi="Calibri" w:cs="Times New Roman"/>
                <w:sz w:val="18"/>
                <w:szCs w:val="18"/>
              </w:rPr>
            </w:pPr>
          </w:p>
        </w:tc>
        <w:tc>
          <w:tcPr>
            <w:tcW w:w="1842" w:type="dxa"/>
            <w:tcBorders>
              <w:top w:val="single" w:sz="8" w:space="0" w:color="auto"/>
              <w:left w:val="nil"/>
              <w:bottom w:val="nil"/>
              <w:right w:val="nil"/>
            </w:tcBorders>
            <w:shd w:val="clear" w:color="auto" w:fill="auto"/>
            <w:vAlign w:val="center"/>
            <w:hideMark/>
          </w:tcPr>
          <w:p w14:paraId="05326F17" w14:textId="77777777" w:rsidR="00225BF8" w:rsidRPr="00E72BEB" w:rsidRDefault="00225BF8" w:rsidP="0020477F">
            <w:pPr>
              <w:spacing w:after="0" w:line="240" w:lineRule="auto"/>
              <w:jc w:val="center"/>
              <w:rPr>
                <w:rFonts w:ascii="Calibri" w:eastAsia="Times New Roman" w:hAnsi="Calibri" w:cs="Times New Roman"/>
                <w:sz w:val="18"/>
                <w:szCs w:val="18"/>
              </w:rPr>
            </w:pPr>
            <w:r w:rsidRPr="00E72BEB">
              <w:rPr>
                <w:rFonts w:ascii="Calibri" w:eastAsia="Times New Roman" w:hAnsi="Calibri" w:cs="Arial"/>
                <w:bCs/>
                <w:sz w:val="18"/>
                <w:szCs w:val="18"/>
              </w:rPr>
              <w:t>Погрузка рулонов</w:t>
            </w:r>
          </w:p>
        </w:tc>
        <w:tc>
          <w:tcPr>
            <w:tcW w:w="2099" w:type="dxa"/>
            <w:tcBorders>
              <w:top w:val="single" w:sz="8" w:space="0" w:color="auto"/>
              <w:left w:val="single" w:sz="8" w:space="0" w:color="auto"/>
              <w:bottom w:val="nil"/>
              <w:right w:val="single" w:sz="8" w:space="0" w:color="000000"/>
            </w:tcBorders>
            <w:shd w:val="clear" w:color="auto" w:fill="auto"/>
            <w:vAlign w:val="center"/>
            <w:hideMark/>
          </w:tcPr>
          <w:p w14:paraId="7ADC6CB1" w14:textId="77777777" w:rsidR="00225BF8" w:rsidRPr="00E72BEB" w:rsidRDefault="00225BF8" w:rsidP="0020477F">
            <w:pPr>
              <w:spacing w:after="0" w:line="240" w:lineRule="auto"/>
              <w:jc w:val="center"/>
              <w:rPr>
                <w:rFonts w:ascii="Calibri" w:eastAsia="Times New Roman" w:hAnsi="Calibri" w:cs="Times New Roman"/>
                <w:sz w:val="18"/>
                <w:szCs w:val="18"/>
              </w:rPr>
            </w:pPr>
            <w:r w:rsidRPr="00E72BEB">
              <w:rPr>
                <w:rFonts w:ascii="Calibri" w:eastAsia="Times New Roman" w:hAnsi="Calibri" w:cs="Arial"/>
                <w:bCs/>
                <w:sz w:val="18"/>
                <w:szCs w:val="18"/>
              </w:rPr>
              <w:t>возврат контейнеров в порожнем состоянии</w:t>
            </w:r>
          </w:p>
        </w:tc>
        <w:tc>
          <w:tcPr>
            <w:tcW w:w="2844" w:type="dxa"/>
            <w:vMerge/>
            <w:tcBorders>
              <w:top w:val="single" w:sz="8" w:space="0" w:color="auto"/>
              <w:left w:val="single" w:sz="8" w:space="0" w:color="auto"/>
              <w:bottom w:val="single" w:sz="4" w:space="0" w:color="auto"/>
              <w:right w:val="single" w:sz="8" w:space="0" w:color="auto"/>
            </w:tcBorders>
            <w:vAlign w:val="center"/>
            <w:hideMark/>
          </w:tcPr>
          <w:p w14:paraId="7542AA00" w14:textId="77777777" w:rsidR="00225BF8" w:rsidRPr="00E72BEB" w:rsidRDefault="00225BF8" w:rsidP="0020477F">
            <w:pPr>
              <w:spacing w:after="0" w:line="240" w:lineRule="auto"/>
              <w:rPr>
                <w:rFonts w:ascii="Calibri" w:eastAsia="Times New Roman" w:hAnsi="Calibri" w:cs="Times New Roman"/>
                <w:sz w:val="18"/>
                <w:szCs w:val="18"/>
              </w:rPr>
            </w:pPr>
          </w:p>
        </w:tc>
      </w:tr>
      <w:tr w:rsidR="00E72BEB" w:rsidRPr="00E72BEB" w14:paraId="522C1D28" w14:textId="77777777" w:rsidTr="0020477F">
        <w:trPr>
          <w:trHeight w:val="806"/>
        </w:trPr>
        <w:tc>
          <w:tcPr>
            <w:tcW w:w="926" w:type="dxa"/>
            <w:vMerge w:val="restart"/>
            <w:tcBorders>
              <w:top w:val="nil"/>
              <w:left w:val="single" w:sz="8" w:space="0" w:color="auto"/>
              <w:right w:val="single" w:sz="8" w:space="0" w:color="auto"/>
            </w:tcBorders>
            <w:shd w:val="clear" w:color="auto" w:fill="auto"/>
            <w:vAlign w:val="center"/>
            <w:hideMark/>
          </w:tcPr>
          <w:p w14:paraId="78263EFC" w14:textId="77777777" w:rsidR="00225BF8" w:rsidRPr="00E72BEB" w:rsidRDefault="00225BF8" w:rsidP="0020477F">
            <w:pPr>
              <w:spacing w:after="0" w:line="240" w:lineRule="auto"/>
              <w:jc w:val="center"/>
              <w:rPr>
                <w:rFonts w:ascii="Calibri" w:eastAsia="Times New Roman" w:hAnsi="Calibri" w:cs="Times New Roman"/>
                <w:sz w:val="18"/>
                <w:szCs w:val="18"/>
              </w:rPr>
            </w:pPr>
            <w:r w:rsidRPr="00E72BEB">
              <w:rPr>
                <w:rFonts w:ascii="Calibri" w:eastAsia="Times New Roman" w:hAnsi="Calibri" w:cs="Arial"/>
                <w:bCs/>
                <w:sz w:val="18"/>
                <w:szCs w:val="18"/>
              </w:rPr>
              <w:t>1</w:t>
            </w:r>
          </w:p>
        </w:tc>
        <w:tc>
          <w:tcPr>
            <w:tcW w:w="1769" w:type="dxa"/>
            <w:vMerge w:val="restart"/>
            <w:tcBorders>
              <w:top w:val="single" w:sz="8" w:space="0" w:color="auto"/>
              <w:left w:val="single" w:sz="8" w:space="0" w:color="auto"/>
              <w:right w:val="single" w:sz="8" w:space="0" w:color="000000"/>
            </w:tcBorders>
            <w:shd w:val="clear" w:color="auto" w:fill="auto"/>
            <w:vAlign w:val="center"/>
            <w:hideMark/>
          </w:tcPr>
          <w:p w14:paraId="6E4B3DAF" w14:textId="77777777" w:rsidR="00225BF8" w:rsidRPr="00E72BEB" w:rsidRDefault="00225BF8" w:rsidP="0020477F">
            <w:pPr>
              <w:spacing w:after="0" w:line="240" w:lineRule="auto"/>
              <w:jc w:val="center"/>
              <w:rPr>
                <w:rFonts w:ascii="Calibri" w:eastAsia="Times New Roman" w:hAnsi="Calibri" w:cs="Times New Roman"/>
                <w:sz w:val="18"/>
                <w:szCs w:val="18"/>
              </w:rPr>
            </w:pPr>
          </w:p>
          <w:p w14:paraId="578A5164" w14:textId="77777777" w:rsidR="00225BF8" w:rsidRPr="00E72BEB" w:rsidRDefault="00225BF8" w:rsidP="0020477F">
            <w:pPr>
              <w:spacing w:after="0" w:line="240" w:lineRule="auto"/>
              <w:jc w:val="center"/>
              <w:rPr>
                <w:rFonts w:ascii="Calibri" w:eastAsia="Times New Roman" w:hAnsi="Calibri" w:cs="Times New Roman"/>
                <w:sz w:val="18"/>
                <w:szCs w:val="18"/>
                <w:lang w:val="en-US"/>
              </w:rPr>
            </w:pPr>
            <w:proofErr w:type="spellStart"/>
            <w:r w:rsidRPr="00E72BEB">
              <w:rPr>
                <w:rFonts w:ascii="Calibri" w:eastAsia="Times New Roman" w:hAnsi="Calibri" w:cs="Times New Roman"/>
                <w:sz w:val="18"/>
                <w:szCs w:val="18"/>
              </w:rPr>
              <w:t>СинтезРейл</w:t>
            </w:r>
            <w:proofErr w:type="spellEnd"/>
            <w:r w:rsidRPr="00E72BEB">
              <w:rPr>
                <w:rFonts w:ascii="Calibri" w:eastAsia="Times New Roman" w:hAnsi="Calibri" w:cs="Times New Roman"/>
                <w:sz w:val="18"/>
                <w:szCs w:val="18"/>
              </w:rPr>
              <w:t xml:space="preserve"> (</w:t>
            </w:r>
            <w:r w:rsidRPr="00E72BEB">
              <w:rPr>
                <w:rFonts w:ascii="Calibri" w:eastAsia="Times New Roman" w:hAnsi="Calibri" w:cs="Times New Roman"/>
                <w:sz w:val="18"/>
                <w:szCs w:val="18"/>
                <w:lang w:val="en-US"/>
              </w:rPr>
              <w:t>SZRU…… HTSU……)</w:t>
            </w:r>
          </w:p>
        </w:tc>
        <w:tc>
          <w:tcPr>
            <w:tcW w:w="1842" w:type="dxa"/>
            <w:vMerge w:val="restart"/>
            <w:tcBorders>
              <w:top w:val="single" w:sz="8" w:space="0" w:color="auto"/>
              <w:left w:val="nil"/>
              <w:right w:val="nil"/>
            </w:tcBorders>
            <w:shd w:val="clear" w:color="auto" w:fill="auto"/>
            <w:vAlign w:val="center"/>
            <w:hideMark/>
          </w:tcPr>
          <w:p w14:paraId="70615C0A" w14:textId="77777777" w:rsidR="00225BF8" w:rsidRPr="00E72BEB" w:rsidRDefault="00225BF8" w:rsidP="0020477F">
            <w:pPr>
              <w:spacing w:after="0" w:line="240" w:lineRule="auto"/>
              <w:jc w:val="center"/>
              <w:rPr>
                <w:rFonts w:ascii="Calibri" w:eastAsia="Times New Roman" w:hAnsi="Calibri" w:cs="Times New Roman"/>
                <w:sz w:val="18"/>
                <w:szCs w:val="18"/>
              </w:rPr>
            </w:pPr>
            <w:r w:rsidRPr="00E72BEB">
              <w:rPr>
                <w:rFonts w:ascii="Calibri" w:eastAsia="Times New Roman" w:hAnsi="Calibri" w:cs="Arial"/>
                <w:sz w:val="18"/>
                <w:szCs w:val="18"/>
              </w:rPr>
              <w:t>МТУ №ЦФТО-182р от 20.12.2019</w:t>
            </w:r>
          </w:p>
        </w:tc>
        <w:tc>
          <w:tcPr>
            <w:tcW w:w="2099" w:type="dxa"/>
            <w:vMerge w:val="restart"/>
            <w:tcBorders>
              <w:top w:val="single" w:sz="8" w:space="0" w:color="auto"/>
              <w:left w:val="single" w:sz="8" w:space="0" w:color="auto"/>
              <w:right w:val="single" w:sz="4" w:space="0" w:color="auto"/>
            </w:tcBorders>
            <w:shd w:val="clear" w:color="auto" w:fill="auto"/>
            <w:vAlign w:val="center"/>
            <w:hideMark/>
          </w:tcPr>
          <w:p w14:paraId="6214EF5B" w14:textId="77777777" w:rsidR="00225BF8" w:rsidRPr="00E72BEB" w:rsidRDefault="00225BF8" w:rsidP="0020477F">
            <w:pPr>
              <w:spacing w:after="0" w:line="240" w:lineRule="auto"/>
              <w:jc w:val="center"/>
              <w:rPr>
                <w:rFonts w:ascii="Calibri" w:eastAsia="Times New Roman" w:hAnsi="Calibri" w:cs="Times New Roman"/>
                <w:sz w:val="18"/>
                <w:szCs w:val="18"/>
              </w:rPr>
            </w:pPr>
            <w:r w:rsidRPr="00E72BEB">
              <w:rPr>
                <w:rFonts w:ascii="Calibri" w:eastAsia="Times New Roman" w:hAnsi="Calibri" w:cs="Arial"/>
                <w:sz w:val="18"/>
                <w:szCs w:val="18"/>
              </w:rPr>
              <w:t>ТУ .гл.9</w:t>
            </w:r>
          </w:p>
        </w:tc>
        <w:tc>
          <w:tcPr>
            <w:tcW w:w="2844" w:type="dxa"/>
            <w:tcBorders>
              <w:top w:val="single" w:sz="4" w:space="0" w:color="auto"/>
              <w:left w:val="single" w:sz="4" w:space="0" w:color="auto"/>
              <w:bottom w:val="single" w:sz="4" w:space="0" w:color="auto"/>
              <w:right w:val="single" w:sz="4" w:space="0" w:color="auto"/>
            </w:tcBorders>
            <w:shd w:val="clear" w:color="auto" w:fill="auto"/>
            <w:vAlign w:val="center"/>
          </w:tcPr>
          <w:p w14:paraId="582F5C7C" w14:textId="77777777" w:rsidR="00225BF8" w:rsidRPr="00E72BEB" w:rsidRDefault="00225BF8" w:rsidP="0020477F">
            <w:pPr>
              <w:spacing w:after="0" w:line="240" w:lineRule="auto"/>
              <w:rPr>
                <w:rFonts w:ascii="Calibri" w:eastAsia="Times New Roman" w:hAnsi="Calibri" w:cs="Times New Roman"/>
                <w:sz w:val="18"/>
                <w:szCs w:val="18"/>
              </w:rPr>
            </w:pPr>
            <w:r w:rsidRPr="00E72BEB">
              <w:rPr>
                <w:rFonts w:ascii="Calibri" w:eastAsia="Times New Roman" w:hAnsi="Calibri" w:cs="Times New Roman"/>
                <w:sz w:val="18"/>
                <w:szCs w:val="18"/>
              </w:rPr>
              <w:t xml:space="preserve">1. стяжной ремень-2шт,  </w:t>
            </w:r>
          </w:p>
          <w:p w14:paraId="2BFBE680" w14:textId="77777777" w:rsidR="00225BF8" w:rsidRPr="00E72BEB" w:rsidRDefault="00225BF8" w:rsidP="0020477F">
            <w:pPr>
              <w:spacing w:after="0" w:line="240" w:lineRule="auto"/>
              <w:rPr>
                <w:rFonts w:cstheme="minorHAnsi"/>
                <w:sz w:val="18"/>
                <w:szCs w:val="18"/>
              </w:rPr>
            </w:pPr>
            <w:r w:rsidRPr="00E72BEB">
              <w:rPr>
                <w:rFonts w:cstheme="minorHAnsi"/>
                <w:sz w:val="18"/>
                <w:szCs w:val="18"/>
              </w:rPr>
              <w:t>2. упор, каждый фиксируется четырьмя пальцами Ø34мм-4шт.</w:t>
            </w:r>
          </w:p>
          <w:p w14:paraId="79C69417" w14:textId="77777777" w:rsidR="00225BF8" w:rsidRPr="00E72BEB" w:rsidRDefault="00225BF8" w:rsidP="0020477F">
            <w:pPr>
              <w:spacing w:after="0" w:line="240" w:lineRule="auto"/>
              <w:rPr>
                <w:rFonts w:ascii="Calibri" w:eastAsia="Times New Roman" w:hAnsi="Calibri" w:cs="Times New Roman"/>
                <w:sz w:val="18"/>
                <w:szCs w:val="18"/>
              </w:rPr>
            </w:pPr>
            <w:r w:rsidRPr="00E72BEB">
              <w:rPr>
                <w:rFonts w:ascii="Calibri" w:eastAsia="Times New Roman" w:hAnsi="Calibri" w:cs="Times New Roman"/>
                <w:sz w:val="18"/>
                <w:szCs w:val="18"/>
              </w:rPr>
              <w:t>3. демпферные пластины-2шт</w:t>
            </w:r>
          </w:p>
        </w:tc>
      </w:tr>
      <w:tr w:rsidR="00E72BEB" w:rsidRPr="00E72BEB" w14:paraId="70A007B9" w14:textId="77777777" w:rsidTr="0020477F">
        <w:trPr>
          <w:trHeight w:val="1643"/>
        </w:trPr>
        <w:tc>
          <w:tcPr>
            <w:tcW w:w="926" w:type="dxa"/>
            <w:vMerge/>
            <w:tcBorders>
              <w:left w:val="single" w:sz="8" w:space="0" w:color="auto"/>
              <w:right w:val="single" w:sz="8" w:space="0" w:color="auto"/>
            </w:tcBorders>
            <w:vAlign w:val="center"/>
            <w:hideMark/>
          </w:tcPr>
          <w:p w14:paraId="01676977" w14:textId="77777777" w:rsidR="00225BF8" w:rsidRPr="00E72BEB" w:rsidRDefault="00225BF8" w:rsidP="0020477F">
            <w:pPr>
              <w:spacing w:after="0" w:line="240" w:lineRule="auto"/>
              <w:rPr>
                <w:rFonts w:ascii="Calibri" w:eastAsia="Times New Roman" w:hAnsi="Calibri" w:cs="Times New Roman"/>
                <w:sz w:val="18"/>
                <w:szCs w:val="18"/>
              </w:rPr>
            </w:pPr>
          </w:p>
        </w:tc>
        <w:tc>
          <w:tcPr>
            <w:tcW w:w="1769" w:type="dxa"/>
            <w:vMerge/>
            <w:tcBorders>
              <w:left w:val="single" w:sz="8" w:space="0" w:color="auto"/>
              <w:right w:val="single" w:sz="8" w:space="0" w:color="000000"/>
            </w:tcBorders>
            <w:vAlign w:val="center"/>
            <w:hideMark/>
          </w:tcPr>
          <w:p w14:paraId="7745BD37" w14:textId="77777777" w:rsidR="00225BF8" w:rsidRPr="00E72BEB" w:rsidRDefault="00225BF8" w:rsidP="0020477F">
            <w:pPr>
              <w:spacing w:after="0" w:line="240" w:lineRule="auto"/>
              <w:jc w:val="center"/>
              <w:rPr>
                <w:rFonts w:ascii="Calibri" w:eastAsia="Times New Roman" w:hAnsi="Calibri" w:cs="Times New Roman"/>
                <w:sz w:val="18"/>
                <w:szCs w:val="18"/>
              </w:rPr>
            </w:pPr>
          </w:p>
        </w:tc>
        <w:tc>
          <w:tcPr>
            <w:tcW w:w="1842" w:type="dxa"/>
            <w:vMerge/>
            <w:tcBorders>
              <w:left w:val="nil"/>
              <w:right w:val="nil"/>
            </w:tcBorders>
            <w:shd w:val="clear" w:color="auto" w:fill="auto"/>
            <w:vAlign w:val="center"/>
            <w:hideMark/>
          </w:tcPr>
          <w:p w14:paraId="4978CFA8" w14:textId="77777777" w:rsidR="00225BF8" w:rsidRPr="00E72BEB" w:rsidRDefault="00225BF8" w:rsidP="0020477F">
            <w:pPr>
              <w:spacing w:after="0" w:line="240" w:lineRule="auto"/>
              <w:jc w:val="center"/>
              <w:rPr>
                <w:rFonts w:ascii="Calibri" w:eastAsia="Times New Roman" w:hAnsi="Calibri" w:cs="Times New Roman"/>
                <w:sz w:val="18"/>
                <w:szCs w:val="18"/>
              </w:rPr>
            </w:pPr>
          </w:p>
        </w:tc>
        <w:tc>
          <w:tcPr>
            <w:tcW w:w="2099" w:type="dxa"/>
            <w:vMerge/>
            <w:tcBorders>
              <w:left w:val="single" w:sz="8" w:space="0" w:color="auto"/>
              <w:right w:val="single" w:sz="4" w:space="0" w:color="auto"/>
            </w:tcBorders>
            <w:shd w:val="clear" w:color="auto" w:fill="auto"/>
            <w:vAlign w:val="center"/>
            <w:hideMark/>
          </w:tcPr>
          <w:p w14:paraId="3AC33BF8" w14:textId="77777777" w:rsidR="00225BF8" w:rsidRPr="00E72BEB" w:rsidRDefault="00225BF8" w:rsidP="0020477F">
            <w:pPr>
              <w:spacing w:after="0" w:line="240" w:lineRule="auto"/>
              <w:jc w:val="center"/>
              <w:rPr>
                <w:rFonts w:ascii="Calibri" w:eastAsia="Times New Roman" w:hAnsi="Calibri" w:cs="Times New Roman"/>
                <w:sz w:val="18"/>
                <w:szCs w:val="18"/>
              </w:rPr>
            </w:pPr>
          </w:p>
        </w:tc>
        <w:tc>
          <w:tcPr>
            <w:tcW w:w="2844" w:type="dxa"/>
            <w:tcBorders>
              <w:top w:val="single" w:sz="4" w:space="0" w:color="auto"/>
              <w:left w:val="single" w:sz="4" w:space="0" w:color="auto"/>
              <w:right w:val="single" w:sz="4" w:space="0" w:color="auto"/>
            </w:tcBorders>
            <w:shd w:val="clear" w:color="auto" w:fill="auto"/>
            <w:vAlign w:val="center"/>
          </w:tcPr>
          <w:p w14:paraId="6EE06E0F" w14:textId="77777777" w:rsidR="00225BF8" w:rsidRPr="00E72BEB" w:rsidRDefault="00225BF8" w:rsidP="0020477F">
            <w:pPr>
              <w:spacing w:after="0" w:line="240" w:lineRule="auto"/>
              <w:rPr>
                <w:rFonts w:ascii="Calibri" w:eastAsia="Times New Roman" w:hAnsi="Calibri" w:cs="Times New Roman"/>
                <w:sz w:val="18"/>
                <w:szCs w:val="18"/>
              </w:rPr>
            </w:pPr>
            <w:r w:rsidRPr="00E72BEB">
              <w:rPr>
                <w:rFonts w:ascii="Calibri" w:eastAsia="Times New Roman" w:hAnsi="Calibri" w:cs="Times New Roman"/>
                <w:sz w:val="18"/>
                <w:szCs w:val="18"/>
              </w:rPr>
              <w:t xml:space="preserve">1. стяжной ремень-2шт, </w:t>
            </w:r>
          </w:p>
          <w:p w14:paraId="32EB34E7" w14:textId="77777777" w:rsidR="00225BF8" w:rsidRPr="00E72BEB" w:rsidRDefault="00225BF8" w:rsidP="0020477F">
            <w:pPr>
              <w:spacing w:after="0" w:line="240" w:lineRule="auto"/>
              <w:rPr>
                <w:rFonts w:cstheme="minorHAnsi"/>
                <w:sz w:val="18"/>
                <w:szCs w:val="18"/>
              </w:rPr>
            </w:pPr>
            <w:r w:rsidRPr="00E72BEB">
              <w:rPr>
                <w:rFonts w:ascii="Calibri" w:eastAsia="Times New Roman" w:hAnsi="Calibri" w:cs="Times New Roman"/>
                <w:sz w:val="18"/>
                <w:szCs w:val="18"/>
              </w:rPr>
              <w:t xml:space="preserve">2. траверса, </w:t>
            </w:r>
            <w:r w:rsidRPr="00E72BEB">
              <w:rPr>
                <w:rFonts w:cstheme="minorHAnsi"/>
                <w:sz w:val="18"/>
                <w:szCs w:val="18"/>
              </w:rPr>
              <w:t>каждая фиксируется четырьмя пальцами Ø34мм-2шт.</w:t>
            </w:r>
          </w:p>
          <w:p w14:paraId="04595AB6" w14:textId="77777777" w:rsidR="00225BF8" w:rsidRPr="00E72BEB" w:rsidRDefault="00225BF8" w:rsidP="0020477F">
            <w:pPr>
              <w:spacing w:after="0" w:line="240" w:lineRule="auto"/>
              <w:rPr>
                <w:rFonts w:ascii="Calibri" w:eastAsia="Times New Roman" w:hAnsi="Calibri" w:cs="Times New Roman"/>
                <w:sz w:val="18"/>
                <w:szCs w:val="18"/>
              </w:rPr>
            </w:pPr>
            <w:r w:rsidRPr="00E72BEB">
              <w:rPr>
                <w:rFonts w:cstheme="minorHAnsi"/>
                <w:sz w:val="18"/>
                <w:szCs w:val="18"/>
              </w:rPr>
              <w:t>3. направляющий упор, каждый фиксируется четырьмя пальцами Ø34мм-4шт.</w:t>
            </w:r>
          </w:p>
          <w:p w14:paraId="72F9B4F5" w14:textId="77777777" w:rsidR="00225BF8" w:rsidRPr="00E72BEB" w:rsidRDefault="00225BF8" w:rsidP="0020477F">
            <w:pPr>
              <w:spacing w:after="0" w:line="240" w:lineRule="auto"/>
              <w:rPr>
                <w:rFonts w:ascii="Calibri" w:eastAsia="Times New Roman" w:hAnsi="Calibri" w:cs="Times New Roman"/>
                <w:sz w:val="18"/>
                <w:szCs w:val="18"/>
              </w:rPr>
            </w:pPr>
            <w:r w:rsidRPr="00E72BEB">
              <w:rPr>
                <w:rFonts w:ascii="Calibri" w:eastAsia="Times New Roman" w:hAnsi="Calibri" w:cs="Times New Roman"/>
                <w:sz w:val="18"/>
                <w:szCs w:val="18"/>
              </w:rPr>
              <w:t>4. демпферные пластины-2шт</w:t>
            </w:r>
          </w:p>
        </w:tc>
      </w:tr>
      <w:tr w:rsidR="00E72BEB" w:rsidRPr="00E72BEB" w14:paraId="14B0BC6A" w14:textId="77777777" w:rsidTr="0020477F">
        <w:trPr>
          <w:trHeight w:val="806"/>
        </w:trPr>
        <w:tc>
          <w:tcPr>
            <w:tcW w:w="926" w:type="dxa"/>
            <w:tcBorders>
              <w:top w:val="single" w:sz="8" w:space="0" w:color="auto"/>
              <w:left w:val="single" w:sz="8" w:space="0" w:color="auto"/>
              <w:bottom w:val="single" w:sz="8" w:space="0" w:color="auto"/>
              <w:right w:val="single" w:sz="8" w:space="0" w:color="auto"/>
            </w:tcBorders>
            <w:shd w:val="clear" w:color="auto" w:fill="auto"/>
            <w:vAlign w:val="center"/>
          </w:tcPr>
          <w:p w14:paraId="465533A0" w14:textId="77777777" w:rsidR="00225BF8" w:rsidRPr="00E72BEB" w:rsidRDefault="00225BF8" w:rsidP="0020477F">
            <w:pPr>
              <w:spacing w:after="0" w:line="240" w:lineRule="auto"/>
              <w:jc w:val="center"/>
              <w:rPr>
                <w:rFonts w:ascii="Calibri" w:eastAsia="Times New Roman" w:hAnsi="Calibri" w:cs="Arial"/>
                <w:bCs/>
                <w:sz w:val="18"/>
                <w:szCs w:val="18"/>
              </w:rPr>
            </w:pPr>
            <w:r w:rsidRPr="00E72BEB">
              <w:rPr>
                <w:rFonts w:ascii="Calibri" w:eastAsia="Times New Roman" w:hAnsi="Calibri" w:cs="Arial"/>
                <w:bCs/>
                <w:sz w:val="18"/>
                <w:szCs w:val="18"/>
              </w:rPr>
              <w:t>2</w:t>
            </w:r>
          </w:p>
        </w:tc>
        <w:tc>
          <w:tcPr>
            <w:tcW w:w="1769" w:type="dxa"/>
            <w:tcBorders>
              <w:top w:val="single" w:sz="8" w:space="0" w:color="auto"/>
              <w:left w:val="single" w:sz="8" w:space="0" w:color="auto"/>
              <w:bottom w:val="single" w:sz="8" w:space="0" w:color="auto"/>
              <w:right w:val="single" w:sz="8" w:space="0" w:color="000000"/>
            </w:tcBorders>
            <w:shd w:val="clear" w:color="auto" w:fill="auto"/>
          </w:tcPr>
          <w:p w14:paraId="4DAA5EDC" w14:textId="77777777" w:rsidR="00225BF8" w:rsidRPr="00E72BEB" w:rsidRDefault="00225BF8" w:rsidP="0020477F">
            <w:pPr>
              <w:spacing w:after="0" w:line="240" w:lineRule="auto"/>
              <w:jc w:val="center"/>
              <w:rPr>
                <w:rFonts w:ascii="Calibri" w:eastAsia="Times New Roman" w:hAnsi="Calibri" w:cs="Times New Roman"/>
                <w:sz w:val="18"/>
                <w:szCs w:val="18"/>
              </w:rPr>
            </w:pPr>
            <w:proofErr w:type="gramStart"/>
            <w:r w:rsidRPr="00E72BEB">
              <w:rPr>
                <w:rFonts w:ascii="Calibri" w:eastAsia="Times New Roman" w:hAnsi="Calibri" w:cs="Times New Roman"/>
                <w:sz w:val="18"/>
                <w:szCs w:val="18"/>
              </w:rPr>
              <w:t>HT  COIL</w:t>
            </w:r>
            <w:proofErr w:type="gramEnd"/>
            <w:r w:rsidRPr="00E72BEB">
              <w:rPr>
                <w:rFonts w:ascii="Calibri" w:eastAsia="Times New Roman" w:hAnsi="Calibri" w:cs="Times New Roman"/>
                <w:sz w:val="18"/>
                <w:szCs w:val="18"/>
              </w:rPr>
              <w:t xml:space="preserve">  </w:t>
            </w:r>
            <w:proofErr w:type="spellStart"/>
            <w:r w:rsidRPr="00E72BEB">
              <w:rPr>
                <w:rFonts w:ascii="Calibri" w:eastAsia="Times New Roman" w:hAnsi="Calibri" w:cs="Times New Roman"/>
                <w:sz w:val="18"/>
                <w:szCs w:val="18"/>
              </w:rPr>
              <w:t>Лауде</w:t>
            </w:r>
            <w:proofErr w:type="spellEnd"/>
          </w:p>
          <w:p w14:paraId="1C0600AE" w14:textId="77777777" w:rsidR="00225BF8" w:rsidRPr="00E72BEB" w:rsidRDefault="00225BF8" w:rsidP="0020477F">
            <w:pPr>
              <w:spacing w:after="0" w:line="240" w:lineRule="auto"/>
              <w:jc w:val="center"/>
              <w:rPr>
                <w:rFonts w:ascii="Calibri" w:eastAsia="Times New Roman" w:hAnsi="Calibri" w:cs="Times New Roman"/>
                <w:sz w:val="18"/>
                <w:szCs w:val="18"/>
              </w:rPr>
            </w:pPr>
            <w:r w:rsidRPr="00E72BEB">
              <w:rPr>
                <w:rFonts w:ascii="Calibri" w:eastAsia="Times New Roman" w:hAnsi="Calibri" w:cs="Times New Roman"/>
                <w:sz w:val="18"/>
                <w:szCs w:val="18"/>
              </w:rPr>
              <w:t>(LPLU 1..)</w:t>
            </w:r>
          </w:p>
        </w:tc>
        <w:tc>
          <w:tcPr>
            <w:tcW w:w="1842" w:type="dxa"/>
            <w:tcBorders>
              <w:top w:val="single" w:sz="8" w:space="0" w:color="auto"/>
              <w:left w:val="nil"/>
              <w:bottom w:val="single" w:sz="8" w:space="0" w:color="auto"/>
              <w:right w:val="nil"/>
            </w:tcBorders>
            <w:shd w:val="clear" w:color="auto" w:fill="auto"/>
          </w:tcPr>
          <w:p w14:paraId="2D54D620" w14:textId="77777777" w:rsidR="00225BF8" w:rsidRPr="00E72BEB" w:rsidRDefault="00225BF8" w:rsidP="0020477F">
            <w:pPr>
              <w:spacing w:after="0" w:line="240" w:lineRule="auto"/>
              <w:rPr>
                <w:rFonts w:ascii="Calibri" w:eastAsia="Times New Roman" w:hAnsi="Calibri" w:cs="Times New Roman"/>
                <w:sz w:val="18"/>
                <w:szCs w:val="18"/>
              </w:rPr>
            </w:pPr>
            <w:r w:rsidRPr="00E72BEB">
              <w:rPr>
                <w:rFonts w:ascii="Calibri" w:eastAsia="Times New Roman" w:hAnsi="Calibri" w:cs="Times New Roman"/>
                <w:sz w:val="18"/>
                <w:szCs w:val="18"/>
              </w:rPr>
              <w:t>МТУ 58-00-001-10.10.2016</w:t>
            </w:r>
          </w:p>
          <w:p w14:paraId="2AA744F8" w14:textId="77777777" w:rsidR="00225BF8" w:rsidRPr="00E72BEB" w:rsidRDefault="00225BF8" w:rsidP="0020477F">
            <w:pPr>
              <w:spacing w:after="0" w:line="240" w:lineRule="auto"/>
              <w:rPr>
                <w:rFonts w:ascii="Calibri" w:eastAsia="Times New Roman" w:hAnsi="Calibri" w:cs="Arial"/>
                <w:sz w:val="18"/>
                <w:szCs w:val="18"/>
              </w:rPr>
            </w:pPr>
            <w:r w:rsidRPr="00E72BEB">
              <w:rPr>
                <w:rFonts w:ascii="Calibri" w:eastAsia="Times New Roman" w:hAnsi="Calibri" w:cs="Times New Roman"/>
                <w:sz w:val="18"/>
                <w:szCs w:val="18"/>
              </w:rPr>
              <w:t>МТУ 58-00-001-06.11.2018</w:t>
            </w:r>
          </w:p>
        </w:tc>
        <w:tc>
          <w:tcPr>
            <w:tcW w:w="2099" w:type="dxa"/>
            <w:tcBorders>
              <w:top w:val="single" w:sz="8" w:space="0" w:color="auto"/>
              <w:left w:val="single" w:sz="8" w:space="0" w:color="auto"/>
              <w:bottom w:val="single" w:sz="8" w:space="0" w:color="auto"/>
              <w:right w:val="single" w:sz="4" w:space="0" w:color="auto"/>
            </w:tcBorders>
            <w:shd w:val="clear" w:color="auto" w:fill="auto"/>
          </w:tcPr>
          <w:p w14:paraId="6E0DB289" w14:textId="77777777" w:rsidR="00225BF8" w:rsidRPr="00E72BEB" w:rsidRDefault="00225BF8" w:rsidP="0020477F">
            <w:pPr>
              <w:spacing w:after="0" w:line="240" w:lineRule="auto"/>
              <w:rPr>
                <w:rFonts w:ascii="Calibri" w:eastAsia="Times New Roman" w:hAnsi="Calibri" w:cs="Times New Roman"/>
                <w:sz w:val="18"/>
                <w:szCs w:val="18"/>
              </w:rPr>
            </w:pPr>
            <w:r w:rsidRPr="00E72BEB">
              <w:rPr>
                <w:sz w:val="18"/>
                <w:szCs w:val="18"/>
              </w:rPr>
              <w:t> </w:t>
            </w:r>
            <w:r w:rsidRPr="00E72BEB">
              <w:rPr>
                <w:rFonts w:ascii="Calibri" w:eastAsia="Times New Roman" w:hAnsi="Calibri" w:cs="Times New Roman"/>
                <w:sz w:val="18"/>
                <w:szCs w:val="18"/>
              </w:rPr>
              <w:t>Глава 9 ТУ №ЦМ 943 от 27.05.2003 г.</w:t>
            </w:r>
          </w:p>
          <w:p w14:paraId="1E8726CF" w14:textId="77777777" w:rsidR="00225BF8" w:rsidRPr="00E72BEB" w:rsidRDefault="00225BF8" w:rsidP="0020477F">
            <w:pPr>
              <w:spacing w:after="0" w:line="240" w:lineRule="auto"/>
              <w:rPr>
                <w:rFonts w:ascii="Calibri" w:eastAsia="Times New Roman" w:hAnsi="Calibri" w:cs="Arial"/>
                <w:sz w:val="18"/>
                <w:szCs w:val="18"/>
              </w:rPr>
            </w:pPr>
          </w:p>
        </w:tc>
        <w:tc>
          <w:tcPr>
            <w:tcW w:w="2844" w:type="dxa"/>
            <w:tcBorders>
              <w:top w:val="single" w:sz="4" w:space="0" w:color="auto"/>
              <w:left w:val="single" w:sz="4" w:space="0" w:color="auto"/>
              <w:bottom w:val="single" w:sz="4" w:space="0" w:color="auto"/>
              <w:right w:val="single" w:sz="4" w:space="0" w:color="auto"/>
            </w:tcBorders>
            <w:shd w:val="clear" w:color="auto" w:fill="auto"/>
          </w:tcPr>
          <w:p w14:paraId="41E8A28C" w14:textId="77777777" w:rsidR="00225BF8" w:rsidRPr="00E72BEB" w:rsidRDefault="00225BF8" w:rsidP="0020477F">
            <w:pPr>
              <w:spacing w:after="0" w:line="240" w:lineRule="auto"/>
              <w:rPr>
                <w:rFonts w:ascii="Calibri" w:eastAsia="Times New Roman" w:hAnsi="Calibri" w:cs="Times New Roman"/>
                <w:sz w:val="18"/>
                <w:szCs w:val="18"/>
              </w:rPr>
            </w:pPr>
            <w:r w:rsidRPr="00E72BEB">
              <w:rPr>
                <w:rFonts w:ascii="Calibri" w:eastAsia="Times New Roman" w:hAnsi="Calibri" w:cs="Times New Roman"/>
                <w:sz w:val="18"/>
                <w:szCs w:val="18"/>
              </w:rPr>
              <w:t>1. Стяжной Ремень с натяжным устройством с крюками 3,0/6,0/10000 35 мм - 8 штук;</w:t>
            </w:r>
            <w:r w:rsidRPr="00E72BEB">
              <w:rPr>
                <w:rFonts w:ascii="Calibri" w:eastAsia="Times New Roman" w:hAnsi="Calibri" w:cs="Times New Roman"/>
                <w:sz w:val="18"/>
                <w:szCs w:val="18"/>
              </w:rPr>
              <w:br/>
              <w:t>2. Упор торцевой 2 штуки;</w:t>
            </w:r>
            <w:r w:rsidRPr="00E72BEB">
              <w:rPr>
                <w:rFonts w:ascii="Calibri" w:eastAsia="Times New Roman" w:hAnsi="Calibri" w:cs="Times New Roman"/>
                <w:sz w:val="18"/>
                <w:szCs w:val="18"/>
              </w:rPr>
              <w:br/>
              <w:t>3. демпферные пластины для крепления упора торцевого с фиксирующими пальцам по 2 на каждой - 4 штуки</w:t>
            </w:r>
          </w:p>
        </w:tc>
      </w:tr>
      <w:tr w:rsidR="00E72BEB" w:rsidRPr="00E72BEB" w14:paraId="54C27B5C" w14:textId="77777777" w:rsidTr="0020477F">
        <w:trPr>
          <w:trHeight w:val="806"/>
        </w:trPr>
        <w:tc>
          <w:tcPr>
            <w:tcW w:w="926" w:type="dxa"/>
            <w:tcBorders>
              <w:top w:val="single" w:sz="8" w:space="0" w:color="auto"/>
              <w:left w:val="single" w:sz="8" w:space="0" w:color="auto"/>
              <w:bottom w:val="single" w:sz="8" w:space="0" w:color="auto"/>
              <w:right w:val="single" w:sz="8" w:space="0" w:color="auto"/>
            </w:tcBorders>
            <w:shd w:val="clear" w:color="auto" w:fill="auto"/>
            <w:vAlign w:val="center"/>
          </w:tcPr>
          <w:p w14:paraId="5B38E308" w14:textId="77777777" w:rsidR="00225BF8" w:rsidRPr="00E72BEB" w:rsidRDefault="00225BF8" w:rsidP="0020477F">
            <w:pPr>
              <w:spacing w:after="0" w:line="240" w:lineRule="auto"/>
              <w:jc w:val="center"/>
              <w:rPr>
                <w:rFonts w:ascii="Calibri" w:eastAsia="Times New Roman" w:hAnsi="Calibri" w:cs="Arial"/>
                <w:bCs/>
                <w:sz w:val="18"/>
                <w:szCs w:val="18"/>
              </w:rPr>
            </w:pPr>
            <w:r w:rsidRPr="00E72BEB">
              <w:rPr>
                <w:rFonts w:ascii="Calibri" w:eastAsia="Times New Roman" w:hAnsi="Calibri" w:cs="Arial"/>
                <w:bCs/>
                <w:sz w:val="18"/>
                <w:szCs w:val="18"/>
              </w:rPr>
              <w:t>3</w:t>
            </w:r>
          </w:p>
        </w:tc>
        <w:tc>
          <w:tcPr>
            <w:tcW w:w="1769" w:type="dxa"/>
            <w:tcBorders>
              <w:top w:val="single" w:sz="8" w:space="0" w:color="auto"/>
              <w:left w:val="single" w:sz="8" w:space="0" w:color="auto"/>
              <w:bottom w:val="single" w:sz="8" w:space="0" w:color="auto"/>
              <w:right w:val="single" w:sz="8" w:space="0" w:color="000000"/>
            </w:tcBorders>
            <w:shd w:val="clear" w:color="auto" w:fill="auto"/>
          </w:tcPr>
          <w:p w14:paraId="306A9069" w14:textId="77777777" w:rsidR="00225BF8" w:rsidRPr="00E72BEB" w:rsidRDefault="00225BF8" w:rsidP="0020477F">
            <w:pPr>
              <w:spacing w:after="0" w:line="240" w:lineRule="auto"/>
              <w:jc w:val="center"/>
              <w:rPr>
                <w:rFonts w:ascii="Calibri" w:eastAsia="Times New Roman" w:hAnsi="Calibri" w:cs="Times New Roman"/>
                <w:sz w:val="18"/>
                <w:szCs w:val="18"/>
              </w:rPr>
            </w:pPr>
            <w:r w:rsidRPr="00E72BEB">
              <w:rPr>
                <w:rFonts w:ascii="Calibri" w:eastAsia="Times New Roman" w:hAnsi="Calibri" w:cs="Times New Roman"/>
                <w:sz w:val="18"/>
                <w:szCs w:val="18"/>
              </w:rPr>
              <w:t xml:space="preserve">RM </w:t>
            </w:r>
            <w:proofErr w:type="spellStart"/>
            <w:r w:rsidRPr="00E72BEB">
              <w:rPr>
                <w:rFonts w:ascii="Calibri" w:eastAsia="Times New Roman" w:hAnsi="Calibri" w:cs="Times New Roman"/>
                <w:sz w:val="18"/>
                <w:szCs w:val="18"/>
              </w:rPr>
              <w:t>COILтент</w:t>
            </w:r>
            <w:proofErr w:type="spellEnd"/>
            <w:r w:rsidRPr="00E72BEB">
              <w:rPr>
                <w:rFonts w:ascii="Calibri" w:eastAsia="Times New Roman" w:hAnsi="Calibri" w:cs="Times New Roman"/>
                <w:sz w:val="18"/>
                <w:szCs w:val="18"/>
              </w:rPr>
              <w:t xml:space="preserve"> </w:t>
            </w:r>
            <w:proofErr w:type="spellStart"/>
            <w:r w:rsidRPr="00E72BEB">
              <w:rPr>
                <w:rFonts w:ascii="Calibri" w:eastAsia="Times New Roman" w:hAnsi="Calibri" w:cs="Times New Roman"/>
                <w:sz w:val="18"/>
                <w:szCs w:val="18"/>
              </w:rPr>
              <w:t>Лауде</w:t>
            </w:r>
            <w:proofErr w:type="spellEnd"/>
          </w:p>
          <w:p w14:paraId="0332D235" w14:textId="77777777" w:rsidR="00225BF8" w:rsidRPr="00E72BEB" w:rsidRDefault="00225BF8" w:rsidP="0020477F">
            <w:pPr>
              <w:spacing w:after="0" w:line="240" w:lineRule="auto"/>
              <w:jc w:val="center"/>
              <w:rPr>
                <w:rFonts w:ascii="Calibri" w:eastAsia="Times New Roman" w:hAnsi="Calibri" w:cs="Times New Roman"/>
                <w:sz w:val="18"/>
                <w:szCs w:val="18"/>
              </w:rPr>
            </w:pPr>
            <w:r w:rsidRPr="00E72BEB">
              <w:rPr>
                <w:rFonts w:ascii="Calibri" w:eastAsia="Times New Roman" w:hAnsi="Calibri" w:cs="Times New Roman"/>
                <w:sz w:val="18"/>
                <w:szCs w:val="18"/>
              </w:rPr>
              <w:t>(3-ложемента ТЕНТ)              (LPLU 9…)</w:t>
            </w:r>
          </w:p>
        </w:tc>
        <w:tc>
          <w:tcPr>
            <w:tcW w:w="1842" w:type="dxa"/>
            <w:tcBorders>
              <w:top w:val="single" w:sz="8" w:space="0" w:color="auto"/>
              <w:left w:val="nil"/>
              <w:bottom w:val="single" w:sz="8" w:space="0" w:color="auto"/>
              <w:right w:val="nil"/>
            </w:tcBorders>
            <w:shd w:val="clear" w:color="auto" w:fill="auto"/>
          </w:tcPr>
          <w:p w14:paraId="4FB6E85C" w14:textId="77777777" w:rsidR="00225BF8" w:rsidRPr="00E72BEB" w:rsidRDefault="00225BF8" w:rsidP="0020477F">
            <w:pPr>
              <w:spacing w:after="0" w:line="240" w:lineRule="auto"/>
              <w:rPr>
                <w:rFonts w:ascii="Calibri" w:eastAsia="Times New Roman" w:hAnsi="Calibri" w:cs="Times New Roman"/>
                <w:sz w:val="18"/>
                <w:szCs w:val="18"/>
              </w:rPr>
            </w:pPr>
            <w:r w:rsidRPr="00E72BEB">
              <w:rPr>
                <w:rFonts w:ascii="Calibri" w:eastAsia="Times New Roman" w:hAnsi="Calibri" w:cs="Arial"/>
                <w:sz w:val="18"/>
                <w:szCs w:val="18"/>
              </w:rPr>
              <w:t xml:space="preserve"> </w:t>
            </w:r>
            <w:r w:rsidRPr="00E72BEB">
              <w:rPr>
                <w:rFonts w:ascii="Calibri" w:eastAsia="Times New Roman" w:hAnsi="Calibri" w:cs="Times New Roman"/>
                <w:sz w:val="18"/>
                <w:szCs w:val="18"/>
              </w:rPr>
              <w:t>МТУ №ЦФТО-110/р от 02.08.2019</w:t>
            </w:r>
          </w:p>
          <w:p w14:paraId="36FCF89A" w14:textId="77777777" w:rsidR="00225BF8" w:rsidRPr="00E72BEB" w:rsidRDefault="00225BF8" w:rsidP="0020477F">
            <w:pPr>
              <w:spacing w:after="0" w:line="240" w:lineRule="auto"/>
              <w:rPr>
                <w:rFonts w:ascii="Calibri" w:eastAsia="Times New Roman" w:hAnsi="Calibri" w:cs="Times New Roman"/>
                <w:sz w:val="18"/>
                <w:szCs w:val="18"/>
              </w:rPr>
            </w:pPr>
            <w:r w:rsidRPr="00E72BEB">
              <w:rPr>
                <w:rFonts w:ascii="Calibri" w:eastAsia="Times New Roman" w:hAnsi="Calibri" w:cs="Times New Roman"/>
                <w:sz w:val="18"/>
                <w:szCs w:val="18"/>
              </w:rPr>
              <w:t>МТУ №ЦФТО-48/р от 24.03.2020</w:t>
            </w:r>
          </w:p>
          <w:p w14:paraId="21D9FAFF" w14:textId="77777777" w:rsidR="00225BF8" w:rsidRPr="00E72BEB" w:rsidRDefault="00225BF8" w:rsidP="0020477F">
            <w:pPr>
              <w:spacing w:after="0" w:line="240" w:lineRule="auto"/>
              <w:rPr>
                <w:rFonts w:ascii="Calibri" w:eastAsia="Times New Roman" w:hAnsi="Calibri" w:cs="Times New Roman"/>
                <w:sz w:val="18"/>
                <w:szCs w:val="18"/>
              </w:rPr>
            </w:pPr>
            <w:r w:rsidRPr="00E72BEB">
              <w:rPr>
                <w:rFonts w:ascii="Calibri" w:eastAsia="Times New Roman" w:hAnsi="Calibri" w:cs="Times New Roman"/>
                <w:sz w:val="18"/>
                <w:szCs w:val="18"/>
              </w:rPr>
              <w:t>МТУ №ЦФТО-5/р от 18.01.2021</w:t>
            </w:r>
          </w:p>
          <w:p w14:paraId="427ED451" w14:textId="77777777" w:rsidR="00225BF8" w:rsidRPr="00E72BEB" w:rsidRDefault="00225BF8" w:rsidP="0020477F">
            <w:pPr>
              <w:spacing w:after="0" w:line="240" w:lineRule="auto"/>
              <w:rPr>
                <w:rFonts w:ascii="Calibri" w:eastAsia="Times New Roman" w:hAnsi="Calibri" w:cs="Arial"/>
                <w:sz w:val="18"/>
                <w:szCs w:val="18"/>
              </w:rPr>
            </w:pPr>
            <w:r w:rsidRPr="00E72BEB">
              <w:rPr>
                <w:rFonts w:ascii="Calibri" w:eastAsia="Times New Roman" w:hAnsi="Calibri" w:cs="Times New Roman"/>
                <w:sz w:val="18"/>
                <w:szCs w:val="18"/>
              </w:rPr>
              <w:t>МТУ №ЦФТО-145/р от 28.07.2021</w:t>
            </w:r>
          </w:p>
        </w:tc>
        <w:tc>
          <w:tcPr>
            <w:tcW w:w="2099" w:type="dxa"/>
            <w:tcBorders>
              <w:top w:val="single" w:sz="8" w:space="0" w:color="auto"/>
              <w:left w:val="single" w:sz="8" w:space="0" w:color="auto"/>
              <w:bottom w:val="single" w:sz="8" w:space="0" w:color="auto"/>
              <w:right w:val="single" w:sz="4" w:space="0" w:color="auto"/>
            </w:tcBorders>
            <w:shd w:val="clear" w:color="auto" w:fill="auto"/>
          </w:tcPr>
          <w:p w14:paraId="16A3EC70" w14:textId="77777777" w:rsidR="00225BF8" w:rsidRPr="00E72BEB" w:rsidRDefault="00225BF8" w:rsidP="0020477F">
            <w:pPr>
              <w:spacing w:after="0" w:line="240" w:lineRule="auto"/>
              <w:rPr>
                <w:rFonts w:ascii="Calibri" w:eastAsia="Times New Roman" w:hAnsi="Calibri" w:cs="Times New Roman"/>
                <w:sz w:val="18"/>
                <w:szCs w:val="18"/>
              </w:rPr>
            </w:pPr>
            <w:r w:rsidRPr="00E72BEB">
              <w:rPr>
                <w:rFonts w:ascii="Calibri" w:eastAsia="Times New Roman" w:hAnsi="Calibri" w:cs="Times New Roman"/>
                <w:sz w:val="18"/>
                <w:szCs w:val="18"/>
              </w:rPr>
              <w:t>МТУ №ЦФТО-110/р от 02.08.2019</w:t>
            </w:r>
          </w:p>
          <w:p w14:paraId="29B24354" w14:textId="77777777" w:rsidR="00225BF8" w:rsidRPr="00E72BEB" w:rsidRDefault="00225BF8" w:rsidP="0020477F">
            <w:pPr>
              <w:spacing w:after="0" w:line="240" w:lineRule="auto"/>
              <w:rPr>
                <w:rFonts w:ascii="Calibri" w:eastAsia="Times New Roman" w:hAnsi="Calibri" w:cs="Times New Roman"/>
                <w:sz w:val="18"/>
                <w:szCs w:val="18"/>
              </w:rPr>
            </w:pPr>
            <w:r w:rsidRPr="00E72BEB">
              <w:rPr>
                <w:rFonts w:ascii="Calibri" w:eastAsia="Times New Roman" w:hAnsi="Calibri" w:cs="Times New Roman"/>
                <w:sz w:val="18"/>
                <w:szCs w:val="18"/>
              </w:rPr>
              <w:t>МТУ №ЦФТО-48/р от 24.03.2020</w:t>
            </w:r>
          </w:p>
          <w:p w14:paraId="36CDC1A9" w14:textId="77777777" w:rsidR="00225BF8" w:rsidRPr="00E72BEB" w:rsidRDefault="00225BF8" w:rsidP="0020477F">
            <w:pPr>
              <w:spacing w:after="0" w:line="240" w:lineRule="auto"/>
              <w:rPr>
                <w:rFonts w:ascii="Calibri" w:eastAsia="Times New Roman" w:hAnsi="Calibri" w:cs="Times New Roman"/>
                <w:sz w:val="18"/>
                <w:szCs w:val="18"/>
              </w:rPr>
            </w:pPr>
            <w:r w:rsidRPr="00E72BEB">
              <w:rPr>
                <w:rFonts w:ascii="Calibri" w:eastAsia="Times New Roman" w:hAnsi="Calibri" w:cs="Times New Roman"/>
                <w:sz w:val="18"/>
                <w:szCs w:val="18"/>
              </w:rPr>
              <w:t>МТУ №ЦФТО-5/р от 18.01.2021</w:t>
            </w:r>
          </w:p>
          <w:p w14:paraId="0E8B4990" w14:textId="77777777" w:rsidR="00225BF8" w:rsidRPr="00E72BEB" w:rsidRDefault="00225BF8" w:rsidP="0020477F">
            <w:pPr>
              <w:spacing w:after="0" w:line="240" w:lineRule="auto"/>
              <w:rPr>
                <w:rFonts w:ascii="Calibri" w:eastAsia="Times New Roman" w:hAnsi="Calibri" w:cs="Times New Roman"/>
                <w:sz w:val="18"/>
                <w:szCs w:val="18"/>
              </w:rPr>
            </w:pPr>
            <w:r w:rsidRPr="00E72BEB">
              <w:rPr>
                <w:rFonts w:ascii="Calibri" w:eastAsia="Times New Roman" w:hAnsi="Calibri" w:cs="Times New Roman"/>
                <w:sz w:val="18"/>
                <w:szCs w:val="18"/>
              </w:rPr>
              <w:t>МТУ №ЦФТО-145/р от 28.07.2021</w:t>
            </w:r>
          </w:p>
          <w:p w14:paraId="1091D2A3" w14:textId="77777777" w:rsidR="00225BF8" w:rsidRPr="00E72BEB" w:rsidRDefault="00225BF8" w:rsidP="0020477F">
            <w:pPr>
              <w:spacing w:after="0" w:line="240" w:lineRule="auto"/>
              <w:rPr>
                <w:rFonts w:ascii="Calibri" w:eastAsia="Times New Roman" w:hAnsi="Calibri" w:cs="Times New Roman"/>
                <w:sz w:val="18"/>
                <w:szCs w:val="18"/>
              </w:rPr>
            </w:pPr>
            <w:r w:rsidRPr="00E72BEB">
              <w:rPr>
                <w:rFonts w:ascii="Calibri" w:eastAsia="Times New Roman" w:hAnsi="Calibri" w:cs="Times New Roman"/>
                <w:sz w:val="18"/>
                <w:szCs w:val="18"/>
              </w:rPr>
              <w:t>Глава 9 ТУ №ЦМ 943 от 27.05.2003 г.</w:t>
            </w:r>
          </w:p>
          <w:p w14:paraId="454A68F8" w14:textId="77777777" w:rsidR="00225BF8" w:rsidRPr="00E72BEB" w:rsidRDefault="00225BF8" w:rsidP="0020477F">
            <w:pPr>
              <w:spacing w:after="0" w:line="240" w:lineRule="auto"/>
              <w:rPr>
                <w:rFonts w:ascii="Calibri" w:eastAsia="Times New Roman" w:hAnsi="Calibri" w:cs="Times New Roman"/>
                <w:sz w:val="18"/>
                <w:szCs w:val="18"/>
              </w:rPr>
            </w:pPr>
            <w:r w:rsidRPr="00E72BEB">
              <w:rPr>
                <w:rFonts w:ascii="Calibri" w:eastAsia="Times New Roman" w:hAnsi="Calibri" w:cs="Times New Roman"/>
                <w:sz w:val="18"/>
                <w:szCs w:val="18"/>
              </w:rPr>
              <w:t>Глава 9 Приложения 3 к СМГС</w:t>
            </w:r>
          </w:p>
        </w:tc>
        <w:tc>
          <w:tcPr>
            <w:tcW w:w="2844" w:type="dxa"/>
            <w:tcBorders>
              <w:top w:val="single" w:sz="4" w:space="0" w:color="auto"/>
              <w:left w:val="single" w:sz="4" w:space="0" w:color="auto"/>
              <w:bottom w:val="single" w:sz="4" w:space="0" w:color="auto"/>
              <w:right w:val="single" w:sz="4" w:space="0" w:color="auto"/>
            </w:tcBorders>
            <w:shd w:val="clear" w:color="auto" w:fill="auto"/>
          </w:tcPr>
          <w:p w14:paraId="52A9BCF2" w14:textId="77777777" w:rsidR="00225BF8" w:rsidRPr="00E72BEB" w:rsidRDefault="00225BF8" w:rsidP="0020477F">
            <w:pPr>
              <w:spacing w:after="0" w:line="240" w:lineRule="auto"/>
              <w:jc w:val="center"/>
              <w:rPr>
                <w:rFonts w:ascii="Calibri" w:eastAsia="Times New Roman" w:hAnsi="Calibri" w:cs="Arial"/>
                <w:sz w:val="18"/>
                <w:szCs w:val="18"/>
              </w:rPr>
            </w:pPr>
            <w:r w:rsidRPr="00E72BEB">
              <w:rPr>
                <w:rFonts w:ascii="Calibri" w:eastAsia="Times New Roman" w:hAnsi="Calibri" w:cs="Arial"/>
                <w:sz w:val="18"/>
                <w:szCs w:val="18"/>
              </w:rPr>
              <w:t>-</w:t>
            </w:r>
          </w:p>
        </w:tc>
      </w:tr>
    </w:tbl>
    <w:p w14:paraId="3E422D62" w14:textId="245B170D" w:rsidR="00CB320D" w:rsidRPr="00E72BEB" w:rsidRDefault="00C778A1" w:rsidP="00CB320D">
      <w:pPr>
        <w:pStyle w:val="a9"/>
        <w:spacing w:before="240" w:after="120" w:line="240" w:lineRule="auto"/>
        <w:ind w:left="567"/>
        <w:contextualSpacing w:val="0"/>
        <w:jc w:val="both"/>
        <w:outlineLvl w:val="0"/>
        <w:rPr>
          <w:rFonts w:ascii="Calibri" w:hAnsi="Calibri" w:cstheme="minorHAnsi"/>
          <w:sz w:val="18"/>
          <w:szCs w:val="18"/>
        </w:rPr>
      </w:pPr>
      <w:r w:rsidRPr="00E72BEB">
        <w:rPr>
          <w:rFonts w:ascii="Calibri" w:hAnsi="Calibri" w:cstheme="minorHAnsi"/>
          <w:sz w:val="18"/>
          <w:szCs w:val="18"/>
        </w:rPr>
        <w:t xml:space="preserve"> </w:t>
      </w:r>
      <w:r w:rsidR="00CB320D" w:rsidRPr="00E72BEB">
        <w:rPr>
          <w:rFonts w:ascii="Calibri" w:hAnsi="Calibri" w:cstheme="minorHAnsi"/>
          <w:sz w:val="18"/>
          <w:szCs w:val="18"/>
        </w:rPr>
        <w:t xml:space="preserve"> </w:t>
      </w:r>
    </w:p>
    <w:p w14:paraId="20BD1C91" w14:textId="3AA90102" w:rsidR="00C778A1" w:rsidRPr="00E72BEB" w:rsidRDefault="00C778A1" w:rsidP="00135EEB">
      <w:pPr>
        <w:spacing w:after="0" w:line="240" w:lineRule="auto"/>
        <w:ind w:firstLine="567"/>
        <w:jc w:val="right"/>
        <w:outlineLvl w:val="0"/>
        <w:rPr>
          <w:rFonts w:cs="Arial"/>
          <w:b/>
          <w:sz w:val="18"/>
          <w:szCs w:val="18"/>
        </w:rPr>
      </w:pPr>
    </w:p>
    <w:p w14:paraId="0098702A" w14:textId="1C7773D2" w:rsidR="00C778A1" w:rsidRDefault="00C778A1" w:rsidP="00135EEB">
      <w:pPr>
        <w:spacing w:after="0" w:line="240" w:lineRule="auto"/>
        <w:ind w:firstLine="567"/>
        <w:jc w:val="right"/>
        <w:outlineLvl w:val="0"/>
        <w:rPr>
          <w:rFonts w:cs="Arial"/>
          <w:b/>
          <w:sz w:val="18"/>
          <w:szCs w:val="18"/>
        </w:rPr>
      </w:pPr>
    </w:p>
    <w:p w14:paraId="2DA2F5D7" w14:textId="368BE33F" w:rsidR="00E72BEB" w:rsidRDefault="00E72BEB" w:rsidP="00135EEB">
      <w:pPr>
        <w:spacing w:after="0" w:line="240" w:lineRule="auto"/>
        <w:ind w:firstLine="567"/>
        <w:jc w:val="right"/>
        <w:outlineLvl w:val="0"/>
        <w:rPr>
          <w:rFonts w:cs="Arial"/>
          <w:b/>
          <w:sz w:val="18"/>
          <w:szCs w:val="18"/>
        </w:rPr>
      </w:pPr>
    </w:p>
    <w:p w14:paraId="2F99BF7B" w14:textId="1617D461" w:rsidR="00E72BEB" w:rsidRDefault="00E72BEB" w:rsidP="00135EEB">
      <w:pPr>
        <w:spacing w:after="0" w:line="240" w:lineRule="auto"/>
        <w:ind w:firstLine="567"/>
        <w:jc w:val="right"/>
        <w:outlineLvl w:val="0"/>
        <w:rPr>
          <w:rFonts w:cs="Arial"/>
          <w:b/>
          <w:sz w:val="18"/>
          <w:szCs w:val="18"/>
        </w:rPr>
      </w:pPr>
    </w:p>
    <w:p w14:paraId="2B3B4B35" w14:textId="7618FCC9" w:rsidR="00E72BEB" w:rsidRDefault="00E72BEB" w:rsidP="00135EEB">
      <w:pPr>
        <w:spacing w:after="0" w:line="240" w:lineRule="auto"/>
        <w:ind w:firstLine="567"/>
        <w:jc w:val="right"/>
        <w:outlineLvl w:val="0"/>
        <w:rPr>
          <w:rFonts w:cs="Arial"/>
          <w:b/>
          <w:sz w:val="18"/>
          <w:szCs w:val="18"/>
        </w:rPr>
      </w:pPr>
    </w:p>
    <w:p w14:paraId="37A6A920" w14:textId="15F053F8" w:rsidR="00E72BEB" w:rsidRDefault="00E72BEB" w:rsidP="00135EEB">
      <w:pPr>
        <w:spacing w:after="0" w:line="240" w:lineRule="auto"/>
        <w:ind w:firstLine="567"/>
        <w:jc w:val="right"/>
        <w:outlineLvl w:val="0"/>
        <w:rPr>
          <w:rFonts w:cs="Arial"/>
          <w:b/>
          <w:sz w:val="18"/>
          <w:szCs w:val="18"/>
        </w:rPr>
      </w:pPr>
    </w:p>
    <w:p w14:paraId="3FD2161A" w14:textId="4CC98F5F" w:rsidR="00E72BEB" w:rsidRDefault="00E72BEB" w:rsidP="00135EEB">
      <w:pPr>
        <w:spacing w:after="0" w:line="240" w:lineRule="auto"/>
        <w:ind w:firstLine="567"/>
        <w:jc w:val="right"/>
        <w:outlineLvl w:val="0"/>
        <w:rPr>
          <w:rFonts w:cs="Arial"/>
          <w:b/>
          <w:sz w:val="18"/>
          <w:szCs w:val="18"/>
        </w:rPr>
      </w:pPr>
    </w:p>
    <w:p w14:paraId="6B8E1F4D" w14:textId="49D0E52A" w:rsidR="00E72BEB" w:rsidRDefault="00E72BEB" w:rsidP="00135EEB">
      <w:pPr>
        <w:spacing w:after="0" w:line="240" w:lineRule="auto"/>
        <w:ind w:firstLine="567"/>
        <w:jc w:val="right"/>
        <w:outlineLvl w:val="0"/>
        <w:rPr>
          <w:rFonts w:cs="Arial"/>
          <w:b/>
          <w:sz w:val="18"/>
          <w:szCs w:val="18"/>
        </w:rPr>
      </w:pPr>
    </w:p>
    <w:p w14:paraId="6DF458F1" w14:textId="65A7096C" w:rsidR="00E72BEB" w:rsidRDefault="00E72BEB" w:rsidP="00135EEB">
      <w:pPr>
        <w:spacing w:after="0" w:line="240" w:lineRule="auto"/>
        <w:ind w:firstLine="567"/>
        <w:jc w:val="right"/>
        <w:outlineLvl w:val="0"/>
        <w:rPr>
          <w:rFonts w:cs="Arial"/>
          <w:b/>
          <w:sz w:val="18"/>
          <w:szCs w:val="18"/>
        </w:rPr>
      </w:pPr>
    </w:p>
    <w:p w14:paraId="54216EAB" w14:textId="1595E7B2" w:rsidR="00E72BEB" w:rsidRDefault="00E72BEB" w:rsidP="00135EEB">
      <w:pPr>
        <w:spacing w:after="0" w:line="240" w:lineRule="auto"/>
        <w:ind w:firstLine="567"/>
        <w:jc w:val="right"/>
        <w:outlineLvl w:val="0"/>
        <w:rPr>
          <w:rFonts w:cs="Arial"/>
          <w:b/>
          <w:sz w:val="18"/>
          <w:szCs w:val="18"/>
        </w:rPr>
      </w:pPr>
    </w:p>
    <w:p w14:paraId="32E6436C" w14:textId="3AB5F748" w:rsidR="00E72BEB" w:rsidRDefault="00E72BEB" w:rsidP="00135EEB">
      <w:pPr>
        <w:spacing w:after="0" w:line="240" w:lineRule="auto"/>
        <w:ind w:firstLine="567"/>
        <w:jc w:val="right"/>
        <w:outlineLvl w:val="0"/>
        <w:rPr>
          <w:rFonts w:cs="Arial"/>
          <w:b/>
          <w:sz w:val="18"/>
          <w:szCs w:val="18"/>
        </w:rPr>
      </w:pPr>
    </w:p>
    <w:p w14:paraId="71DC692F" w14:textId="3C72C132" w:rsidR="00E72BEB" w:rsidRDefault="00E72BEB" w:rsidP="00135EEB">
      <w:pPr>
        <w:spacing w:after="0" w:line="240" w:lineRule="auto"/>
        <w:ind w:firstLine="567"/>
        <w:jc w:val="right"/>
        <w:outlineLvl w:val="0"/>
        <w:rPr>
          <w:rFonts w:cs="Arial"/>
          <w:b/>
          <w:sz w:val="18"/>
          <w:szCs w:val="18"/>
        </w:rPr>
      </w:pPr>
    </w:p>
    <w:p w14:paraId="196A7D19" w14:textId="1DE4092F" w:rsidR="00E72BEB" w:rsidRDefault="00E72BEB" w:rsidP="00135EEB">
      <w:pPr>
        <w:spacing w:after="0" w:line="240" w:lineRule="auto"/>
        <w:ind w:firstLine="567"/>
        <w:jc w:val="right"/>
        <w:outlineLvl w:val="0"/>
        <w:rPr>
          <w:rFonts w:cs="Arial"/>
          <w:b/>
          <w:sz w:val="18"/>
          <w:szCs w:val="18"/>
        </w:rPr>
      </w:pPr>
    </w:p>
    <w:p w14:paraId="50412438" w14:textId="32B66C46" w:rsidR="00E72BEB" w:rsidRDefault="00E72BEB" w:rsidP="00135EEB">
      <w:pPr>
        <w:spacing w:after="0" w:line="240" w:lineRule="auto"/>
        <w:ind w:firstLine="567"/>
        <w:jc w:val="right"/>
        <w:outlineLvl w:val="0"/>
        <w:rPr>
          <w:rFonts w:cs="Arial"/>
          <w:b/>
          <w:sz w:val="18"/>
          <w:szCs w:val="18"/>
        </w:rPr>
      </w:pPr>
    </w:p>
    <w:p w14:paraId="1B648DA7" w14:textId="61CC9292" w:rsidR="00E72BEB" w:rsidRDefault="00E72BEB" w:rsidP="00135EEB">
      <w:pPr>
        <w:spacing w:after="0" w:line="240" w:lineRule="auto"/>
        <w:ind w:firstLine="567"/>
        <w:jc w:val="right"/>
        <w:outlineLvl w:val="0"/>
        <w:rPr>
          <w:rFonts w:cs="Arial"/>
          <w:b/>
          <w:sz w:val="18"/>
          <w:szCs w:val="18"/>
        </w:rPr>
      </w:pPr>
    </w:p>
    <w:p w14:paraId="001FCDCC" w14:textId="7A96DFB6" w:rsidR="00E72BEB" w:rsidRDefault="00E72BEB" w:rsidP="00135EEB">
      <w:pPr>
        <w:spacing w:after="0" w:line="240" w:lineRule="auto"/>
        <w:ind w:firstLine="567"/>
        <w:jc w:val="right"/>
        <w:outlineLvl w:val="0"/>
        <w:rPr>
          <w:rFonts w:cs="Arial"/>
          <w:b/>
          <w:sz w:val="18"/>
          <w:szCs w:val="18"/>
        </w:rPr>
      </w:pPr>
    </w:p>
    <w:p w14:paraId="09113BD6" w14:textId="7942D7B4" w:rsidR="00E72BEB" w:rsidRDefault="00E72BEB" w:rsidP="00135EEB">
      <w:pPr>
        <w:spacing w:after="0" w:line="240" w:lineRule="auto"/>
        <w:ind w:firstLine="567"/>
        <w:jc w:val="right"/>
        <w:outlineLvl w:val="0"/>
        <w:rPr>
          <w:rFonts w:cs="Arial"/>
          <w:b/>
          <w:sz w:val="18"/>
          <w:szCs w:val="18"/>
        </w:rPr>
      </w:pPr>
    </w:p>
    <w:p w14:paraId="145A11C0" w14:textId="4C6FDAF3" w:rsidR="00E72BEB" w:rsidRDefault="00E72BEB" w:rsidP="00135EEB">
      <w:pPr>
        <w:spacing w:after="0" w:line="240" w:lineRule="auto"/>
        <w:ind w:firstLine="567"/>
        <w:jc w:val="right"/>
        <w:outlineLvl w:val="0"/>
        <w:rPr>
          <w:rFonts w:cs="Arial"/>
          <w:b/>
          <w:sz w:val="18"/>
          <w:szCs w:val="18"/>
        </w:rPr>
      </w:pPr>
    </w:p>
    <w:p w14:paraId="7A2F889F" w14:textId="16D3FA86" w:rsidR="00E72BEB" w:rsidRDefault="00E72BEB" w:rsidP="00135EEB">
      <w:pPr>
        <w:spacing w:after="0" w:line="240" w:lineRule="auto"/>
        <w:ind w:firstLine="567"/>
        <w:jc w:val="right"/>
        <w:outlineLvl w:val="0"/>
        <w:rPr>
          <w:rFonts w:cs="Arial"/>
          <w:b/>
          <w:sz w:val="18"/>
          <w:szCs w:val="18"/>
        </w:rPr>
      </w:pPr>
    </w:p>
    <w:p w14:paraId="5D3EA94A" w14:textId="7356907C" w:rsidR="00E72BEB" w:rsidRDefault="00E72BEB" w:rsidP="00135EEB">
      <w:pPr>
        <w:spacing w:after="0" w:line="240" w:lineRule="auto"/>
        <w:ind w:firstLine="567"/>
        <w:jc w:val="right"/>
        <w:outlineLvl w:val="0"/>
        <w:rPr>
          <w:rFonts w:cs="Arial"/>
          <w:b/>
          <w:sz w:val="18"/>
          <w:szCs w:val="18"/>
        </w:rPr>
      </w:pPr>
    </w:p>
    <w:p w14:paraId="5AF1E7F2" w14:textId="7D6B2F92" w:rsidR="00E72BEB" w:rsidRDefault="00E72BEB" w:rsidP="00135EEB">
      <w:pPr>
        <w:spacing w:after="0" w:line="240" w:lineRule="auto"/>
        <w:ind w:firstLine="567"/>
        <w:jc w:val="right"/>
        <w:outlineLvl w:val="0"/>
        <w:rPr>
          <w:rFonts w:cs="Arial"/>
          <w:b/>
          <w:sz w:val="18"/>
          <w:szCs w:val="18"/>
        </w:rPr>
      </w:pPr>
    </w:p>
    <w:p w14:paraId="140CE5DC" w14:textId="77777777" w:rsidR="00E72BEB" w:rsidRPr="00E72BEB" w:rsidRDefault="00E72BEB" w:rsidP="00135EEB">
      <w:pPr>
        <w:spacing w:after="0" w:line="240" w:lineRule="auto"/>
        <w:ind w:firstLine="567"/>
        <w:jc w:val="right"/>
        <w:outlineLvl w:val="0"/>
        <w:rPr>
          <w:rFonts w:cs="Arial"/>
          <w:b/>
          <w:sz w:val="18"/>
          <w:szCs w:val="18"/>
        </w:rPr>
      </w:pPr>
      <w:bookmarkStart w:id="43" w:name="_GoBack"/>
      <w:bookmarkEnd w:id="43"/>
    </w:p>
    <w:p w14:paraId="3B233BA5" w14:textId="77777777" w:rsidR="00AA6390" w:rsidRPr="00E72BEB" w:rsidRDefault="00AA6390" w:rsidP="00135EEB">
      <w:pPr>
        <w:spacing w:after="0" w:line="240" w:lineRule="auto"/>
        <w:ind w:firstLine="567"/>
        <w:jc w:val="right"/>
        <w:outlineLvl w:val="0"/>
        <w:rPr>
          <w:rFonts w:cs="Arial"/>
          <w:b/>
          <w:sz w:val="18"/>
          <w:szCs w:val="18"/>
        </w:rPr>
      </w:pPr>
    </w:p>
    <w:p w14:paraId="7BC7ADBA" w14:textId="77777777" w:rsidR="00C778A1" w:rsidRPr="00E72BEB" w:rsidRDefault="00C778A1" w:rsidP="00135EEB">
      <w:pPr>
        <w:spacing w:after="0" w:line="240" w:lineRule="auto"/>
        <w:ind w:firstLine="567"/>
        <w:jc w:val="right"/>
        <w:outlineLvl w:val="0"/>
        <w:rPr>
          <w:rFonts w:cs="Arial"/>
          <w:b/>
          <w:sz w:val="18"/>
          <w:szCs w:val="18"/>
        </w:rPr>
      </w:pPr>
    </w:p>
    <w:p w14:paraId="0F34BA77" w14:textId="77777777" w:rsidR="00CB320D" w:rsidRPr="00E72BEB" w:rsidRDefault="00CB320D" w:rsidP="00CB320D">
      <w:pPr>
        <w:spacing w:after="0" w:line="240" w:lineRule="auto"/>
        <w:ind w:firstLine="567"/>
        <w:jc w:val="right"/>
        <w:outlineLvl w:val="0"/>
        <w:rPr>
          <w:rFonts w:cs="Arial"/>
          <w:b/>
          <w:sz w:val="18"/>
          <w:szCs w:val="18"/>
        </w:rPr>
      </w:pPr>
      <w:r w:rsidRPr="00E72BEB">
        <w:rPr>
          <w:rFonts w:cs="Arial"/>
          <w:b/>
          <w:sz w:val="18"/>
          <w:szCs w:val="18"/>
        </w:rPr>
        <w:lastRenderedPageBreak/>
        <w:t>Приложение № 2</w:t>
      </w:r>
    </w:p>
    <w:p w14:paraId="74E21BE7" w14:textId="48439871" w:rsidR="00CB320D" w:rsidRPr="00E72BEB" w:rsidRDefault="00CB320D" w:rsidP="00CB320D">
      <w:pPr>
        <w:spacing w:after="0" w:line="240" w:lineRule="auto"/>
        <w:ind w:firstLine="567"/>
        <w:jc w:val="right"/>
        <w:rPr>
          <w:rFonts w:cs="Arial"/>
          <w:sz w:val="18"/>
          <w:szCs w:val="18"/>
        </w:rPr>
      </w:pPr>
      <w:r w:rsidRPr="00E72BEB">
        <w:rPr>
          <w:rFonts w:cstheme="minorHAnsi"/>
          <w:b/>
          <w:bCs/>
          <w:sz w:val="18"/>
          <w:szCs w:val="18"/>
        </w:rPr>
        <w:t>к Общим условиям поставки</w:t>
      </w:r>
      <w:r w:rsidR="00CB66AC" w:rsidRPr="00E72BEB">
        <w:rPr>
          <w:rFonts w:cstheme="minorHAnsi"/>
          <w:b/>
          <w:bCs/>
          <w:sz w:val="18"/>
          <w:szCs w:val="18"/>
        </w:rPr>
        <w:t xml:space="preserve"> металлопродукции (</w:t>
      </w:r>
      <w:r w:rsidRPr="00E72BEB">
        <w:rPr>
          <w:rFonts w:cstheme="minorHAnsi"/>
          <w:b/>
          <w:bCs/>
          <w:sz w:val="18"/>
          <w:szCs w:val="18"/>
        </w:rPr>
        <w:t>экспорт</w:t>
      </w:r>
      <w:r w:rsidR="00CB66AC" w:rsidRPr="00E72BEB">
        <w:rPr>
          <w:rFonts w:cstheme="minorHAnsi"/>
          <w:b/>
          <w:bCs/>
          <w:sz w:val="18"/>
          <w:szCs w:val="18"/>
        </w:rPr>
        <w:t>)</w:t>
      </w:r>
    </w:p>
    <w:p w14:paraId="3E4AD799" w14:textId="77777777" w:rsidR="00CB320D" w:rsidRPr="00E72BEB" w:rsidRDefault="00CB320D" w:rsidP="00CB320D">
      <w:pPr>
        <w:tabs>
          <w:tab w:val="left" w:pos="709"/>
        </w:tabs>
        <w:ind w:right="287"/>
        <w:jc w:val="center"/>
        <w:rPr>
          <w:rFonts w:cstheme="minorHAnsi"/>
          <w:sz w:val="18"/>
          <w:szCs w:val="18"/>
        </w:rPr>
      </w:pPr>
    </w:p>
    <w:p w14:paraId="583DDF6C" w14:textId="77777777" w:rsidR="00CB320D" w:rsidRPr="00E72BEB" w:rsidRDefault="00CB320D" w:rsidP="00CB320D">
      <w:pPr>
        <w:tabs>
          <w:tab w:val="left" w:pos="709"/>
        </w:tabs>
        <w:contextualSpacing/>
        <w:jc w:val="center"/>
        <w:rPr>
          <w:rFonts w:cstheme="minorHAnsi"/>
          <w:b/>
          <w:sz w:val="18"/>
          <w:szCs w:val="18"/>
        </w:rPr>
      </w:pPr>
      <w:r w:rsidRPr="00E72BEB">
        <w:rPr>
          <w:rFonts w:cstheme="minorHAnsi"/>
          <w:b/>
          <w:sz w:val="18"/>
          <w:szCs w:val="18"/>
        </w:rPr>
        <w:t xml:space="preserve">Перечень штрафных санкций, применяемых к Покупателю </w:t>
      </w:r>
    </w:p>
    <w:p w14:paraId="58B12014" w14:textId="743FA850" w:rsidR="00CB320D" w:rsidRPr="00E72BEB" w:rsidRDefault="00CB320D" w:rsidP="00CB320D">
      <w:pPr>
        <w:tabs>
          <w:tab w:val="left" w:pos="709"/>
        </w:tabs>
        <w:jc w:val="center"/>
        <w:rPr>
          <w:rFonts w:cstheme="minorHAnsi"/>
          <w:b/>
          <w:sz w:val="18"/>
          <w:szCs w:val="18"/>
        </w:rPr>
      </w:pPr>
      <w:r w:rsidRPr="00E72BEB">
        <w:rPr>
          <w:rFonts w:cstheme="minorHAnsi"/>
          <w:b/>
          <w:sz w:val="18"/>
          <w:szCs w:val="18"/>
        </w:rPr>
        <w:t xml:space="preserve">за неисполнение </w:t>
      </w:r>
      <w:r w:rsidR="00AA6390" w:rsidRPr="00E72BEB">
        <w:rPr>
          <w:rFonts w:cstheme="minorHAnsi"/>
          <w:b/>
          <w:sz w:val="18"/>
          <w:szCs w:val="18"/>
        </w:rPr>
        <w:t xml:space="preserve">договорных </w:t>
      </w:r>
      <w:r w:rsidRPr="00E72BEB">
        <w:rPr>
          <w:rFonts w:cstheme="minorHAnsi"/>
          <w:b/>
          <w:sz w:val="18"/>
          <w:szCs w:val="18"/>
        </w:rPr>
        <w:t>обязательств</w:t>
      </w:r>
    </w:p>
    <w:p w14:paraId="1E28840C" w14:textId="77777777" w:rsidR="00CB320D" w:rsidRPr="00E72BEB" w:rsidRDefault="00CB320D" w:rsidP="00CB320D">
      <w:pPr>
        <w:tabs>
          <w:tab w:val="left" w:pos="709"/>
        </w:tabs>
        <w:jc w:val="center"/>
        <w:rPr>
          <w:rFonts w:cstheme="minorHAnsi"/>
          <w:b/>
          <w:sz w:val="18"/>
          <w:szCs w:val="18"/>
        </w:rPr>
      </w:pPr>
    </w:p>
    <w:tbl>
      <w:tblPr>
        <w:tblW w:w="946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6"/>
        <w:gridCol w:w="6744"/>
        <w:gridCol w:w="2239"/>
      </w:tblGrid>
      <w:tr w:rsidR="00E72BEB" w:rsidRPr="00E72BEB" w14:paraId="5667782D" w14:textId="77777777" w:rsidTr="00D6488E">
        <w:trPr>
          <w:trHeight w:val="609"/>
        </w:trPr>
        <w:tc>
          <w:tcPr>
            <w:tcW w:w="486" w:type="dxa"/>
            <w:vAlign w:val="center"/>
          </w:tcPr>
          <w:p w14:paraId="27A6143A" w14:textId="77777777" w:rsidR="00AA6390" w:rsidRPr="00E72BEB" w:rsidRDefault="00AA6390" w:rsidP="00D6488E">
            <w:pPr>
              <w:spacing w:after="0" w:line="240" w:lineRule="auto"/>
              <w:jc w:val="center"/>
              <w:rPr>
                <w:rFonts w:cstheme="minorHAnsi"/>
                <w:b/>
                <w:sz w:val="18"/>
                <w:szCs w:val="18"/>
              </w:rPr>
            </w:pPr>
            <w:r w:rsidRPr="00E72BEB">
              <w:rPr>
                <w:rFonts w:cstheme="minorHAnsi"/>
                <w:b/>
                <w:sz w:val="18"/>
                <w:szCs w:val="18"/>
              </w:rPr>
              <w:t>№</w:t>
            </w:r>
          </w:p>
          <w:p w14:paraId="2962AF24" w14:textId="77777777" w:rsidR="00AA6390" w:rsidRPr="00E72BEB" w:rsidRDefault="00AA6390" w:rsidP="00D6488E">
            <w:pPr>
              <w:spacing w:after="0" w:line="240" w:lineRule="auto"/>
              <w:jc w:val="center"/>
              <w:rPr>
                <w:rFonts w:cstheme="minorHAnsi"/>
                <w:b/>
                <w:sz w:val="18"/>
                <w:szCs w:val="18"/>
              </w:rPr>
            </w:pPr>
            <w:r w:rsidRPr="00E72BEB">
              <w:rPr>
                <w:rFonts w:cstheme="minorHAnsi"/>
                <w:b/>
                <w:sz w:val="18"/>
                <w:szCs w:val="18"/>
              </w:rPr>
              <w:t>п/п</w:t>
            </w:r>
          </w:p>
        </w:tc>
        <w:tc>
          <w:tcPr>
            <w:tcW w:w="6744" w:type="dxa"/>
            <w:vAlign w:val="center"/>
          </w:tcPr>
          <w:p w14:paraId="49E5C926" w14:textId="77777777" w:rsidR="00AA6390" w:rsidRPr="00E72BEB" w:rsidRDefault="00AA6390" w:rsidP="00D6488E">
            <w:pPr>
              <w:spacing w:after="0" w:line="240" w:lineRule="auto"/>
              <w:jc w:val="center"/>
              <w:rPr>
                <w:rFonts w:cstheme="minorHAnsi"/>
                <w:b/>
                <w:sz w:val="18"/>
                <w:szCs w:val="18"/>
              </w:rPr>
            </w:pPr>
            <w:r w:rsidRPr="00E72BEB">
              <w:rPr>
                <w:rFonts w:cstheme="minorHAnsi"/>
                <w:b/>
                <w:sz w:val="18"/>
                <w:szCs w:val="18"/>
              </w:rPr>
              <w:t>Наименование нарушения*</w:t>
            </w:r>
          </w:p>
        </w:tc>
        <w:tc>
          <w:tcPr>
            <w:tcW w:w="2239" w:type="dxa"/>
            <w:vAlign w:val="center"/>
          </w:tcPr>
          <w:p w14:paraId="0F62A52D" w14:textId="77777777" w:rsidR="00AA6390" w:rsidRPr="00E72BEB" w:rsidRDefault="00AA6390" w:rsidP="00D6488E">
            <w:pPr>
              <w:spacing w:after="0" w:line="240" w:lineRule="auto"/>
              <w:jc w:val="center"/>
              <w:rPr>
                <w:rFonts w:cstheme="minorHAnsi"/>
                <w:b/>
                <w:sz w:val="18"/>
                <w:szCs w:val="18"/>
              </w:rPr>
            </w:pPr>
            <w:r w:rsidRPr="00E72BEB">
              <w:rPr>
                <w:rFonts w:cstheme="minorHAnsi"/>
                <w:b/>
                <w:sz w:val="18"/>
                <w:szCs w:val="18"/>
              </w:rPr>
              <w:t>Сумма неустойки за нарушение обязательств (российских рублей)</w:t>
            </w:r>
          </w:p>
        </w:tc>
      </w:tr>
      <w:tr w:rsidR="00E72BEB" w:rsidRPr="00E72BEB" w14:paraId="306EA620" w14:textId="77777777" w:rsidTr="00D6488E">
        <w:trPr>
          <w:trHeight w:val="457"/>
        </w:trPr>
        <w:tc>
          <w:tcPr>
            <w:tcW w:w="486" w:type="dxa"/>
            <w:vAlign w:val="center"/>
          </w:tcPr>
          <w:p w14:paraId="5A7A4577" w14:textId="77777777" w:rsidR="00AA6390" w:rsidRPr="00E72BEB" w:rsidRDefault="00AA6390" w:rsidP="00D6488E">
            <w:pPr>
              <w:spacing w:after="0" w:line="240" w:lineRule="auto"/>
              <w:jc w:val="center"/>
              <w:rPr>
                <w:rFonts w:cstheme="minorHAnsi"/>
                <w:sz w:val="18"/>
                <w:szCs w:val="18"/>
              </w:rPr>
            </w:pPr>
            <w:r w:rsidRPr="00E72BEB">
              <w:rPr>
                <w:rFonts w:cstheme="minorHAnsi"/>
                <w:sz w:val="18"/>
                <w:szCs w:val="18"/>
              </w:rPr>
              <w:t>1</w:t>
            </w:r>
          </w:p>
        </w:tc>
        <w:tc>
          <w:tcPr>
            <w:tcW w:w="6744" w:type="dxa"/>
            <w:vAlign w:val="center"/>
          </w:tcPr>
          <w:p w14:paraId="1FC7CE62" w14:textId="77777777" w:rsidR="00AA6390" w:rsidRPr="00E72BEB" w:rsidRDefault="00AA6390" w:rsidP="00D6488E">
            <w:pPr>
              <w:spacing w:after="0" w:line="240" w:lineRule="auto"/>
              <w:rPr>
                <w:rFonts w:cstheme="minorHAnsi"/>
                <w:sz w:val="18"/>
                <w:szCs w:val="18"/>
              </w:rPr>
            </w:pPr>
            <w:r w:rsidRPr="00E72BEB">
              <w:rPr>
                <w:rFonts w:cstheme="minorHAnsi"/>
                <w:sz w:val="18"/>
                <w:szCs w:val="18"/>
              </w:rPr>
              <w:t xml:space="preserve">Получение представителем / работником Покупателя травмы на территории Продавца вследствие нарушения / невыполнения Покупателем обязательств, предусмотренных Контрактом </w:t>
            </w:r>
          </w:p>
        </w:tc>
        <w:tc>
          <w:tcPr>
            <w:tcW w:w="2239" w:type="dxa"/>
            <w:vAlign w:val="center"/>
          </w:tcPr>
          <w:p w14:paraId="4F454B82" w14:textId="77777777" w:rsidR="00AA6390" w:rsidRPr="00E72BEB" w:rsidRDefault="00AA6390" w:rsidP="0074358B">
            <w:pPr>
              <w:tabs>
                <w:tab w:val="left" w:pos="2302"/>
              </w:tabs>
              <w:spacing w:after="0" w:line="240" w:lineRule="auto"/>
              <w:ind w:right="-108"/>
              <w:rPr>
                <w:rFonts w:cstheme="minorHAnsi"/>
                <w:sz w:val="18"/>
                <w:szCs w:val="18"/>
              </w:rPr>
            </w:pPr>
            <w:r w:rsidRPr="00E72BEB">
              <w:rPr>
                <w:rFonts w:cstheme="minorHAnsi"/>
                <w:sz w:val="18"/>
                <w:szCs w:val="18"/>
              </w:rPr>
              <w:t>100 000</w:t>
            </w:r>
          </w:p>
        </w:tc>
      </w:tr>
      <w:tr w:rsidR="00E72BEB" w:rsidRPr="00E72BEB" w14:paraId="0838C782" w14:textId="77777777" w:rsidTr="00D6488E">
        <w:trPr>
          <w:trHeight w:val="329"/>
        </w:trPr>
        <w:tc>
          <w:tcPr>
            <w:tcW w:w="486" w:type="dxa"/>
            <w:vAlign w:val="center"/>
          </w:tcPr>
          <w:p w14:paraId="1FE7E2AF" w14:textId="77777777" w:rsidR="00AA6390" w:rsidRPr="00E72BEB" w:rsidRDefault="00AA6390" w:rsidP="00D6488E">
            <w:pPr>
              <w:spacing w:after="0" w:line="240" w:lineRule="auto"/>
              <w:jc w:val="center"/>
              <w:rPr>
                <w:rFonts w:cstheme="minorHAnsi"/>
                <w:sz w:val="18"/>
                <w:szCs w:val="18"/>
              </w:rPr>
            </w:pPr>
            <w:r w:rsidRPr="00E72BEB">
              <w:rPr>
                <w:rFonts w:cstheme="minorHAnsi"/>
                <w:sz w:val="18"/>
                <w:szCs w:val="18"/>
              </w:rPr>
              <w:t>2</w:t>
            </w:r>
          </w:p>
        </w:tc>
        <w:tc>
          <w:tcPr>
            <w:tcW w:w="6744" w:type="dxa"/>
            <w:vAlign w:val="center"/>
          </w:tcPr>
          <w:p w14:paraId="1DF00AE0" w14:textId="77777777" w:rsidR="00AA6390" w:rsidRPr="00E72BEB" w:rsidRDefault="00AA6390" w:rsidP="00D6488E">
            <w:pPr>
              <w:spacing w:after="0" w:line="240" w:lineRule="auto"/>
              <w:rPr>
                <w:rFonts w:cstheme="minorHAnsi"/>
                <w:sz w:val="18"/>
                <w:szCs w:val="18"/>
              </w:rPr>
            </w:pPr>
            <w:r w:rsidRPr="00E72BEB">
              <w:rPr>
                <w:rFonts w:cstheme="minorHAnsi"/>
                <w:sz w:val="18"/>
                <w:szCs w:val="18"/>
              </w:rPr>
              <w:t>Нарушение Требований по охране здоровья граждан от воздействия окружающего табачного дыма и ограничению курения</w:t>
            </w:r>
          </w:p>
        </w:tc>
        <w:tc>
          <w:tcPr>
            <w:tcW w:w="2239" w:type="dxa"/>
            <w:vAlign w:val="center"/>
          </w:tcPr>
          <w:p w14:paraId="1CDDE8CD" w14:textId="77777777" w:rsidR="00AA6390" w:rsidRPr="00E72BEB" w:rsidRDefault="00AA6390" w:rsidP="00AA5B9E">
            <w:pPr>
              <w:tabs>
                <w:tab w:val="left" w:pos="2302"/>
              </w:tabs>
              <w:spacing w:after="0" w:line="240" w:lineRule="auto"/>
              <w:ind w:right="-108"/>
              <w:rPr>
                <w:rFonts w:cstheme="minorHAnsi"/>
                <w:sz w:val="18"/>
                <w:szCs w:val="18"/>
              </w:rPr>
            </w:pPr>
            <w:r w:rsidRPr="00E72BEB">
              <w:rPr>
                <w:rFonts w:cstheme="minorHAnsi"/>
                <w:sz w:val="18"/>
                <w:szCs w:val="18"/>
              </w:rPr>
              <w:t>10 000</w:t>
            </w:r>
          </w:p>
        </w:tc>
      </w:tr>
      <w:tr w:rsidR="00E72BEB" w:rsidRPr="00E72BEB" w14:paraId="28E19065" w14:textId="77777777" w:rsidTr="00D6488E">
        <w:trPr>
          <w:trHeight w:val="329"/>
        </w:trPr>
        <w:tc>
          <w:tcPr>
            <w:tcW w:w="486" w:type="dxa"/>
            <w:vAlign w:val="center"/>
          </w:tcPr>
          <w:p w14:paraId="054A8133" w14:textId="77777777" w:rsidR="00AA6390" w:rsidRPr="00E72BEB" w:rsidRDefault="00AA6390" w:rsidP="00D6488E">
            <w:pPr>
              <w:spacing w:after="0" w:line="240" w:lineRule="auto"/>
              <w:jc w:val="center"/>
              <w:rPr>
                <w:rFonts w:cstheme="minorHAnsi"/>
                <w:sz w:val="18"/>
                <w:szCs w:val="18"/>
              </w:rPr>
            </w:pPr>
            <w:r w:rsidRPr="00E72BEB">
              <w:rPr>
                <w:rFonts w:cstheme="minorHAnsi"/>
                <w:sz w:val="18"/>
                <w:szCs w:val="18"/>
              </w:rPr>
              <w:t>3</w:t>
            </w:r>
          </w:p>
        </w:tc>
        <w:tc>
          <w:tcPr>
            <w:tcW w:w="6744" w:type="dxa"/>
            <w:vAlign w:val="center"/>
          </w:tcPr>
          <w:p w14:paraId="164B3322" w14:textId="77777777" w:rsidR="00AA6390" w:rsidRPr="00E72BEB" w:rsidRDefault="00AA6390" w:rsidP="00D6488E">
            <w:pPr>
              <w:spacing w:after="0" w:line="240" w:lineRule="auto"/>
              <w:rPr>
                <w:rFonts w:cstheme="minorHAnsi"/>
                <w:sz w:val="18"/>
                <w:szCs w:val="18"/>
              </w:rPr>
            </w:pPr>
            <w:r w:rsidRPr="00E72BEB">
              <w:rPr>
                <w:rFonts w:cstheme="minorHAnsi"/>
                <w:sz w:val="18"/>
                <w:szCs w:val="18"/>
              </w:rPr>
              <w:t xml:space="preserve">Нарушение требований </w:t>
            </w:r>
            <w:r w:rsidRPr="00E72BEB">
              <w:rPr>
                <w:sz w:val="18"/>
                <w:szCs w:val="18"/>
              </w:rPr>
              <w:t xml:space="preserve">локального нормативного акта о пропускном и </w:t>
            </w:r>
            <w:proofErr w:type="spellStart"/>
            <w:r w:rsidRPr="00E72BEB">
              <w:rPr>
                <w:sz w:val="18"/>
                <w:szCs w:val="18"/>
              </w:rPr>
              <w:t>внутриобъектовом</w:t>
            </w:r>
            <w:proofErr w:type="spellEnd"/>
            <w:r w:rsidRPr="00E72BEB">
              <w:rPr>
                <w:sz w:val="18"/>
                <w:szCs w:val="18"/>
              </w:rPr>
              <w:t xml:space="preserve"> режимах, действующего у Продавца</w:t>
            </w:r>
          </w:p>
        </w:tc>
        <w:tc>
          <w:tcPr>
            <w:tcW w:w="2239" w:type="dxa"/>
            <w:vAlign w:val="center"/>
          </w:tcPr>
          <w:p w14:paraId="5DF55C44" w14:textId="77777777" w:rsidR="00AA6390" w:rsidRPr="00E72BEB" w:rsidRDefault="00AA6390" w:rsidP="00AA5B9E">
            <w:pPr>
              <w:tabs>
                <w:tab w:val="left" w:pos="2302"/>
              </w:tabs>
              <w:spacing w:after="0" w:line="240" w:lineRule="auto"/>
              <w:ind w:right="742"/>
              <w:rPr>
                <w:rFonts w:cstheme="minorHAnsi"/>
                <w:sz w:val="18"/>
                <w:szCs w:val="18"/>
              </w:rPr>
            </w:pPr>
          </w:p>
        </w:tc>
      </w:tr>
      <w:tr w:rsidR="00E72BEB" w:rsidRPr="00E72BEB" w14:paraId="44C00139" w14:textId="77777777" w:rsidTr="00D6488E">
        <w:trPr>
          <w:trHeight w:val="329"/>
        </w:trPr>
        <w:tc>
          <w:tcPr>
            <w:tcW w:w="486" w:type="dxa"/>
            <w:vAlign w:val="center"/>
          </w:tcPr>
          <w:p w14:paraId="706D378C" w14:textId="77777777" w:rsidR="00AA6390" w:rsidRPr="00E72BEB" w:rsidRDefault="00AA6390" w:rsidP="00D6488E">
            <w:pPr>
              <w:spacing w:after="0" w:line="240" w:lineRule="auto"/>
              <w:jc w:val="center"/>
              <w:rPr>
                <w:rFonts w:cstheme="minorHAnsi"/>
                <w:sz w:val="18"/>
                <w:szCs w:val="18"/>
              </w:rPr>
            </w:pPr>
            <w:r w:rsidRPr="00E72BEB">
              <w:rPr>
                <w:rFonts w:cstheme="minorHAnsi"/>
                <w:sz w:val="18"/>
                <w:szCs w:val="18"/>
              </w:rPr>
              <w:t>3.1</w:t>
            </w:r>
          </w:p>
        </w:tc>
        <w:tc>
          <w:tcPr>
            <w:tcW w:w="6744" w:type="dxa"/>
            <w:vAlign w:val="center"/>
          </w:tcPr>
          <w:p w14:paraId="28F8F34B" w14:textId="77777777" w:rsidR="00AA6390" w:rsidRPr="00E72BEB" w:rsidRDefault="00AA6390" w:rsidP="00D6488E">
            <w:pPr>
              <w:spacing w:after="0" w:line="240" w:lineRule="auto"/>
              <w:rPr>
                <w:rFonts w:cstheme="minorHAnsi"/>
                <w:sz w:val="18"/>
                <w:szCs w:val="18"/>
              </w:rPr>
            </w:pPr>
            <w:r w:rsidRPr="00E72BEB">
              <w:rPr>
                <w:rFonts w:cstheme="minorHAnsi"/>
                <w:sz w:val="18"/>
                <w:szCs w:val="18"/>
              </w:rPr>
              <w:t>Хищение или попытка хищения материальных ценностей с территории Продавца (вынос ТМЦ физическим лицом)</w:t>
            </w:r>
          </w:p>
        </w:tc>
        <w:tc>
          <w:tcPr>
            <w:tcW w:w="2239" w:type="dxa"/>
            <w:vAlign w:val="center"/>
          </w:tcPr>
          <w:p w14:paraId="719A3A6B" w14:textId="77777777" w:rsidR="00AA6390" w:rsidRPr="00E72BEB" w:rsidRDefault="00AA6390" w:rsidP="00AA5B9E">
            <w:pPr>
              <w:tabs>
                <w:tab w:val="left" w:pos="2302"/>
              </w:tabs>
              <w:spacing w:after="0" w:line="240" w:lineRule="auto"/>
              <w:ind w:right="-108"/>
              <w:rPr>
                <w:rFonts w:cstheme="minorHAnsi"/>
                <w:sz w:val="18"/>
                <w:szCs w:val="18"/>
              </w:rPr>
            </w:pPr>
            <w:r w:rsidRPr="00E72BEB">
              <w:rPr>
                <w:rFonts w:cstheme="minorHAnsi"/>
                <w:sz w:val="18"/>
                <w:szCs w:val="18"/>
              </w:rPr>
              <w:t>50 000</w:t>
            </w:r>
          </w:p>
        </w:tc>
      </w:tr>
      <w:tr w:rsidR="00E72BEB" w:rsidRPr="00E72BEB" w14:paraId="57C5704F" w14:textId="77777777" w:rsidTr="00D6488E">
        <w:trPr>
          <w:trHeight w:val="329"/>
        </w:trPr>
        <w:tc>
          <w:tcPr>
            <w:tcW w:w="486" w:type="dxa"/>
            <w:vAlign w:val="center"/>
          </w:tcPr>
          <w:p w14:paraId="14FBC658" w14:textId="77777777" w:rsidR="00AA6390" w:rsidRPr="00E72BEB" w:rsidRDefault="00AA6390" w:rsidP="00D6488E">
            <w:pPr>
              <w:spacing w:after="0" w:line="240" w:lineRule="auto"/>
              <w:jc w:val="center"/>
              <w:rPr>
                <w:rFonts w:cstheme="minorHAnsi"/>
                <w:sz w:val="18"/>
                <w:szCs w:val="18"/>
              </w:rPr>
            </w:pPr>
            <w:r w:rsidRPr="00E72BEB">
              <w:rPr>
                <w:rFonts w:cstheme="minorHAnsi"/>
                <w:sz w:val="18"/>
                <w:szCs w:val="18"/>
              </w:rPr>
              <w:t>3.2</w:t>
            </w:r>
          </w:p>
        </w:tc>
        <w:tc>
          <w:tcPr>
            <w:tcW w:w="6744" w:type="dxa"/>
            <w:vAlign w:val="center"/>
          </w:tcPr>
          <w:p w14:paraId="19F4E142" w14:textId="77777777" w:rsidR="00AA6390" w:rsidRPr="00E72BEB" w:rsidRDefault="00AA6390" w:rsidP="00D6488E">
            <w:pPr>
              <w:spacing w:after="0" w:line="240" w:lineRule="auto"/>
              <w:rPr>
                <w:rFonts w:cstheme="minorHAnsi"/>
                <w:sz w:val="18"/>
                <w:szCs w:val="18"/>
              </w:rPr>
            </w:pPr>
            <w:r w:rsidRPr="00E72BEB">
              <w:rPr>
                <w:rFonts w:cstheme="minorHAnsi"/>
                <w:sz w:val="18"/>
                <w:szCs w:val="18"/>
              </w:rPr>
              <w:t xml:space="preserve">Хищение или попытка хищения материальных ценностей с территории Продавца с использованием Транспортных средств (за исключением пункта 4). </w:t>
            </w:r>
          </w:p>
        </w:tc>
        <w:tc>
          <w:tcPr>
            <w:tcW w:w="2239" w:type="dxa"/>
            <w:vAlign w:val="center"/>
          </w:tcPr>
          <w:p w14:paraId="627258CC" w14:textId="77777777" w:rsidR="00AA6390" w:rsidRPr="00E72BEB" w:rsidRDefault="00AA6390" w:rsidP="00AA5B9E">
            <w:pPr>
              <w:tabs>
                <w:tab w:val="left" w:pos="2302"/>
              </w:tabs>
              <w:spacing w:after="0" w:line="240" w:lineRule="auto"/>
              <w:ind w:right="-108"/>
              <w:rPr>
                <w:rFonts w:cstheme="minorHAnsi"/>
                <w:sz w:val="18"/>
                <w:szCs w:val="18"/>
              </w:rPr>
            </w:pPr>
            <w:r w:rsidRPr="00E72BEB">
              <w:rPr>
                <w:rFonts w:cstheme="minorHAnsi"/>
                <w:sz w:val="18"/>
                <w:szCs w:val="18"/>
              </w:rPr>
              <w:t>200 000</w:t>
            </w:r>
          </w:p>
        </w:tc>
      </w:tr>
      <w:tr w:rsidR="00E72BEB" w:rsidRPr="00E72BEB" w14:paraId="393C7CF8" w14:textId="77777777" w:rsidTr="00D6488E">
        <w:trPr>
          <w:trHeight w:val="329"/>
        </w:trPr>
        <w:tc>
          <w:tcPr>
            <w:tcW w:w="486" w:type="dxa"/>
            <w:vAlign w:val="center"/>
          </w:tcPr>
          <w:p w14:paraId="4C727D9C" w14:textId="77777777" w:rsidR="00AA6390" w:rsidRPr="00E72BEB" w:rsidRDefault="00AA6390" w:rsidP="00D6488E">
            <w:pPr>
              <w:spacing w:after="0" w:line="240" w:lineRule="auto"/>
              <w:jc w:val="center"/>
              <w:rPr>
                <w:rFonts w:cstheme="minorHAnsi"/>
                <w:sz w:val="18"/>
                <w:szCs w:val="18"/>
              </w:rPr>
            </w:pPr>
            <w:r w:rsidRPr="00E72BEB">
              <w:rPr>
                <w:rFonts w:cstheme="minorHAnsi"/>
                <w:sz w:val="18"/>
                <w:szCs w:val="18"/>
              </w:rPr>
              <w:t>3.3</w:t>
            </w:r>
          </w:p>
        </w:tc>
        <w:tc>
          <w:tcPr>
            <w:tcW w:w="6744" w:type="dxa"/>
            <w:vAlign w:val="center"/>
          </w:tcPr>
          <w:p w14:paraId="5F49ADA0" w14:textId="77777777" w:rsidR="00AA6390" w:rsidRPr="00E72BEB" w:rsidRDefault="00AA6390" w:rsidP="00D6488E">
            <w:pPr>
              <w:spacing w:after="0" w:line="240" w:lineRule="auto"/>
              <w:rPr>
                <w:rFonts w:cstheme="minorHAnsi"/>
                <w:sz w:val="18"/>
                <w:szCs w:val="18"/>
              </w:rPr>
            </w:pPr>
            <w:r w:rsidRPr="00E72BEB">
              <w:rPr>
                <w:rFonts w:cstheme="minorHAnsi"/>
                <w:sz w:val="18"/>
                <w:szCs w:val="18"/>
              </w:rPr>
              <w:t xml:space="preserve">Перемещение спиртных напитков, наркотических средств, психотропных веществ и их </w:t>
            </w:r>
            <w:proofErr w:type="spellStart"/>
            <w:r w:rsidRPr="00E72BEB">
              <w:rPr>
                <w:rFonts w:cstheme="minorHAnsi"/>
                <w:sz w:val="18"/>
                <w:szCs w:val="18"/>
              </w:rPr>
              <w:t>прекурсоров</w:t>
            </w:r>
            <w:proofErr w:type="spellEnd"/>
            <w:r w:rsidRPr="00E72BEB">
              <w:rPr>
                <w:rFonts w:cstheme="minorHAnsi"/>
                <w:sz w:val="18"/>
                <w:szCs w:val="18"/>
              </w:rPr>
              <w:t xml:space="preserve"> через контрольно-пропускной пункт (КПП) или по территории Продавца.</w:t>
            </w:r>
          </w:p>
        </w:tc>
        <w:tc>
          <w:tcPr>
            <w:tcW w:w="2239" w:type="dxa"/>
            <w:vAlign w:val="center"/>
          </w:tcPr>
          <w:p w14:paraId="2896B8CE" w14:textId="77777777" w:rsidR="00AA6390" w:rsidRPr="00E72BEB" w:rsidRDefault="00AA6390" w:rsidP="00AA5B9E">
            <w:pPr>
              <w:tabs>
                <w:tab w:val="left" w:pos="2302"/>
              </w:tabs>
              <w:spacing w:after="0" w:line="240" w:lineRule="auto"/>
              <w:ind w:right="-108"/>
              <w:rPr>
                <w:rFonts w:cstheme="minorHAnsi"/>
                <w:sz w:val="18"/>
                <w:szCs w:val="18"/>
              </w:rPr>
            </w:pPr>
            <w:r w:rsidRPr="00E72BEB">
              <w:rPr>
                <w:rFonts w:cstheme="minorHAnsi"/>
                <w:sz w:val="18"/>
                <w:szCs w:val="18"/>
              </w:rPr>
              <w:t>50 000</w:t>
            </w:r>
          </w:p>
        </w:tc>
      </w:tr>
      <w:tr w:rsidR="00E72BEB" w:rsidRPr="00E72BEB" w14:paraId="0DDEC4E5" w14:textId="77777777" w:rsidTr="00D6488E">
        <w:trPr>
          <w:trHeight w:val="329"/>
        </w:trPr>
        <w:tc>
          <w:tcPr>
            <w:tcW w:w="486" w:type="dxa"/>
            <w:vAlign w:val="center"/>
          </w:tcPr>
          <w:p w14:paraId="60931088" w14:textId="77777777" w:rsidR="00AA6390" w:rsidRPr="00E72BEB" w:rsidRDefault="00AA6390" w:rsidP="00D6488E">
            <w:pPr>
              <w:spacing w:after="0" w:line="240" w:lineRule="auto"/>
              <w:jc w:val="center"/>
              <w:rPr>
                <w:rFonts w:cstheme="minorHAnsi"/>
                <w:sz w:val="18"/>
                <w:szCs w:val="18"/>
              </w:rPr>
            </w:pPr>
            <w:r w:rsidRPr="00E72BEB">
              <w:rPr>
                <w:rFonts w:cstheme="minorHAnsi"/>
                <w:sz w:val="18"/>
                <w:szCs w:val="18"/>
              </w:rPr>
              <w:t>3.4</w:t>
            </w:r>
          </w:p>
        </w:tc>
        <w:tc>
          <w:tcPr>
            <w:tcW w:w="6744" w:type="dxa"/>
            <w:vAlign w:val="center"/>
          </w:tcPr>
          <w:p w14:paraId="04EE1477" w14:textId="77777777" w:rsidR="00AA6390" w:rsidRPr="00E72BEB" w:rsidRDefault="00AA6390" w:rsidP="00D6488E">
            <w:pPr>
              <w:spacing w:after="0" w:line="240" w:lineRule="auto"/>
              <w:rPr>
                <w:rFonts w:cstheme="minorHAnsi"/>
                <w:sz w:val="18"/>
                <w:szCs w:val="18"/>
              </w:rPr>
            </w:pPr>
            <w:r w:rsidRPr="00E72BEB">
              <w:rPr>
                <w:rFonts w:cstheme="minorHAnsi"/>
                <w:sz w:val="18"/>
                <w:szCs w:val="18"/>
              </w:rPr>
              <w:t>Появление на территории Продавца или попытка прохода через КПП в состоянии алкогольного или наркотического опьянения.</w:t>
            </w:r>
          </w:p>
        </w:tc>
        <w:tc>
          <w:tcPr>
            <w:tcW w:w="2239" w:type="dxa"/>
            <w:vAlign w:val="center"/>
          </w:tcPr>
          <w:p w14:paraId="3C93D1A7" w14:textId="77777777" w:rsidR="00AA6390" w:rsidRPr="00E72BEB" w:rsidRDefault="00AA6390" w:rsidP="00AA5B9E">
            <w:pPr>
              <w:tabs>
                <w:tab w:val="left" w:pos="2302"/>
              </w:tabs>
              <w:spacing w:after="0" w:line="240" w:lineRule="auto"/>
              <w:ind w:right="-108"/>
              <w:rPr>
                <w:rFonts w:cstheme="minorHAnsi"/>
                <w:sz w:val="18"/>
                <w:szCs w:val="18"/>
              </w:rPr>
            </w:pPr>
            <w:r w:rsidRPr="00E72BEB">
              <w:rPr>
                <w:rFonts w:cstheme="minorHAnsi"/>
                <w:sz w:val="18"/>
                <w:szCs w:val="18"/>
              </w:rPr>
              <w:t>50 000</w:t>
            </w:r>
          </w:p>
        </w:tc>
      </w:tr>
      <w:tr w:rsidR="00E72BEB" w:rsidRPr="00E72BEB" w14:paraId="3EE8A466" w14:textId="77777777" w:rsidTr="00D6488E">
        <w:trPr>
          <w:trHeight w:val="329"/>
        </w:trPr>
        <w:tc>
          <w:tcPr>
            <w:tcW w:w="486" w:type="dxa"/>
            <w:vAlign w:val="center"/>
          </w:tcPr>
          <w:p w14:paraId="363434C6" w14:textId="77777777" w:rsidR="00AA6390" w:rsidRPr="00E72BEB" w:rsidRDefault="00AA6390" w:rsidP="00D6488E">
            <w:pPr>
              <w:spacing w:after="0" w:line="240" w:lineRule="auto"/>
              <w:jc w:val="center"/>
              <w:rPr>
                <w:rFonts w:cstheme="minorHAnsi"/>
                <w:sz w:val="18"/>
                <w:szCs w:val="18"/>
              </w:rPr>
            </w:pPr>
            <w:r w:rsidRPr="00E72BEB">
              <w:rPr>
                <w:rFonts w:cstheme="minorHAnsi"/>
                <w:sz w:val="18"/>
                <w:szCs w:val="18"/>
              </w:rPr>
              <w:t>3.5</w:t>
            </w:r>
          </w:p>
        </w:tc>
        <w:tc>
          <w:tcPr>
            <w:tcW w:w="6744" w:type="dxa"/>
            <w:vAlign w:val="center"/>
          </w:tcPr>
          <w:p w14:paraId="0BD95085" w14:textId="77777777" w:rsidR="00AA6390" w:rsidRPr="00E72BEB" w:rsidRDefault="00AA6390" w:rsidP="00D6488E">
            <w:pPr>
              <w:spacing w:after="0" w:line="240" w:lineRule="auto"/>
              <w:rPr>
                <w:rFonts w:cstheme="minorHAnsi"/>
                <w:sz w:val="18"/>
                <w:szCs w:val="18"/>
              </w:rPr>
            </w:pPr>
            <w:r w:rsidRPr="00E72BEB">
              <w:rPr>
                <w:rFonts w:cstheme="minorHAnsi"/>
                <w:sz w:val="18"/>
                <w:szCs w:val="18"/>
              </w:rPr>
              <w:t>Вывоз (вынос) материальных ценностей без оформления соответствующих документов либо по документам, оформленным Покупателем ненадлежащим образом.</w:t>
            </w:r>
          </w:p>
        </w:tc>
        <w:tc>
          <w:tcPr>
            <w:tcW w:w="2239" w:type="dxa"/>
            <w:vAlign w:val="center"/>
          </w:tcPr>
          <w:p w14:paraId="2AF2C7D3" w14:textId="77777777" w:rsidR="00AA6390" w:rsidRPr="00E72BEB" w:rsidRDefault="00AA6390" w:rsidP="00AA5B9E">
            <w:pPr>
              <w:tabs>
                <w:tab w:val="left" w:pos="2302"/>
              </w:tabs>
              <w:spacing w:after="0" w:line="240" w:lineRule="auto"/>
              <w:ind w:right="-108"/>
              <w:rPr>
                <w:rFonts w:cstheme="minorHAnsi"/>
                <w:sz w:val="18"/>
                <w:szCs w:val="18"/>
              </w:rPr>
            </w:pPr>
            <w:r w:rsidRPr="00E72BEB">
              <w:rPr>
                <w:rFonts w:cstheme="minorHAnsi"/>
                <w:sz w:val="18"/>
                <w:szCs w:val="18"/>
              </w:rPr>
              <w:t>10 000</w:t>
            </w:r>
          </w:p>
        </w:tc>
      </w:tr>
      <w:tr w:rsidR="00E72BEB" w:rsidRPr="00E72BEB" w14:paraId="630C382C" w14:textId="77777777" w:rsidTr="00D6488E">
        <w:trPr>
          <w:trHeight w:val="522"/>
        </w:trPr>
        <w:tc>
          <w:tcPr>
            <w:tcW w:w="486" w:type="dxa"/>
            <w:vAlign w:val="center"/>
          </w:tcPr>
          <w:p w14:paraId="7DF7A01D" w14:textId="77777777" w:rsidR="00AA6390" w:rsidRPr="00E72BEB" w:rsidRDefault="00AA6390" w:rsidP="00D6488E">
            <w:pPr>
              <w:spacing w:after="0" w:line="240" w:lineRule="auto"/>
              <w:jc w:val="center"/>
              <w:rPr>
                <w:rFonts w:cstheme="minorHAnsi"/>
                <w:sz w:val="18"/>
                <w:szCs w:val="18"/>
              </w:rPr>
            </w:pPr>
            <w:r w:rsidRPr="00E72BEB">
              <w:rPr>
                <w:rFonts w:cstheme="minorHAnsi"/>
                <w:sz w:val="18"/>
                <w:szCs w:val="18"/>
              </w:rPr>
              <w:t>3.6</w:t>
            </w:r>
          </w:p>
        </w:tc>
        <w:tc>
          <w:tcPr>
            <w:tcW w:w="6744" w:type="dxa"/>
            <w:vAlign w:val="center"/>
          </w:tcPr>
          <w:p w14:paraId="1FC6682E" w14:textId="77777777" w:rsidR="00AA6390" w:rsidRPr="00E72BEB" w:rsidRDefault="00AA6390" w:rsidP="00D6488E">
            <w:pPr>
              <w:spacing w:after="0" w:line="240" w:lineRule="auto"/>
              <w:rPr>
                <w:rFonts w:cstheme="minorHAnsi"/>
                <w:sz w:val="18"/>
                <w:szCs w:val="18"/>
              </w:rPr>
            </w:pPr>
            <w:r w:rsidRPr="00E72BEB">
              <w:rPr>
                <w:rFonts w:cstheme="minorHAnsi"/>
                <w:sz w:val="18"/>
                <w:szCs w:val="18"/>
              </w:rPr>
              <w:t>Использование пропуска на Транспортное средство или личного пропуска с истекшим сроком действия.</w:t>
            </w:r>
          </w:p>
        </w:tc>
        <w:tc>
          <w:tcPr>
            <w:tcW w:w="2239" w:type="dxa"/>
            <w:vAlign w:val="center"/>
          </w:tcPr>
          <w:p w14:paraId="19977911" w14:textId="77777777" w:rsidR="00AA6390" w:rsidRPr="00E72BEB" w:rsidRDefault="00AA6390" w:rsidP="00AA5B9E">
            <w:pPr>
              <w:tabs>
                <w:tab w:val="left" w:pos="2302"/>
              </w:tabs>
              <w:spacing w:after="0" w:line="240" w:lineRule="auto"/>
              <w:ind w:right="-108"/>
              <w:rPr>
                <w:rFonts w:cstheme="minorHAnsi"/>
                <w:sz w:val="18"/>
                <w:szCs w:val="18"/>
              </w:rPr>
            </w:pPr>
            <w:r w:rsidRPr="00E72BEB">
              <w:rPr>
                <w:rFonts w:cstheme="minorHAnsi"/>
                <w:sz w:val="18"/>
                <w:szCs w:val="18"/>
              </w:rPr>
              <w:t>10 000</w:t>
            </w:r>
          </w:p>
        </w:tc>
      </w:tr>
      <w:tr w:rsidR="00E72BEB" w:rsidRPr="00E72BEB" w14:paraId="2E620662" w14:textId="77777777" w:rsidTr="00D6488E">
        <w:trPr>
          <w:trHeight w:val="329"/>
        </w:trPr>
        <w:tc>
          <w:tcPr>
            <w:tcW w:w="486" w:type="dxa"/>
            <w:vAlign w:val="center"/>
          </w:tcPr>
          <w:p w14:paraId="66D3D642" w14:textId="77777777" w:rsidR="00AA6390" w:rsidRPr="00E72BEB" w:rsidRDefault="00AA6390" w:rsidP="00D6488E">
            <w:pPr>
              <w:spacing w:after="0" w:line="240" w:lineRule="auto"/>
              <w:jc w:val="center"/>
              <w:rPr>
                <w:rFonts w:cstheme="minorHAnsi"/>
                <w:sz w:val="18"/>
                <w:szCs w:val="18"/>
              </w:rPr>
            </w:pPr>
            <w:r w:rsidRPr="00E72BEB">
              <w:rPr>
                <w:rFonts w:cstheme="minorHAnsi"/>
                <w:sz w:val="18"/>
                <w:szCs w:val="18"/>
              </w:rPr>
              <w:t>3.7</w:t>
            </w:r>
          </w:p>
        </w:tc>
        <w:tc>
          <w:tcPr>
            <w:tcW w:w="6744" w:type="dxa"/>
            <w:vAlign w:val="center"/>
          </w:tcPr>
          <w:p w14:paraId="67CF9FDB" w14:textId="77777777" w:rsidR="00AA6390" w:rsidRPr="00E72BEB" w:rsidRDefault="00AA6390" w:rsidP="00D6488E">
            <w:pPr>
              <w:spacing w:after="0" w:line="240" w:lineRule="auto"/>
              <w:rPr>
                <w:rFonts w:cstheme="minorHAnsi"/>
                <w:sz w:val="18"/>
                <w:szCs w:val="18"/>
              </w:rPr>
            </w:pPr>
            <w:r w:rsidRPr="00E72BEB">
              <w:rPr>
                <w:rFonts w:cstheme="minorHAnsi"/>
                <w:sz w:val="18"/>
                <w:szCs w:val="18"/>
              </w:rPr>
              <w:t>Передача пропуска на Транспортное средство или личного пропуска другому лицу.</w:t>
            </w:r>
          </w:p>
        </w:tc>
        <w:tc>
          <w:tcPr>
            <w:tcW w:w="2239" w:type="dxa"/>
            <w:vAlign w:val="center"/>
          </w:tcPr>
          <w:p w14:paraId="23347465" w14:textId="77777777" w:rsidR="00AA6390" w:rsidRPr="00E72BEB" w:rsidRDefault="00AA6390" w:rsidP="00AA5B9E">
            <w:pPr>
              <w:tabs>
                <w:tab w:val="left" w:pos="2302"/>
              </w:tabs>
              <w:spacing w:after="0" w:line="240" w:lineRule="auto"/>
              <w:ind w:right="-108"/>
              <w:rPr>
                <w:rFonts w:cstheme="minorHAnsi"/>
                <w:sz w:val="18"/>
                <w:szCs w:val="18"/>
              </w:rPr>
            </w:pPr>
            <w:r w:rsidRPr="00E72BEB">
              <w:rPr>
                <w:rFonts w:cstheme="minorHAnsi"/>
                <w:sz w:val="18"/>
                <w:szCs w:val="18"/>
              </w:rPr>
              <w:t>50 000</w:t>
            </w:r>
          </w:p>
        </w:tc>
      </w:tr>
      <w:tr w:rsidR="00E72BEB" w:rsidRPr="00E72BEB" w14:paraId="0542056B" w14:textId="77777777" w:rsidTr="00D6488E">
        <w:trPr>
          <w:trHeight w:val="329"/>
        </w:trPr>
        <w:tc>
          <w:tcPr>
            <w:tcW w:w="486" w:type="dxa"/>
            <w:vAlign w:val="center"/>
          </w:tcPr>
          <w:p w14:paraId="019BA038" w14:textId="77777777" w:rsidR="00AA6390" w:rsidRPr="00E72BEB" w:rsidRDefault="00AA6390" w:rsidP="00D6488E">
            <w:pPr>
              <w:spacing w:after="0" w:line="240" w:lineRule="auto"/>
              <w:jc w:val="center"/>
              <w:rPr>
                <w:rFonts w:cstheme="minorHAnsi"/>
                <w:sz w:val="18"/>
                <w:szCs w:val="18"/>
              </w:rPr>
            </w:pPr>
            <w:r w:rsidRPr="00E72BEB">
              <w:rPr>
                <w:rFonts w:cstheme="minorHAnsi"/>
                <w:sz w:val="18"/>
                <w:szCs w:val="18"/>
              </w:rPr>
              <w:t>3.8</w:t>
            </w:r>
          </w:p>
        </w:tc>
        <w:tc>
          <w:tcPr>
            <w:tcW w:w="6744" w:type="dxa"/>
            <w:vAlign w:val="center"/>
          </w:tcPr>
          <w:p w14:paraId="4A5E23D0" w14:textId="77777777" w:rsidR="00AA6390" w:rsidRPr="00E72BEB" w:rsidRDefault="00AA6390" w:rsidP="00D6488E">
            <w:pPr>
              <w:spacing w:after="0" w:line="240" w:lineRule="auto"/>
              <w:rPr>
                <w:rFonts w:cstheme="minorHAnsi"/>
                <w:sz w:val="18"/>
                <w:szCs w:val="18"/>
              </w:rPr>
            </w:pPr>
            <w:r w:rsidRPr="00E72BEB">
              <w:rPr>
                <w:rFonts w:cstheme="minorHAnsi"/>
                <w:sz w:val="18"/>
                <w:szCs w:val="18"/>
              </w:rPr>
              <w:t>Подделка пропуска на Транспортное средство или личного пропуска.</w:t>
            </w:r>
          </w:p>
        </w:tc>
        <w:tc>
          <w:tcPr>
            <w:tcW w:w="2239" w:type="dxa"/>
            <w:vAlign w:val="center"/>
          </w:tcPr>
          <w:p w14:paraId="1890C77F" w14:textId="77777777" w:rsidR="00AA6390" w:rsidRPr="00E72BEB" w:rsidRDefault="00AA6390" w:rsidP="00AA5B9E">
            <w:pPr>
              <w:tabs>
                <w:tab w:val="left" w:pos="2302"/>
              </w:tabs>
              <w:spacing w:after="0" w:line="240" w:lineRule="auto"/>
              <w:ind w:right="-108"/>
              <w:rPr>
                <w:rFonts w:cstheme="minorHAnsi"/>
                <w:sz w:val="18"/>
                <w:szCs w:val="18"/>
              </w:rPr>
            </w:pPr>
            <w:r w:rsidRPr="00E72BEB">
              <w:rPr>
                <w:rFonts w:cstheme="minorHAnsi"/>
                <w:sz w:val="18"/>
                <w:szCs w:val="18"/>
              </w:rPr>
              <w:t>50 000</w:t>
            </w:r>
          </w:p>
        </w:tc>
      </w:tr>
      <w:tr w:rsidR="00E72BEB" w:rsidRPr="00E72BEB" w14:paraId="6BF769F8" w14:textId="77777777" w:rsidTr="00D6488E">
        <w:trPr>
          <w:trHeight w:val="329"/>
        </w:trPr>
        <w:tc>
          <w:tcPr>
            <w:tcW w:w="486" w:type="dxa"/>
            <w:vAlign w:val="center"/>
          </w:tcPr>
          <w:p w14:paraId="50D688C7" w14:textId="77777777" w:rsidR="00AA6390" w:rsidRPr="00E72BEB" w:rsidRDefault="00AA6390" w:rsidP="00D6488E">
            <w:pPr>
              <w:spacing w:after="0" w:line="240" w:lineRule="auto"/>
              <w:jc w:val="center"/>
              <w:rPr>
                <w:rFonts w:cstheme="minorHAnsi"/>
                <w:sz w:val="18"/>
                <w:szCs w:val="18"/>
              </w:rPr>
            </w:pPr>
            <w:r w:rsidRPr="00E72BEB">
              <w:rPr>
                <w:rFonts w:cstheme="minorHAnsi"/>
                <w:sz w:val="18"/>
                <w:szCs w:val="18"/>
              </w:rPr>
              <w:t>4</w:t>
            </w:r>
          </w:p>
        </w:tc>
        <w:tc>
          <w:tcPr>
            <w:tcW w:w="6744" w:type="dxa"/>
            <w:vAlign w:val="center"/>
          </w:tcPr>
          <w:p w14:paraId="514A08E4" w14:textId="77777777" w:rsidR="00AA6390" w:rsidRPr="00E72BEB" w:rsidRDefault="00AA6390" w:rsidP="00D6488E">
            <w:pPr>
              <w:spacing w:after="0" w:line="240" w:lineRule="auto"/>
              <w:rPr>
                <w:rFonts w:cstheme="minorHAnsi"/>
                <w:sz w:val="18"/>
                <w:szCs w:val="18"/>
              </w:rPr>
            </w:pPr>
            <w:r w:rsidRPr="00E72BEB">
              <w:rPr>
                <w:rFonts w:cstheme="minorHAnsi"/>
                <w:sz w:val="18"/>
                <w:szCs w:val="18"/>
              </w:rPr>
              <w:t>Хищение или попытка хищения материальных ценностей с территории Продавца с использованием Транспортного средства при отгрузке шлаковой и иной сыпучей продукции / сырья (наличие других (кроме шлака, щебня, сырья) товарно-материальных ценностей в кузове автомобиля).</w:t>
            </w:r>
          </w:p>
        </w:tc>
        <w:tc>
          <w:tcPr>
            <w:tcW w:w="2239" w:type="dxa"/>
            <w:vAlign w:val="center"/>
          </w:tcPr>
          <w:p w14:paraId="2044016D" w14:textId="77777777" w:rsidR="00AA6390" w:rsidRPr="00E72BEB" w:rsidRDefault="00AA6390" w:rsidP="00AA5B9E">
            <w:pPr>
              <w:tabs>
                <w:tab w:val="left" w:pos="2302"/>
              </w:tabs>
              <w:spacing w:after="0" w:line="240" w:lineRule="auto"/>
              <w:ind w:right="-108"/>
              <w:rPr>
                <w:rFonts w:cstheme="minorHAnsi"/>
                <w:sz w:val="18"/>
                <w:szCs w:val="18"/>
              </w:rPr>
            </w:pPr>
            <w:r w:rsidRPr="00E72BEB">
              <w:rPr>
                <w:rFonts w:cstheme="minorHAnsi"/>
                <w:sz w:val="18"/>
                <w:szCs w:val="18"/>
              </w:rPr>
              <w:t>1 000 000</w:t>
            </w:r>
          </w:p>
        </w:tc>
      </w:tr>
      <w:tr w:rsidR="00E72BEB" w:rsidRPr="00E72BEB" w14:paraId="1878DC2E" w14:textId="77777777" w:rsidTr="00D6488E">
        <w:trPr>
          <w:trHeight w:val="329"/>
        </w:trPr>
        <w:tc>
          <w:tcPr>
            <w:tcW w:w="486" w:type="dxa"/>
            <w:vAlign w:val="center"/>
          </w:tcPr>
          <w:p w14:paraId="0DA931DA" w14:textId="77777777" w:rsidR="00AA6390" w:rsidRPr="00E72BEB" w:rsidRDefault="00AA6390" w:rsidP="00D6488E">
            <w:pPr>
              <w:spacing w:after="0" w:line="240" w:lineRule="auto"/>
              <w:jc w:val="center"/>
              <w:rPr>
                <w:rFonts w:cstheme="minorHAnsi"/>
                <w:sz w:val="18"/>
                <w:szCs w:val="18"/>
              </w:rPr>
            </w:pPr>
            <w:r w:rsidRPr="00E72BEB">
              <w:rPr>
                <w:rFonts w:cstheme="minorHAnsi"/>
                <w:sz w:val="18"/>
                <w:szCs w:val="18"/>
              </w:rPr>
              <w:t>5</w:t>
            </w:r>
          </w:p>
        </w:tc>
        <w:tc>
          <w:tcPr>
            <w:tcW w:w="6744" w:type="dxa"/>
            <w:vAlign w:val="center"/>
          </w:tcPr>
          <w:p w14:paraId="2EEA3B42" w14:textId="77777777" w:rsidR="00AA6390" w:rsidRPr="00E72BEB" w:rsidRDefault="00AA6390" w:rsidP="00D6488E">
            <w:pPr>
              <w:spacing w:after="0" w:line="240" w:lineRule="auto"/>
              <w:rPr>
                <w:rFonts w:cstheme="minorHAnsi"/>
                <w:sz w:val="18"/>
                <w:szCs w:val="18"/>
              </w:rPr>
            </w:pPr>
            <w:r w:rsidRPr="00E72BEB">
              <w:rPr>
                <w:rFonts w:cstheme="minorHAnsi"/>
                <w:sz w:val="18"/>
                <w:szCs w:val="18"/>
              </w:rPr>
              <w:t>Нанесение ущерба имуществу Продавца в результате действий Покупателя или нанятой им организации.</w:t>
            </w:r>
          </w:p>
        </w:tc>
        <w:tc>
          <w:tcPr>
            <w:tcW w:w="2239" w:type="dxa"/>
            <w:vAlign w:val="center"/>
          </w:tcPr>
          <w:p w14:paraId="6AF01C41" w14:textId="77777777" w:rsidR="00AA6390" w:rsidRPr="00E72BEB" w:rsidRDefault="00AA6390" w:rsidP="00AA5B9E">
            <w:pPr>
              <w:spacing w:after="0" w:line="240" w:lineRule="auto"/>
              <w:rPr>
                <w:rFonts w:cstheme="minorHAnsi"/>
                <w:sz w:val="18"/>
                <w:szCs w:val="18"/>
              </w:rPr>
            </w:pPr>
            <w:r w:rsidRPr="00E72BEB">
              <w:rPr>
                <w:rFonts w:cstheme="minorHAnsi"/>
                <w:sz w:val="18"/>
                <w:szCs w:val="18"/>
              </w:rPr>
              <w:t>20 000 + возмещение затрат на ремонт</w:t>
            </w:r>
          </w:p>
        </w:tc>
      </w:tr>
      <w:tr w:rsidR="00E72BEB" w:rsidRPr="00E72BEB" w14:paraId="48B17C72" w14:textId="77777777" w:rsidTr="00D6488E">
        <w:trPr>
          <w:trHeight w:val="329"/>
        </w:trPr>
        <w:tc>
          <w:tcPr>
            <w:tcW w:w="486" w:type="dxa"/>
            <w:vAlign w:val="center"/>
          </w:tcPr>
          <w:p w14:paraId="6FA3A035" w14:textId="77777777" w:rsidR="00AA6390" w:rsidRPr="00E72BEB" w:rsidRDefault="00AA6390" w:rsidP="00D6488E">
            <w:pPr>
              <w:spacing w:after="0" w:line="240" w:lineRule="auto"/>
              <w:jc w:val="center"/>
              <w:rPr>
                <w:rFonts w:cstheme="minorHAnsi"/>
                <w:sz w:val="18"/>
                <w:szCs w:val="18"/>
              </w:rPr>
            </w:pPr>
            <w:r w:rsidRPr="00E72BEB">
              <w:rPr>
                <w:rFonts w:cstheme="minorHAnsi"/>
                <w:sz w:val="18"/>
                <w:szCs w:val="18"/>
              </w:rPr>
              <w:t>6</w:t>
            </w:r>
          </w:p>
        </w:tc>
        <w:tc>
          <w:tcPr>
            <w:tcW w:w="6744" w:type="dxa"/>
            <w:vAlign w:val="center"/>
          </w:tcPr>
          <w:p w14:paraId="734606BD" w14:textId="77777777" w:rsidR="00AA6390" w:rsidRPr="00E72BEB" w:rsidRDefault="00AA6390" w:rsidP="00D6488E">
            <w:pPr>
              <w:spacing w:after="0" w:line="240" w:lineRule="auto"/>
              <w:rPr>
                <w:rFonts w:cstheme="minorHAnsi"/>
                <w:sz w:val="18"/>
                <w:szCs w:val="18"/>
              </w:rPr>
            </w:pPr>
            <w:r w:rsidRPr="00E72BEB">
              <w:rPr>
                <w:rFonts w:cstheme="minorHAnsi"/>
                <w:sz w:val="18"/>
                <w:szCs w:val="18"/>
              </w:rPr>
              <w:t>Нарушение правил организации перевозок по территории Продавца:</w:t>
            </w:r>
          </w:p>
        </w:tc>
        <w:tc>
          <w:tcPr>
            <w:tcW w:w="2239" w:type="dxa"/>
            <w:vAlign w:val="center"/>
          </w:tcPr>
          <w:p w14:paraId="607D79AB" w14:textId="77777777" w:rsidR="00AA6390" w:rsidRPr="00E72BEB" w:rsidRDefault="00AA6390" w:rsidP="00AA5B9E">
            <w:pPr>
              <w:spacing w:after="0" w:line="240" w:lineRule="auto"/>
              <w:rPr>
                <w:rFonts w:cstheme="minorHAnsi"/>
                <w:sz w:val="18"/>
                <w:szCs w:val="18"/>
              </w:rPr>
            </w:pPr>
          </w:p>
        </w:tc>
      </w:tr>
      <w:tr w:rsidR="00E72BEB" w:rsidRPr="00E72BEB" w14:paraId="6FAC4DF3" w14:textId="77777777" w:rsidTr="00D6488E">
        <w:trPr>
          <w:trHeight w:val="329"/>
        </w:trPr>
        <w:tc>
          <w:tcPr>
            <w:tcW w:w="486" w:type="dxa"/>
            <w:vAlign w:val="center"/>
          </w:tcPr>
          <w:p w14:paraId="5C000DC2" w14:textId="77777777" w:rsidR="00AA6390" w:rsidRPr="00E72BEB" w:rsidRDefault="00AA6390" w:rsidP="00D6488E">
            <w:pPr>
              <w:spacing w:after="0" w:line="240" w:lineRule="auto"/>
              <w:jc w:val="center"/>
              <w:rPr>
                <w:rFonts w:cstheme="minorHAnsi"/>
                <w:sz w:val="18"/>
                <w:szCs w:val="18"/>
              </w:rPr>
            </w:pPr>
            <w:r w:rsidRPr="00E72BEB">
              <w:rPr>
                <w:rFonts w:cstheme="minorHAnsi"/>
                <w:sz w:val="18"/>
                <w:szCs w:val="18"/>
              </w:rPr>
              <w:t>6.1</w:t>
            </w:r>
          </w:p>
        </w:tc>
        <w:tc>
          <w:tcPr>
            <w:tcW w:w="6744" w:type="dxa"/>
            <w:vAlign w:val="center"/>
          </w:tcPr>
          <w:p w14:paraId="091CBE58" w14:textId="77777777" w:rsidR="00AA6390" w:rsidRPr="00E72BEB" w:rsidRDefault="00AA6390" w:rsidP="00D6488E">
            <w:pPr>
              <w:spacing w:after="0" w:line="240" w:lineRule="auto"/>
              <w:rPr>
                <w:rFonts w:cstheme="minorHAnsi"/>
                <w:sz w:val="18"/>
                <w:szCs w:val="18"/>
              </w:rPr>
            </w:pPr>
            <w:r w:rsidRPr="00E72BEB">
              <w:rPr>
                <w:rFonts w:cstheme="minorHAnsi"/>
                <w:sz w:val="18"/>
                <w:szCs w:val="18"/>
              </w:rPr>
              <w:t xml:space="preserve">Пересечение железнодорожных путей на запрещающий сигнал светофора </w:t>
            </w:r>
          </w:p>
        </w:tc>
        <w:tc>
          <w:tcPr>
            <w:tcW w:w="2239" w:type="dxa"/>
            <w:vAlign w:val="center"/>
          </w:tcPr>
          <w:p w14:paraId="2EBEFAE7" w14:textId="77777777" w:rsidR="00AA6390" w:rsidRPr="00E72BEB" w:rsidRDefault="00AA6390" w:rsidP="00AA5B9E">
            <w:pPr>
              <w:tabs>
                <w:tab w:val="left" w:pos="2302"/>
              </w:tabs>
              <w:spacing w:after="0" w:line="240" w:lineRule="auto"/>
              <w:ind w:right="-108"/>
              <w:rPr>
                <w:rFonts w:cstheme="minorHAnsi"/>
                <w:sz w:val="18"/>
                <w:szCs w:val="18"/>
              </w:rPr>
            </w:pPr>
            <w:r w:rsidRPr="00E72BEB">
              <w:rPr>
                <w:rFonts w:cstheme="minorHAnsi"/>
                <w:sz w:val="18"/>
                <w:szCs w:val="18"/>
              </w:rPr>
              <w:t>10 000</w:t>
            </w:r>
          </w:p>
        </w:tc>
      </w:tr>
      <w:tr w:rsidR="00E72BEB" w:rsidRPr="00E72BEB" w14:paraId="36A58487" w14:textId="77777777" w:rsidTr="00D6488E">
        <w:trPr>
          <w:trHeight w:val="329"/>
        </w:trPr>
        <w:tc>
          <w:tcPr>
            <w:tcW w:w="486" w:type="dxa"/>
            <w:vAlign w:val="center"/>
          </w:tcPr>
          <w:p w14:paraId="403761E8" w14:textId="77777777" w:rsidR="00AA6390" w:rsidRPr="00E72BEB" w:rsidRDefault="00AA6390" w:rsidP="00D6488E">
            <w:pPr>
              <w:spacing w:after="0" w:line="240" w:lineRule="auto"/>
              <w:jc w:val="center"/>
              <w:rPr>
                <w:rFonts w:cstheme="minorHAnsi"/>
                <w:sz w:val="18"/>
                <w:szCs w:val="18"/>
              </w:rPr>
            </w:pPr>
            <w:r w:rsidRPr="00E72BEB">
              <w:rPr>
                <w:rFonts w:cstheme="minorHAnsi"/>
                <w:sz w:val="18"/>
                <w:szCs w:val="18"/>
              </w:rPr>
              <w:t>6.2</w:t>
            </w:r>
          </w:p>
        </w:tc>
        <w:tc>
          <w:tcPr>
            <w:tcW w:w="6744" w:type="dxa"/>
            <w:vAlign w:val="center"/>
          </w:tcPr>
          <w:p w14:paraId="27B3DA39" w14:textId="77777777" w:rsidR="00AA6390" w:rsidRPr="00E72BEB" w:rsidRDefault="00AA6390" w:rsidP="00D6488E">
            <w:pPr>
              <w:spacing w:after="0" w:line="240" w:lineRule="auto"/>
              <w:rPr>
                <w:rFonts w:cstheme="minorHAnsi"/>
                <w:sz w:val="18"/>
                <w:szCs w:val="18"/>
              </w:rPr>
            </w:pPr>
            <w:r w:rsidRPr="00E72BEB">
              <w:rPr>
                <w:rFonts w:cstheme="minorHAnsi"/>
                <w:sz w:val="18"/>
                <w:szCs w:val="18"/>
              </w:rPr>
              <w:t xml:space="preserve">Невыполнение требований дорожных знаков, дорожной разметки, превышение установленной скорости движения Транспортного средства </w:t>
            </w:r>
          </w:p>
        </w:tc>
        <w:tc>
          <w:tcPr>
            <w:tcW w:w="2239" w:type="dxa"/>
            <w:vAlign w:val="center"/>
          </w:tcPr>
          <w:p w14:paraId="39C7877C" w14:textId="77777777" w:rsidR="00AA6390" w:rsidRPr="00E72BEB" w:rsidRDefault="00AA6390" w:rsidP="00AA5B9E">
            <w:pPr>
              <w:tabs>
                <w:tab w:val="left" w:pos="2302"/>
              </w:tabs>
              <w:spacing w:after="0" w:line="240" w:lineRule="auto"/>
              <w:ind w:right="-108"/>
              <w:rPr>
                <w:rFonts w:cstheme="minorHAnsi"/>
                <w:sz w:val="18"/>
                <w:szCs w:val="18"/>
              </w:rPr>
            </w:pPr>
            <w:r w:rsidRPr="00E72BEB">
              <w:rPr>
                <w:rFonts w:cstheme="minorHAnsi"/>
                <w:sz w:val="18"/>
                <w:szCs w:val="18"/>
              </w:rPr>
              <w:t>10 000</w:t>
            </w:r>
          </w:p>
        </w:tc>
      </w:tr>
      <w:tr w:rsidR="00E72BEB" w:rsidRPr="00E72BEB" w14:paraId="748E9C91" w14:textId="77777777" w:rsidTr="00D6488E">
        <w:trPr>
          <w:trHeight w:val="329"/>
        </w:trPr>
        <w:tc>
          <w:tcPr>
            <w:tcW w:w="486" w:type="dxa"/>
            <w:vAlign w:val="center"/>
          </w:tcPr>
          <w:p w14:paraId="06D9F8C7" w14:textId="77777777" w:rsidR="00AA6390" w:rsidRPr="00E72BEB" w:rsidRDefault="00AA6390" w:rsidP="00D6488E">
            <w:pPr>
              <w:spacing w:after="0" w:line="240" w:lineRule="auto"/>
              <w:jc w:val="center"/>
              <w:rPr>
                <w:rFonts w:cstheme="minorHAnsi"/>
                <w:sz w:val="18"/>
                <w:szCs w:val="18"/>
              </w:rPr>
            </w:pPr>
            <w:r w:rsidRPr="00E72BEB">
              <w:rPr>
                <w:rFonts w:cstheme="minorHAnsi"/>
                <w:sz w:val="18"/>
                <w:szCs w:val="18"/>
              </w:rPr>
              <w:t>6.3</w:t>
            </w:r>
          </w:p>
        </w:tc>
        <w:tc>
          <w:tcPr>
            <w:tcW w:w="6744" w:type="dxa"/>
            <w:vAlign w:val="center"/>
          </w:tcPr>
          <w:p w14:paraId="73299393" w14:textId="77777777" w:rsidR="00AA6390" w:rsidRPr="00E72BEB" w:rsidRDefault="00AA6390" w:rsidP="00D6488E">
            <w:pPr>
              <w:spacing w:after="0" w:line="240" w:lineRule="auto"/>
              <w:rPr>
                <w:rFonts w:cstheme="minorHAnsi"/>
                <w:strike/>
                <w:sz w:val="18"/>
                <w:szCs w:val="18"/>
              </w:rPr>
            </w:pPr>
            <w:r w:rsidRPr="00E72BEB">
              <w:rPr>
                <w:rFonts w:cstheme="minorHAnsi"/>
                <w:sz w:val="18"/>
                <w:szCs w:val="18"/>
              </w:rPr>
              <w:t>Перевозка пылящих грузов навалом (насыпью) без специального укрытия (</w:t>
            </w:r>
            <w:proofErr w:type="spellStart"/>
            <w:r w:rsidRPr="00E72BEB">
              <w:rPr>
                <w:rFonts w:cstheme="minorHAnsi"/>
                <w:sz w:val="18"/>
                <w:szCs w:val="18"/>
              </w:rPr>
              <w:t>автополога</w:t>
            </w:r>
            <w:proofErr w:type="spellEnd"/>
            <w:r w:rsidRPr="00E72BEB">
              <w:rPr>
                <w:rFonts w:cstheme="minorHAnsi"/>
                <w:sz w:val="18"/>
                <w:szCs w:val="18"/>
              </w:rPr>
              <w:t>).</w:t>
            </w:r>
          </w:p>
        </w:tc>
        <w:tc>
          <w:tcPr>
            <w:tcW w:w="2239" w:type="dxa"/>
            <w:vAlign w:val="center"/>
          </w:tcPr>
          <w:p w14:paraId="1D0F71D4" w14:textId="77777777" w:rsidR="00AA6390" w:rsidRPr="00E72BEB" w:rsidRDefault="00AA6390" w:rsidP="00AA5B9E">
            <w:pPr>
              <w:tabs>
                <w:tab w:val="left" w:pos="2302"/>
              </w:tabs>
              <w:spacing w:after="0" w:line="240" w:lineRule="auto"/>
              <w:ind w:right="-108"/>
              <w:rPr>
                <w:rFonts w:cstheme="minorHAnsi"/>
                <w:sz w:val="18"/>
                <w:szCs w:val="18"/>
              </w:rPr>
            </w:pPr>
            <w:r w:rsidRPr="00E72BEB">
              <w:rPr>
                <w:rFonts w:cstheme="minorHAnsi"/>
                <w:sz w:val="18"/>
                <w:szCs w:val="18"/>
              </w:rPr>
              <w:t>10 000</w:t>
            </w:r>
          </w:p>
        </w:tc>
      </w:tr>
      <w:tr w:rsidR="00E72BEB" w:rsidRPr="00E72BEB" w14:paraId="3534EDFF" w14:textId="77777777" w:rsidTr="00D6488E">
        <w:trPr>
          <w:trHeight w:val="329"/>
        </w:trPr>
        <w:tc>
          <w:tcPr>
            <w:tcW w:w="486" w:type="dxa"/>
            <w:vAlign w:val="center"/>
          </w:tcPr>
          <w:p w14:paraId="1E195C9E" w14:textId="77777777" w:rsidR="00AA6390" w:rsidRPr="00E72BEB" w:rsidRDefault="00AA6390" w:rsidP="00D6488E">
            <w:pPr>
              <w:spacing w:after="0" w:line="240" w:lineRule="auto"/>
              <w:jc w:val="center"/>
              <w:rPr>
                <w:rFonts w:cstheme="minorHAnsi"/>
                <w:sz w:val="18"/>
                <w:szCs w:val="18"/>
              </w:rPr>
            </w:pPr>
            <w:r w:rsidRPr="00E72BEB">
              <w:rPr>
                <w:rFonts w:cstheme="minorHAnsi"/>
                <w:sz w:val="18"/>
                <w:szCs w:val="18"/>
              </w:rPr>
              <w:t>6.4</w:t>
            </w:r>
          </w:p>
        </w:tc>
        <w:tc>
          <w:tcPr>
            <w:tcW w:w="6744" w:type="dxa"/>
            <w:vAlign w:val="center"/>
          </w:tcPr>
          <w:p w14:paraId="4E02C947" w14:textId="77777777" w:rsidR="00AA6390" w:rsidRPr="00E72BEB" w:rsidRDefault="00AA6390" w:rsidP="00D6488E">
            <w:pPr>
              <w:spacing w:after="0" w:line="240" w:lineRule="auto"/>
              <w:rPr>
                <w:rFonts w:cstheme="minorHAnsi"/>
                <w:sz w:val="18"/>
                <w:szCs w:val="18"/>
              </w:rPr>
            </w:pPr>
            <w:r w:rsidRPr="00E72BEB">
              <w:rPr>
                <w:rFonts w:cstheme="minorHAnsi"/>
                <w:sz w:val="18"/>
                <w:szCs w:val="18"/>
              </w:rPr>
              <w:t>Перевозка материалов, веществ, отходов и продукции в Транспортных средствах, допускающих их выветривание, просыпку и пролив.</w:t>
            </w:r>
          </w:p>
        </w:tc>
        <w:tc>
          <w:tcPr>
            <w:tcW w:w="2239" w:type="dxa"/>
            <w:vAlign w:val="center"/>
          </w:tcPr>
          <w:p w14:paraId="5BF08541" w14:textId="77777777" w:rsidR="00AA6390" w:rsidRPr="00E72BEB" w:rsidRDefault="00AA6390" w:rsidP="00AA5B9E">
            <w:pPr>
              <w:tabs>
                <w:tab w:val="left" w:pos="2302"/>
              </w:tabs>
              <w:spacing w:after="0" w:line="240" w:lineRule="auto"/>
              <w:ind w:right="-108"/>
              <w:rPr>
                <w:rFonts w:cstheme="minorHAnsi"/>
                <w:sz w:val="18"/>
                <w:szCs w:val="18"/>
              </w:rPr>
            </w:pPr>
            <w:r w:rsidRPr="00E72BEB">
              <w:rPr>
                <w:rFonts w:cstheme="minorHAnsi"/>
                <w:sz w:val="18"/>
                <w:szCs w:val="18"/>
              </w:rPr>
              <w:t>10 000</w:t>
            </w:r>
          </w:p>
        </w:tc>
      </w:tr>
      <w:tr w:rsidR="00E72BEB" w:rsidRPr="00E72BEB" w14:paraId="6D0B02B4" w14:textId="77777777" w:rsidTr="00D6488E">
        <w:trPr>
          <w:trHeight w:val="329"/>
        </w:trPr>
        <w:tc>
          <w:tcPr>
            <w:tcW w:w="486" w:type="dxa"/>
            <w:vAlign w:val="center"/>
          </w:tcPr>
          <w:p w14:paraId="4A9B323E" w14:textId="77777777" w:rsidR="00AA6390" w:rsidRPr="00E72BEB" w:rsidRDefault="00AA6390" w:rsidP="00D6488E">
            <w:pPr>
              <w:spacing w:after="0" w:line="240" w:lineRule="auto"/>
              <w:jc w:val="center"/>
              <w:rPr>
                <w:rFonts w:cstheme="minorHAnsi"/>
                <w:sz w:val="18"/>
                <w:szCs w:val="18"/>
              </w:rPr>
            </w:pPr>
            <w:r w:rsidRPr="00E72BEB">
              <w:rPr>
                <w:rFonts w:cstheme="minorHAnsi"/>
                <w:sz w:val="18"/>
                <w:szCs w:val="18"/>
              </w:rPr>
              <w:t>6.5</w:t>
            </w:r>
          </w:p>
        </w:tc>
        <w:tc>
          <w:tcPr>
            <w:tcW w:w="6744" w:type="dxa"/>
            <w:vAlign w:val="center"/>
          </w:tcPr>
          <w:p w14:paraId="3EE34FDD" w14:textId="77777777" w:rsidR="00AA6390" w:rsidRPr="00E72BEB" w:rsidRDefault="00AA6390" w:rsidP="00D6488E">
            <w:pPr>
              <w:spacing w:after="0" w:line="240" w:lineRule="auto"/>
              <w:rPr>
                <w:rFonts w:cstheme="minorHAnsi"/>
                <w:sz w:val="18"/>
                <w:szCs w:val="18"/>
              </w:rPr>
            </w:pPr>
            <w:r w:rsidRPr="00E72BEB">
              <w:rPr>
                <w:rFonts w:cstheme="minorHAnsi"/>
                <w:sz w:val="18"/>
                <w:szCs w:val="18"/>
              </w:rPr>
              <w:t>Мойка Транспортных средств на территории Продавца.</w:t>
            </w:r>
          </w:p>
        </w:tc>
        <w:tc>
          <w:tcPr>
            <w:tcW w:w="2239" w:type="dxa"/>
            <w:vAlign w:val="center"/>
          </w:tcPr>
          <w:p w14:paraId="317B94DF" w14:textId="77777777" w:rsidR="00AA6390" w:rsidRPr="00E72BEB" w:rsidRDefault="00AA6390" w:rsidP="00AA5B9E">
            <w:pPr>
              <w:tabs>
                <w:tab w:val="left" w:pos="2302"/>
              </w:tabs>
              <w:spacing w:after="0" w:line="240" w:lineRule="auto"/>
              <w:ind w:right="-108"/>
              <w:rPr>
                <w:rFonts w:cstheme="minorHAnsi"/>
                <w:sz w:val="18"/>
                <w:szCs w:val="18"/>
              </w:rPr>
            </w:pPr>
            <w:r w:rsidRPr="00E72BEB">
              <w:rPr>
                <w:rFonts w:cstheme="minorHAnsi"/>
                <w:sz w:val="18"/>
                <w:szCs w:val="18"/>
              </w:rPr>
              <w:t>10 000</w:t>
            </w:r>
          </w:p>
        </w:tc>
      </w:tr>
      <w:tr w:rsidR="00E72BEB" w:rsidRPr="00E72BEB" w14:paraId="6FA1426A" w14:textId="77777777" w:rsidTr="00D6488E">
        <w:trPr>
          <w:trHeight w:val="329"/>
        </w:trPr>
        <w:tc>
          <w:tcPr>
            <w:tcW w:w="486" w:type="dxa"/>
            <w:vAlign w:val="center"/>
          </w:tcPr>
          <w:p w14:paraId="5A73AF78" w14:textId="77777777" w:rsidR="00AA6390" w:rsidRPr="00E72BEB" w:rsidRDefault="00AA6390" w:rsidP="00D6488E">
            <w:pPr>
              <w:spacing w:after="0" w:line="240" w:lineRule="auto"/>
              <w:jc w:val="center"/>
              <w:rPr>
                <w:rFonts w:cstheme="minorHAnsi"/>
                <w:sz w:val="18"/>
                <w:szCs w:val="18"/>
              </w:rPr>
            </w:pPr>
            <w:r w:rsidRPr="00E72BEB">
              <w:rPr>
                <w:rFonts w:cstheme="minorHAnsi"/>
                <w:sz w:val="18"/>
                <w:szCs w:val="18"/>
              </w:rPr>
              <w:t>6.6</w:t>
            </w:r>
          </w:p>
        </w:tc>
        <w:tc>
          <w:tcPr>
            <w:tcW w:w="6744" w:type="dxa"/>
            <w:vAlign w:val="center"/>
          </w:tcPr>
          <w:p w14:paraId="231F8701" w14:textId="77777777" w:rsidR="00AA6390" w:rsidRPr="00E72BEB" w:rsidRDefault="00AA6390" w:rsidP="00D6488E">
            <w:pPr>
              <w:pStyle w:val="ac"/>
              <w:spacing w:after="0"/>
              <w:rPr>
                <w:rFonts w:cstheme="minorHAnsi"/>
                <w:sz w:val="18"/>
                <w:szCs w:val="18"/>
              </w:rPr>
            </w:pPr>
            <w:r w:rsidRPr="00E72BEB">
              <w:rPr>
                <w:rFonts w:cstheme="minorHAnsi"/>
                <w:sz w:val="18"/>
                <w:szCs w:val="18"/>
              </w:rPr>
              <w:t>Въезд Транспортного средства на территорию внутренних помещений (цеха, производства и т.п.) Продавца с остатками груза на кузове, раме и прочих элементах Транспортного средства, а также с утечками эксплуатационных жидкостей</w:t>
            </w:r>
          </w:p>
        </w:tc>
        <w:tc>
          <w:tcPr>
            <w:tcW w:w="2239" w:type="dxa"/>
            <w:vAlign w:val="center"/>
          </w:tcPr>
          <w:p w14:paraId="0B8B073C" w14:textId="77777777" w:rsidR="00AA6390" w:rsidRPr="00E72BEB" w:rsidRDefault="00AA6390" w:rsidP="00AA5B9E">
            <w:pPr>
              <w:tabs>
                <w:tab w:val="left" w:pos="2302"/>
              </w:tabs>
              <w:spacing w:after="0" w:line="240" w:lineRule="auto"/>
              <w:ind w:right="-108"/>
              <w:rPr>
                <w:rFonts w:cstheme="minorHAnsi"/>
                <w:sz w:val="18"/>
                <w:szCs w:val="18"/>
              </w:rPr>
            </w:pPr>
            <w:r w:rsidRPr="00E72BEB">
              <w:rPr>
                <w:rFonts w:cstheme="minorHAnsi"/>
                <w:sz w:val="18"/>
                <w:szCs w:val="18"/>
              </w:rPr>
              <w:t>10 000</w:t>
            </w:r>
          </w:p>
        </w:tc>
      </w:tr>
      <w:tr w:rsidR="00E72BEB" w:rsidRPr="00E72BEB" w14:paraId="7D7BAA1A" w14:textId="77777777" w:rsidTr="00D6488E">
        <w:trPr>
          <w:trHeight w:val="329"/>
        </w:trPr>
        <w:tc>
          <w:tcPr>
            <w:tcW w:w="486" w:type="dxa"/>
            <w:vAlign w:val="center"/>
          </w:tcPr>
          <w:p w14:paraId="187DD080" w14:textId="77777777" w:rsidR="00AA6390" w:rsidRPr="00E72BEB" w:rsidRDefault="00AA6390" w:rsidP="00D6488E">
            <w:pPr>
              <w:spacing w:after="0" w:line="240" w:lineRule="auto"/>
              <w:jc w:val="center"/>
              <w:rPr>
                <w:rFonts w:cstheme="minorHAnsi"/>
                <w:sz w:val="18"/>
                <w:szCs w:val="18"/>
              </w:rPr>
            </w:pPr>
            <w:r w:rsidRPr="00E72BEB">
              <w:rPr>
                <w:rFonts w:cstheme="minorHAnsi"/>
                <w:sz w:val="18"/>
                <w:szCs w:val="18"/>
              </w:rPr>
              <w:t>6.7</w:t>
            </w:r>
          </w:p>
        </w:tc>
        <w:tc>
          <w:tcPr>
            <w:tcW w:w="6744" w:type="dxa"/>
            <w:vAlign w:val="center"/>
          </w:tcPr>
          <w:p w14:paraId="2DB478DF" w14:textId="77777777" w:rsidR="00AA6390" w:rsidRPr="00E72BEB" w:rsidRDefault="00AA6390" w:rsidP="00D6488E">
            <w:pPr>
              <w:pStyle w:val="ac"/>
              <w:spacing w:after="0"/>
              <w:rPr>
                <w:rFonts w:cstheme="minorHAnsi"/>
                <w:sz w:val="18"/>
                <w:szCs w:val="18"/>
              </w:rPr>
            </w:pPr>
            <w:r w:rsidRPr="00E72BEB">
              <w:rPr>
                <w:sz w:val="18"/>
                <w:szCs w:val="18"/>
              </w:rPr>
              <w:t>Нарушение иных требований Положения по безопасности дорожного движения</w:t>
            </w:r>
          </w:p>
        </w:tc>
        <w:tc>
          <w:tcPr>
            <w:tcW w:w="2239" w:type="dxa"/>
            <w:vAlign w:val="center"/>
          </w:tcPr>
          <w:p w14:paraId="7F8DC997" w14:textId="77777777" w:rsidR="00AA6390" w:rsidRPr="00E72BEB" w:rsidRDefault="00AA6390" w:rsidP="00AA5B9E">
            <w:pPr>
              <w:tabs>
                <w:tab w:val="left" w:pos="2302"/>
              </w:tabs>
              <w:spacing w:after="0" w:line="240" w:lineRule="auto"/>
              <w:ind w:right="-108"/>
              <w:rPr>
                <w:rFonts w:cstheme="minorHAnsi"/>
                <w:sz w:val="18"/>
                <w:szCs w:val="18"/>
              </w:rPr>
            </w:pPr>
            <w:r w:rsidRPr="00E72BEB">
              <w:rPr>
                <w:rFonts w:cstheme="minorHAnsi"/>
                <w:sz w:val="18"/>
                <w:szCs w:val="18"/>
              </w:rPr>
              <w:t>10 000</w:t>
            </w:r>
          </w:p>
        </w:tc>
      </w:tr>
      <w:tr w:rsidR="00E72BEB" w:rsidRPr="00E72BEB" w14:paraId="5AF711F6" w14:textId="77777777" w:rsidTr="00D6488E">
        <w:trPr>
          <w:trHeight w:val="329"/>
        </w:trPr>
        <w:tc>
          <w:tcPr>
            <w:tcW w:w="486" w:type="dxa"/>
            <w:vAlign w:val="center"/>
          </w:tcPr>
          <w:p w14:paraId="0C399837" w14:textId="77777777" w:rsidR="00AA6390" w:rsidRPr="00E72BEB" w:rsidRDefault="00AA6390" w:rsidP="00D6488E">
            <w:pPr>
              <w:spacing w:after="0" w:line="240" w:lineRule="auto"/>
              <w:jc w:val="center"/>
              <w:rPr>
                <w:rFonts w:cstheme="minorHAnsi"/>
                <w:sz w:val="18"/>
                <w:szCs w:val="18"/>
              </w:rPr>
            </w:pPr>
            <w:r w:rsidRPr="00E72BEB">
              <w:rPr>
                <w:rFonts w:cstheme="minorHAnsi"/>
                <w:sz w:val="18"/>
                <w:szCs w:val="18"/>
              </w:rPr>
              <w:t>7</w:t>
            </w:r>
          </w:p>
        </w:tc>
        <w:tc>
          <w:tcPr>
            <w:tcW w:w="6744" w:type="dxa"/>
            <w:vAlign w:val="center"/>
          </w:tcPr>
          <w:p w14:paraId="189137B2" w14:textId="77777777" w:rsidR="00AA6390" w:rsidRPr="00E72BEB" w:rsidRDefault="00AA6390" w:rsidP="00D6488E">
            <w:pPr>
              <w:spacing w:after="0" w:line="240" w:lineRule="auto"/>
              <w:rPr>
                <w:rFonts w:cstheme="minorHAnsi"/>
                <w:sz w:val="18"/>
                <w:szCs w:val="18"/>
              </w:rPr>
            </w:pPr>
            <w:r w:rsidRPr="00E72BEB">
              <w:rPr>
                <w:rFonts w:cstheme="minorHAnsi"/>
                <w:sz w:val="18"/>
                <w:szCs w:val="18"/>
              </w:rPr>
              <w:t xml:space="preserve">Загрязнение открытого грунта нефтепродуктами, </w:t>
            </w:r>
            <w:proofErr w:type="spellStart"/>
            <w:r w:rsidRPr="00E72BEB">
              <w:rPr>
                <w:rFonts w:cstheme="minorHAnsi"/>
                <w:sz w:val="18"/>
                <w:szCs w:val="18"/>
              </w:rPr>
              <w:t>нефтемаслоотходами</w:t>
            </w:r>
            <w:proofErr w:type="spellEnd"/>
            <w:r w:rsidRPr="00E72BEB">
              <w:rPr>
                <w:rFonts w:cstheme="minorHAnsi"/>
                <w:sz w:val="18"/>
                <w:szCs w:val="18"/>
              </w:rPr>
              <w:t xml:space="preserve">, кислотами, щелочами, лакокрасочными материалами, химическими веществами, конденсатом </w:t>
            </w:r>
            <w:r w:rsidRPr="00E72BEB">
              <w:rPr>
                <w:rFonts w:cstheme="minorHAnsi"/>
                <w:sz w:val="18"/>
                <w:szCs w:val="18"/>
              </w:rPr>
              <w:lastRenderedPageBreak/>
              <w:t xml:space="preserve">коксового, доменного и смешанного газов, шламовой пульпой, остатками цементного раствора, после промывки </w:t>
            </w:r>
            <w:proofErr w:type="spellStart"/>
            <w:r w:rsidRPr="00E72BEB">
              <w:rPr>
                <w:rFonts w:cstheme="minorHAnsi"/>
                <w:sz w:val="18"/>
                <w:szCs w:val="18"/>
              </w:rPr>
              <w:t>бетоносмесителей</w:t>
            </w:r>
            <w:proofErr w:type="spellEnd"/>
          </w:p>
        </w:tc>
        <w:tc>
          <w:tcPr>
            <w:tcW w:w="2239" w:type="dxa"/>
            <w:vAlign w:val="center"/>
          </w:tcPr>
          <w:p w14:paraId="1612669B" w14:textId="77777777" w:rsidR="00AA6390" w:rsidRPr="00E72BEB" w:rsidRDefault="00AA6390" w:rsidP="00AA5B9E">
            <w:pPr>
              <w:tabs>
                <w:tab w:val="left" w:pos="2302"/>
              </w:tabs>
              <w:spacing w:after="0" w:line="240" w:lineRule="auto"/>
              <w:ind w:right="-108"/>
              <w:rPr>
                <w:rFonts w:cstheme="minorHAnsi"/>
                <w:sz w:val="18"/>
                <w:szCs w:val="18"/>
              </w:rPr>
            </w:pPr>
            <w:r w:rsidRPr="00E72BEB">
              <w:rPr>
                <w:rFonts w:cstheme="minorHAnsi"/>
                <w:sz w:val="18"/>
                <w:szCs w:val="18"/>
              </w:rPr>
              <w:lastRenderedPageBreak/>
              <w:t>10 000</w:t>
            </w:r>
          </w:p>
        </w:tc>
      </w:tr>
      <w:tr w:rsidR="00E72BEB" w:rsidRPr="00E72BEB" w14:paraId="22DEC205" w14:textId="77777777" w:rsidTr="00D6488E">
        <w:trPr>
          <w:trHeight w:val="329"/>
        </w:trPr>
        <w:tc>
          <w:tcPr>
            <w:tcW w:w="486" w:type="dxa"/>
            <w:vAlign w:val="center"/>
          </w:tcPr>
          <w:p w14:paraId="5378F969" w14:textId="77777777" w:rsidR="00AA6390" w:rsidRPr="00E72BEB" w:rsidRDefault="00AA6390" w:rsidP="00D6488E">
            <w:pPr>
              <w:spacing w:after="0" w:line="240" w:lineRule="auto"/>
              <w:jc w:val="center"/>
              <w:rPr>
                <w:rFonts w:cstheme="minorHAnsi"/>
                <w:sz w:val="18"/>
                <w:szCs w:val="18"/>
              </w:rPr>
            </w:pPr>
            <w:r w:rsidRPr="00E72BEB">
              <w:rPr>
                <w:rFonts w:cstheme="minorHAnsi"/>
                <w:sz w:val="18"/>
                <w:szCs w:val="18"/>
              </w:rPr>
              <w:t>8</w:t>
            </w:r>
          </w:p>
        </w:tc>
        <w:tc>
          <w:tcPr>
            <w:tcW w:w="6744" w:type="dxa"/>
            <w:vAlign w:val="center"/>
          </w:tcPr>
          <w:p w14:paraId="63051253" w14:textId="77777777" w:rsidR="00AA6390" w:rsidRPr="00E72BEB" w:rsidRDefault="00AA6390" w:rsidP="00D6488E">
            <w:pPr>
              <w:spacing w:after="0" w:line="240" w:lineRule="auto"/>
              <w:rPr>
                <w:rFonts w:cstheme="minorHAnsi"/>
                <w:sz w:val="18"/>
                <w:szCs w:val="18"/>
              </w:rPr>
            </w:pPr>
            <w:r w:rsidRPr="00E72BEB">
              <w:rPr>
                <w:rFonts w:cstheme="minorHAnsi"/>
                <w:sz w:val="18"/>
                <w:szCs w:val="18"/>
              </w:rPr>
              <w:t>Нарушение требований Продавца по контролю за местонахождением, погрузочно-разгрузочными работами и перемещением Транспортных средств на территории Продавца</w:t>
            </w:r>
          </w:p>
        </w:tc>
        <w:tc>
          <w:tcPr>
            <w:tcW w:w="2239" w:type="dxa"/>
            <w:vAlign w:val="center"/>
          </w:tcPr>
          <w:p w14:paraId="549CEA8B" w14:textId="77777777" w:rsidR="00AA6390" w:rsidRPr="00E72BEB" w:rsidRDefault="00AA6390" w:rsidP="00AA5B9E">
            <w:pPr>
              <w:tabs>
                <w:tab w:val="left" w:pos="2302"/>
              </w:tabs>
              <w:spacing w:after="0" w:line="240" w:lineRule="auto"/>
              <w:ind w:right="-108"/>
              <w:rPr>
                <w:rFonts w:cstheme="minorHAnsi"/>
                <w:sz w:val="18"/>
                <w:szCs w:val="18"/>
              </w:rPr>
            </w:pPr>
          </w:p>
        </w:tc>
      </w:tr>
      <w:tr w:rsidR="00E72BEB" w:rsidRPr="00E72BEB" w14:paraId="131B69FF" w14:textId="77777777" w:rsidTr="00D6488E">
        <w:trPr>
          <w:trHeight w:val="292"/>
        </w:trPr>
        <w:tc>
          <w:tcPr>
            <w:tcW w:w="486" w:type="dxa"/>
            <w:vAlign w:val="center"/>
          </w:tcPr>
          <w:p w14:paraId="56C60664" w14:textId="77777777" w:rsidR="00AA5B9E" w:rsidRPr="00E72BEB" w:rsidRDefault="00AA5B9E" w:rsidP="00AA5B9E">
            <w:pPr>
              <w:spacing w:after="0" w:line="240" w:lineRule="auto"/>
              <w:jc w:val="center"/>
              <w:rPr>
                <w:rFonts w:cstheme="minorHAnsi"/>
                <w:sz w:val="18"/>
                <w:szCs w:val="18"/>
              </w:rPr>
            </w:pPr>
            <w:r w:rsidRPr="00E72BEB">
              <w:rPr>
                <w:rFonts w:cstheme="minorHAnsi"/>
                <w:sz w:val="18"/>
                <w:szCs w:val="18"/>
              </w:rPr>
              <w:t>8.1</w:t>
            </w:r>
          </w:p>
        </w:tc>
        <w:tc>
          <w:tcPr>
            <w:tcW w:w="6744" w:type="dxa"/>
            <w:vAlign w:val="center"/>
          </w:tcPr>
          <w:p w14:paraId="05F01C99" w14:textId="77777777" w:rsidR="00AA5B9E" w:rsidRPr="00E72BEB" w:rsidRDefault="00AA5B9E" w:rsidP="00AA5B9E">
            <w:pPr>
              <w:spacing w:after="0" w:line="240" w:lineRule="auto"/>
              <w:rPr>
                <w:rFonts w:cstheme="minorHAnsi"/>
                <w:sz w:val="18"/>
                <w:szCs w:val="18"/>
              </w:rPr>
            </w:pPr>
            <w:r w:rsidRPr="00E72BEB">
              <w:rPr>
                <w:rFonts w:cstheme="minorHAnsi"/>
                <w:sz w:val="18"/>
                <w:szCs w:val="18"/>
              </w:rPr>
              <w:t>Нахождение на территории Продавца Транспортных средств без установленных видеорегистраторов / с неисправными или выключенными видеорегистраторами.</w:t>
            </w:r>
          </w:p>
        </w:tc>
        <w:tc>
          <w:tcPr>
            <w:tcW w:w="2239" w:type="dxa"/>
            <w:vAlign w:val="center"/>
          </w:tcPr>
          <w:p w14:paraId="2A7BFC3A" w14:textId="77777777" w:rsidR="00AA5B9E" w:rsidRPr="00E72BEB" w:rsidRDefault="00AA5B9E" w:rsidP="00AA5B9E">
            <w:pPr>
              <w:tabs>
                <w:tab w:val="left" w:pos="2302"/>
              </w:tabs>
              <w:spacing w:after="0" w:line="240" w:lineRule="auto"/>
              <w:ind w:right="-108"/>
              <w:rPr>
                <w:rFonts w:cstheme="minorHAnsi"/>
                <w:sz w:val="18"/>
                <w:szCs w:val="18"/>
              </w:rPr>
            </w:pPr>
            <w:r w:rsidRPr="00E72BEB">
              <w:rPr>
                <w:rFonts w:cstheme="minorHAnsi"/>
                <w:sz w:val="18"/>
                <w:szCs w:val="18"/>
              </w:rPr>
              <w:t>50 000</w:t>
            </w:r>
          </w:p>
          <w:p w14:paraId="6785CD21" w14:textId="7188164F" w:rsidR="00AA5B9E" w:rsidRPr="00E72BEB" w:rsidRDefault="00AA5B9E" w:rsidP="00AA5B9E">
            <w:pPr>
              <w:tabs>
                <w:tab w:val="left" w:pos="2302"/>
              </w:tabs>
              <w:spacing w:after="0" w:line="240" w:lineRule="auto"/>
              <w:ind w:right="-108"/>
              <w:rPr>
                <w:rFonts w:cstheme="minorHAnsi"/>
                <w:sz w:val="18"/>
                <w:szCs w:val="18"/>
              </w:rPr>
            </w:pPr>
            <w:r w:rsidRPr="00E72BEB">
              <w:rPr>
                <w:rFonts w:ascii="Calibri" w:eastAsia="Times New Roman" w:hAnsi="Calibri" w:cs="Calibri"/>
                <w:sz w:val="18"/>
                <w:szCs w:val="18"/>
              </w:rPr>
              <w:t xml:space="preserve">за каждый день нахождения ТС на территории </w:t>
            </w:r>
            <w:r w:rsidRPr="00E72BEB">
              <w:rPr>
                <w:rFonts w:cstheme="minorHAnsi"/>
                <w:sz w:val="18"/>
                <w:szCs w:val="18"/>
              </w:rPr>
              <w:t>Продавца</w:t>
            </w:r>
            <w:r w:rsidRPr="00E72BEB">
              <w:rPr>
                <w:rFonts w:ascii="Calibri" w:eastAsia="Times New Roman" w:hAnsi="Calibri" w:cs="Calibri"/>
                <w:sz w:val="18"/>
                <w:szCs w:val="18"/>
              </w:rPr>
              <w:t xml:space="preserve"> без установленных видеорегистраторов / с неисправными или выключенными видеорегистраторами</w:t>
            </w:r>
          </w:p>
        </w:tc>
      </w:tr>
      <w:tr w:rsidR="00E72BEB" w:rsidRPr="00E72BEB" w14:paraId="6E6A12CC" w14:textId="77777777" w:rsidTr="00D6488E">
        <w:trPr>
          <w:trHeight w:val="329"/>
        </w:trPr>
        <w:tc>
          <w:tcPr>
            <w:tcW w:w="486" w:type="dxa"/>
            <w:vAlign w:val="center"/>
          </w:tcPr>
          <w:p w14:paraId="1DBE0A8B" w14:textId="77777777" w:rsidR="00AA5B9E" w:rsidRPr="00E72BEB" w:rsidRDefault="00AA5B9E" w:rsidP="00AA5B9E">
            <w:pPr>
              <w:spacing w:after="0" w:line="240" w:lineRule="auto"/>
              <w:jc w:val="center"/>
              <w:rPr>
                <w:rFonts w:cstheme="minorHAnsi"/>
                <w:sz w:val="18"/>
                <w:szCs w:val="18"/>
              </w:rPr>
            </w:pPr>
            <w:r w:rsidRPr="00E72BEB">
              <w:rPr>
                <w:rFonts w:cstheme="minorHAnsi"/>
                <w:sz w:val="18"/>
                <w:szCs w:val="18"/>
              </w:rPr>
              <w:t>8.2</w:t>
            </w:r>
          </w:p>
        </w:tc>
        <w:tc>
          <w:tcPr>
            <w:tcW w:w="6744" w:type="dxa"/>
            <w:vAlign w:val="center"/>
          </w:tcPr>
          <w:p w14:paraId="1EA74519" w14:textId="1140DF0F" w:rsidR="00AA5B9E" w:rsidRPr="00E72BEB" w:rsidRDefault="00AA5B9E" w:rsidP="00AA5B9E">
            <w:pPr>
              <w:spacing w:after="0" w:line="240" w:lineRule="auto"/>
              <w:rPr>
                <w:rFonts w:cstheme="minorHAnsi"/>
                <w:sz w:val="18"/>
                <w:szCs w:val="18"/>
              </w:rPr>
            </w:pPr>
            <w:r w:rsidRPr="00E72BEB">
              <w:rPr>
                <w:rFonts w:cstheme="minorHAnsi"/>
                <w:sz w:val="18"/>
                <w:szCs w:val="18"/>
              </w:rPr>
              <w:t>Не предоставление (отказ от предоставления) Покупателем информации с накопителей видеорегистраторов, установленных на Транспортных средствах (карт памяти или других систем хранения информации) за период времени не менее 30 (тридцати) календарных дней</w:t>
            </w:r>
            <w:r w:rsidRPr="00E72BEB">
              <w:rPr>
                <w:rFonts w:ascii="Calibri" w:eastAsia="Times New Roman" w:hAnsi="Calibri" w:cs="Times New Roman"/>
                <w:sz w:val="18"/>
                <w:szCs w:val="18"/>
              </w:rPr>
              <w:t xml:space="preserve"> с момента выезда Транспортного средства с территории Продавца.</w:t>
            </w:r>
          </w:p>
        </w:tc>
        <w:tc>
          <w:tcPr>
            <w:tcW w:w="2239" w:type="dxa"/>
            <w:vAlign w:val="center"/>
          </w:tcPr>
          <w:p w14:paraId="253C3FD7" w14:textId="77777777" w:rsidR="00AA5B9E" w:rsidRPr="00E72BEB" w:rsidRDefault="00AA5B9E" w:rsidP="00AA5B9E">
            <w:pPr>
              <w:tabs>
                <w:tab w:val="left" w:pos="2302"/>
              </w:tabs>
              <w:spacing w:after="0" w:line="240" w:lineRule="auto"/>
              <w:ind w:right="-108"/>
              <w:rPr>
                <w:rFonts w:cstheme="minorHAnsi"/>
                <w:sz w:val="18"/>
                <w:szCs w:val="18"/>
              </w:rPr>
            </w:pPr>
            <w:r w:rsidRPr="00E72BEB">
              <w:rPr>
                <w:rFonts w:cstheme="minorHAnsi"/>
                <w:sz w:val="18"/>
                <w:szCs w:val="18"/>
              </w:rPr>
              <w:t>50 000</w:t>
            </w:r>
          </w:p>
          <w:p w14:paraId="12129851" w14:textId="1369F446" w:rsidR="00AA5B9E" w:rsidRPr="00E72BEB" w:rsidRDefault="00AA5B9E" w:rsidP="00AA5B9E">
            <w:pPr>
              <w:tabs>
                <w:tab w:val="left" w:pos="2302"/>
              </w:tabs>
              <w:spacing w:after="0" w:line="240" w:lineRule="auto"/>
              <w:ind w:right="-108"/>
              <w:rPr>
                <w:rFonts w:cstheme="minorHAnsi"/>
                <w:sz w:val="18"/>
                <w:szCs w:val="18"/>
              </w:rPr>
            </w:pPr>
            <w:r w:rsidRPr="00E72BEB">
              <w:rPr>
                <w:rFonts w:ascii="Calibri" w:eastAsia="Times New Roman" w:hAnsi="Calibri" w:cs="Calibri"/>
                <w:sz w:val="18"/>
                <w:szCs w:val="18"/>
              </w:rPr>
              <w:t xml:space="preserve">за каждый день нахождения ТС на территории </w:t>
            </w:r>
            <w:r w:rsidRPr="00E72BEB">
              <w:rPr>
                <w:rFonts w:cstheme="minorHAnsi"/>
                <w:sz w:val="18"/>
                <w:szCs w:val="18"/>
              </w:rPr>
              <w:t>Продавца</w:t>
            </w:r>
            <w:r w:rsidRPr="00E72BEB">
              <w:rPr>
                <w:rFonts w:ascii="Calibri" w:eastAsia="Times New Roman" w:hAnsi="Calibri" w:cs="Calibri"/>
                <w:sz w:val="18"/>
                <w:szCs w:val="18"/>
              </w:rPr>
              <w:t>, по которому отсутствует (не предоставлена) информация с накопителей видеорегистраторов</w:t>
            </w:r>
          </w:p>
        </w:tc>
      </w:tr>
      <w:tr w:rsidR="00E72BEB" w:rsidRPr="00E72BEB" w14:paraId="1E84DD21" w14:textId="77777777" w:rsidTr="00D6488E">
        <w:trPr>
          <w:trHeight w:val="329"/>
        </w:trPr>
        <w:tc>
          <w:tcPr>
            <w:tcW w:w="486" w:type="dxa"/>
            <w:vAlign w:val="center"/>
          </w:tcPr>
          <w:p w14:paraId="765FFEDD" w14:textId="77777777" w:rsidR="00AA5B9E" w:rsidRPr="00E72BEB" w:rsidRDefault="00AA5B9E" w:rsidP="00AA5B9E">
            <w:pPr>
              <w:spacing w:after="0" w:line="240" w:lineRule="auto"/>
              <w:jc w:val="center"/>
              <w:rPr>
                <w:rFonts w:cstheme="minorHAnsi"/>
                <w:sz w:val="18"/>
                <w:szCs w:val="18"/>
              </w:rPr>
            </w:pPr>
            <w:r w:rsidRPr="00E72BEB">
              <w:rPr>
                <w:rFonts w:cstheme="minorHAnsi"/>
                <w:sz w:val="18"/>
                <w:szCs w:val="18"/>
              </w:rPr>
              <w:t>8.3</w:t>
            </w:r>
          </w:p>
        </w:tc>
        <w:tc>
          <w:tcPr>
            <w:tcW w:w="6744" w:type="dxa"/>
            <w:vAlign w:val="center"/>
          </w:tcPr>
          <w:p w14:paraId="5BC14DB5" w14:textId="77777777" w:rsidR="00AA5B9E" w:rsidRPr="00E72BEB" w:rsidRDefault="00AA5B9E" w:rsidP="00AA5B9E">
            <w:pPr>
              <w:spacing w:after="0" w:line="240" w:lineRule="auto"/>
              <w:rPr>
                <w:rFonts w:cstheme="minorHAnsi"/>
                <w:sz w:val="18"/>
                <w:szCs w:val="18"/>
              </w:rPr>
            </w:pPr>
            <w:r w:rsidRPr="00E72BEB">
              <w:rPr>
                <w:rFonts w:cstheme="minorHAnsi"/>
                <w:sz w:val="18"/>
                <w:szCs w:val="18"/>
              </w:rPr>
              <w:t>Не предоставление (отказ от предоставления) Покупателем информации с данными из ССМТ / доступа к данным ССМТ, установленной на Транспортных средствах.</w:t>
            </w:r>
          </w:p>
        </w:tc>
        <w:tc>
          <w:tcPr>
            <w:tcW w:w="2239" w:type="dxa"/>
            <w:vAlign w:val="center"/>
          </w:tcPr>
          <w:p w14:paraId="67F0CFDD" w14:textId="77777777" w:rsidR="00AA5B9E" w:rsidRPr="00E72BEB" w:rsidRDefault="00AA5B9E" w:rsidP="00AA5B9E">
            <w:pPr>
              <w:tabs>
                <w:tab w:val="left" w:pos="2302"/>
              </w:tabs>
              <w:spacing w:after="0" w:line="240" w:lineRule="auto"/>
              <w:ind w:right="-108"/>
              <w:rPr>
                <w:rFonts w:cstheme="minorHAnsi"/>
                <w:sz w:val="18"/>
                <w:szCs w:val="18"/>
              </w:rPr>
            </w:pPr>
            <w:r w:rsidRPr="00E72BEB">
              <w:rPr>
                <w:rFonts w:cstheme="minorHAnsi"/>
                <w:sz w:val="18"/>
                <w:szCs w:val="18"/>
              </w:rPr>
              <w:t>50 000</w:t>
            </w:r>
          </w:p>
          <w:p w14:paraId="21CF0879" w14:textId="1C634281" w:rsidR="00AA5B9E" w:rsidRPr="00E72BEB" w:rsidRDefault="00AA5B9E" w:rsidP="00AA5B9E">
            <w:pPr>
              <w:tabs>
                <w:tab w:val="left" w:pos="2302"/>
              </w:tabs>
              <w:spacing w:after="0" w:line="240" w:lineRule="auto"/>
              <w:ind w:right="-108"/>
              <w:rPr>
                <w:rFonts w:cstheme="minorHAnsi"/>
                <w:sz w:val="18"/>
                <w:szCs w:val="18"/>
              </w:rPr>
            </w:pPr>
            <w:r w:rsidRPr="00E72BEB">
              <w:rPr>
                <w:rFonts w:ascii="Calibri" w:eastAsia="Times New Roman" w:hAnsi="Calibri" w:cs="Calibri"/>
                <w:sz w:val="18"/>
                <w:szCs w:val="18"/>
              </w:rPr>
              <w:t xml:space="preserve">за каждый день нахождения ТС на территории </w:t>
            </w:r>
            <w:r w:rsidRPr="00E72BEB">
              <w:rPr>
                <w:rFonts w:cstheme="minorHAnsi"/>
                <w:sz w:val="18"/>
                <w:szCs w:val="18"/>
              </w:rPr>
              <w:t>Продавца</w:t>
            </w:r>
            <w:r w:rsidRPr="00E72BEB">
              <w:rPr>
                <w:rFonts w:ascii="Calibri" w:eastAsia="Times New Roman" w:hAnsi="Calibri" w:cs="Calibri"/>
                <w:sz w:val="18"/>
                <w:szCs w:val="18"/>
              </w:rPr>
              <w:t>, по которому отсутствует (не предоставлена) информация с данными из ССМТ / не предоставлен доступ к данным ССМТ</w:t>
            </w:r>
          </w:p>
        </w:tc>
      </w:tr>
      <w:tr w:rsidR="00E72BEB" w:rsidRPr="00E72BEB" w14:paraId="340E7C68" w14:textId="77777777" w:rsidTr="00D6488E">
        <w:trPr>
          <w:trHeight w:val="329"/>
        </w:trPr>
        <w:tc>
          <w:tcPr>
            <w:tcW w:w="486" w:type="dxa"/>
            <w:vAlign w:val="center"/>
          </w:tcPr>
          <w:p w14:paraId="6A24064A" w14:textId="77777777" w:rsidR="00AA5B9E" w:rsidRPr="00E72BEB" w:rsidRDefault="00AA5B9E" w:rsidP="00AA5B9E">
            <w:pPr>
              <w:spacing w:after="0" w:line="240" w:lineRule="auto"/>
              <w:jc w:val="center"/>
              <w:rPr>
                <w:rFonts w:cstheme="minorHAnsi"/>
                <w:sz w:val="18"/>
                <w:szCs w:val="18"/>
              </w:rPr>
            </w:pPr>
            <w:r w:rsidRPr="00E72BEB">
              <w:rPr>
                <w:rFonts w:cstheme="minorHAnsi"/>
                <w:sz w:val="18"/>
                <w:szCs w:val="18"/>
              </w:rPr>
              <w:t>8.4</w:t>
            </w:r>
          </w:p>
        </w:tc>
        <w:tc>
          <w:tcPr>
            <w:tcW w:w="6744" w:type="dxa"/>
            <w:vAlign w:val="center"/>
          </w:tcPr>
          <w:p w14:paraId="031233C8" w14:textId="77777777" w:rsidR="00AA5B9E" w:rsidRPr="00E72BEB" w:rsidRDefault="00AA5B9E" w:rsidP="00AA5B9E">
            <w:pPr>
              <w:spacing w:after="0" w:line="240" w:lineRule="auto"/>
              <w:rPr>
                <w:rFonts w:cstheme="minorHAnsi"/>
                <w:sz w:val="18"/>
                <w:szCs w:val="18"/>
              </w:rPr>
            </w:pPr>
            <w:r w:rsidRPr="00E72BEB">
              <w:rPr>
                <w:rFonts w:cstheme="minorHAnsi"/>
                <w:sz w:val="18"/>
                <w:szCs w:val="18"/>
              </w:rPr>
              <w:t>Нахождение Транспортных средств на территории Продавца с отключенной, неисправной, не корректно работающей ССМТ (случаи, когда ССМТ не фиксировала или ненадлежащим образом фиксировала перемещение Транспортных средств по территории Продавца), в том числе, по причине нахождения в Транспортном средстве радиоэлектронных устройств в виде любых типов подавителей сигнала.</w:t>
            </w:r>
          </w:p>
        </w:tc>
        <w:tc>
          <w:tcPr>
            <w:tcW w:w="2239" w:type="dxa"/>
            <w:vAlign w:val="center"/>
          </w:tcPr>
          <w:p w14:paraId="093916E4" w14:textId="77777777" w:rsidR="00AA5B9E" w:rsidRPr="00E72BEB" w:rsidRDefault="00AA5B9E" w:rsidP="00AA5B9E">
            <w:pPr>
              <w:tabs>
                <w:tab w:val="left" w:pos="2302"/>
              </w:tabs>
              <w:spacing w:after="0" w:line="240" w:lineRule="auto"/>
              <w:ind w:right="-108"/>
              <w:rPr>
                <w:rFonts w:cstheme="minorHAnsi"/>
                <w:sz w:val="18"/>
                <w:szCs w:val="18"/>
              </w:rPr>
            </w:pPr>
            <w:r w:rsidRPr="00E72BEB">
              <w:rPr>
                <w:rFonts w:cstheme="minorHAnsi"/>
                <w:sz w:val="18"/>
                <w:szCs w:val="18"/>
              </w:rPr>
              <w:t>50 000</w:t>
            </w:r>
          </w:p>
          <w:p w14:paraId="6C592C89" w14:textId="6E2FD27C" w:rsidR="00AA5B9E" w:rsidRPr="00E72BEB" w:rsidRDefault="00AA5B9E" w:rsidP="00AA5B9E">
            <w:pPr>
              <w:tabs>
                <w:tab w:val="left" w:pos="2302"/>
              </w:tabs>
              <w:spacing w:after="0" w:line="240" w:lineRule="auto"/>
              <w:ind w:right="-108"/>
              <w:rPr>
                <w:rFonts w:cstheme="minorHAnsi"/>
                <w:sz w:val="18"/>
                <w:szCs w:val="18"/>
              </w:rPr>
            </w:pPr>
            <w:r w:rsidRPr="00E72BEB">
              <w:rPr>
                <w:rFonts w:ascii="Calibri" w:eastAsia="Times New Roman" w:hAnsi="Calibri" w:cs="Calibri"/>
                <w:sz w:val="18"/>
                <w:szCs w:val="18"/>
              </w:rPr>
              <w:t xml:space="preserve">за каждый день нахождения ТС на территории </w:t>
            </w:r>
            <w:r w:rsidRPr="00E72BEB">
              <w:rPr>
                <w:rFonts w:cstheme="minorHAnsi"/>
                <w:sz w:val="18"/>
                <w:szCs w:val="18"/>
              </w:rPr>
              <w:t>Продавца</w:t>
            </w:r>
            <w:r w:rsidRPr="00E72BEB">
              <w:rPr>
                <w:rFonts w:ascii="Calibri" w:eastAsia="Times New Roman" w:hAnsi="Calibri" w:cs="Calibri"/>
                <w:sz w:val="18"/>
                <w:szCs w:val="18"/>
              </w:rPr>
              <w:t xml:space="preserve"> с отключенной, неисправной, не корректно работающей ССМТ</w:t>
            </w:r>
          </w:p>
        </w:tc>
      </w:tr>
      <w:tr w:rsidR="00E72BEB" w:rsidRPr="00E72BEB" w14:paraId="2542C22B" w14:textId="77777777" w:rsidTr="00D6488E">
        <w:trPr>
          <w:trHeight w:val="329"/>
        </w:trPr>
        <w:tc>
          <w:tcPr>
            <w:tcW w:w="486" w:type="dxa"/>
            <w:vAlign w:val="center"/>
          </w:tcPr>
          <w:p w14:paraId="2AC77D45" w14:textId="77777777" w:rsidR="00AA6390" w:rsidRPr="00E72BEB" w:rsidRDefault="00AA6390" w:rsidP="00D6488E">
            <w:pPr>
              <w:spacing w:after="0" w:line="240" w:lineRule="auto"/>
              <w:jc w:val="center"/>
              <w:rPr>
                <w:rFonts w:cstheme="minorHAnsi"/>
                <w:sz w:val="18"/>
                <w:szCs w:val="18"/>
              </w:rPr>
            </w:pPr>
            <w:r w:rsidRPr="00E72BEB">
              <w:rPr>
                <w:rFonts w:cstheme="minorHAnsi"/>
                <w:sz w:val="18"/>
                <w:szCs w:val="18"/>
              </w:rPr>
              <w:t>9</w:t>
            </w:r>
          </w:p>
        </w:tc>
        <w:tc>
          <w:tcPr>
            <w:tcW w:w="6744" w:type="dxa"/>
            <w:vAlign w:val="center"/>
          </w:tcPr>
          <w:p w14:paraId="421D9197" w14:textId="77777777" w:rsidR="00AA6390" w:rsidRPr="00E72BEB" w:rsidRDefault="00AA6390" w:rsidP="00D6488E">
            <w:pPr>
              <w:spacing w:after="0" w:line="240" w:lineRule="auto"/>
              <w:rPr>
                <w:rFonts w:cstheme="minorHAnsi"/>
                <w:sz w:val="18"/>
                <w:szCs w:val="18"/>
              </w:rPr>
            </w:pPr>
            <w:r w:rsidRPr="00E72BEB">
              <w:rPr>
                <w:rFonts w:cstheme="minorHAnsi"/>
                <w:sz w:val="18"/>
                <w:szCs w:val="18"/>
              </w:rPr>
              <w:t xml:space="preserve">Нахождение представителя Покупателя (водителя) на территории Продавца без использования средств индивидуальной защиты (СИЗ): каска защитная, обувь закрытая, жилет сигнальный </w:t>
            </w:r>
          </w:p>
        </w:tc>
        <w:tc>
          <w:tcPr>
            <w:tcW w:w="2239" w:type="dxa"/>
            <w:vAlign w:val="center"/>
          </w:tcPr>
          <w:p w14:paraId="03671950" w14:textId="77777777" w:rsidR="00AA6390" w:rsidRPr="00E72BEB" w:rsidRDefault="00AA6390" w:rsidP="00AA5B9E">
            <w:pPr>
              <w:tabs>
                <w:tab w:val="left" w:pos="2302"/>
              </w:tabs>
              <w:spacing w:after="0" w:line="240" w:lineRule="auto"/>
              <w:ind w:right="-108"/>
              <w:rPr>
                <w:rFonts w:cstheme="minorHAnsi"/>
                <w:sz w:val="18"/>
                <w:szCs w:val="18"/>
              </w:rPr>
            </w:pPr>
            <w:r w:rsidRPr="00E72BEB">
              <w:rPr>
                <w:rFonts w:cstheme="minorHAnsi"/>
                <w:sz w:val="18"/>
                <w:szCs w:val="18"/>
              </w:rPr>
              <w:t>10 000</w:t>
            </w:r>
          </w:p>
        </w:tc>
      </w:tr>
    </w:tbl>
    <w:p w14:paraId="04C53EE8" w14:textId="77777777" w:rsidR="00CB320D" w:rsidRPr="00E72BEB" w:rsidRDefault="00CB320D" w:rsidP="00CB320D">
      <w:pPr>
        <w:pStyle w:val="a9"/>
        <w:tabs>
          <w:tab w:val="left" w:pos="1134"/>
        </w:tabs>
        <w:ind w:left="0" w:right="289"/>
        <w:jc w:val="both"/>
        <w:rPr>
          <w:sz w:val="18"/>
          <w:szCs w:val="18"/>
        </w:rPr>
      </w:pPr>
    </w:p>
    <w:p w14:paraId="5E792DE6" w14:textId="77777777" w:rsidR="00AA6390" w:rsidRPr="00E72BEB" w:rsidRDefault="00AA6390" w:rsidP="00AA6390">
      <w:pPr>
        <w:spacing w:before="120" w:after="120" w:line="240" w:lineRule="auto"/>
        <w:jc w:val="both"/>
        <w:rPr>
          <w:sz w:val="18"/>
          <w:szCs w:val="18"/>
        </w:rPr>
      </w:pPr>
      <w:r w:rsidRPr="00E72BEB">
        <w:rPr>
          <w:sz w:val="18"/>
          <w:szCs w:val="18"/>
        </w:rPr>
        <w:t xml:space="preserve">*При выявлении нарушений, указанных в настоящем Перечне, представитель </w:t>
      </w:r>
      <w:r w:rsidRPr="00E72BEB">
        <w:rPr>
          <w:rFonts w:cstheme="minorHAnsi"/>
          <w:sz w:val="18"/>
          <w:szCs w:val="18"/>
        </w:rPr>
        <w:t>Продавца</w:t>
      </w:r>
      <w:r w:rsidRPr="00E72BEB">
        <w:rPr>
          <w:sz w:val="18"/>
          <w:szCs w:val="18"/>
        </w:rPr>
        <w:t xml:space="preserve"> оформляет Акт о выявленном нарушении (далее – </w:t>
      </w:r>
      <w:r w:rsidRPr="00E72BEB">
        <w:rPr>
          <w:b/>
          <w:sz w:val="18"/>
          <w:szCs w:val="18"/>
        </w:rPr>
        <w:t>«Акт»</w:t>
      </w:r>
      <w:r w:rsidRPr="00E72BEB">
        <w:rPr>
          <w:sz w:val="18"/>
          <w:szCs w:val="18"/>
        </w:rPr>
        <w:t xml:space="preserve">). При этом в Акте должно быть отражено место, где выявлено нарушение и изложен характер нарушения. Представитель </w:t>
      </w:r>
      <w:r w:rsidRPr="00E72BEB">
        <w:rPr>
          <w:rFonts w:cstheme="minorHAnsi"/>
          <w:sz w:val="18"/>
          <w:szCs w:val="18"/>
        </w:rPr>
        <w:t>Продавца</w:t>
      </w:r>
      <w:r w:rsidRPr="00E72BEB">
        <w:rPr>
          <w:sz w:val="18"/>
          <w:szCs w:val="18"/>
        </w:rPr>
        <w:t xml:space="preserve">, проводящий проверку, вправе провести фото или видеосъемку места нарушения и приложить их к Акту в качестве материалов, подтверждающих факт нарушения.   </w:t>
      </w:r>
    </w:p>
    <w:p w14:paraId="69E2C19F" w14:textId="77777777" w:rsidR="00AA6390" w:rsidRPr="00E72BEB" w:rsidRDefault="00AA6390" w:rsidP="00AA6390">
      <w:pPr>
        <w:spacing w:before="120" w:after="120" w:line="240" w:lineRule="auto"/>
        <w:jc w:val="both"/>
        <w:rPr>
          <w:sz w:val="27"/>
          <w:szCs w:val="27"/>
        </w:rPr>
      </w:pPr>
      <w:r w:rsidRPr="00E72BEB">
        <w:rPr>
          <w:sz w:val="18"/>
          <w:szCs w:val="18"/>
        </w:rPr>
        <w:t>Акт подписывается представителем Продавца и лицом, допустившим нарушение. При отказе лица, допустившего нарушение, от подписания Акта, в Акте делается соответствующая отметка.</w:t>
      </w:r>
      <w:r w:rsidRPr="00E72BEB">
        <w:rPr>
          <w:sz w:val="27"/>
          <w:szCs w:val="27"/>
        </w:rPr>
        <w:t xml:space="preserve"> </w:t>
      </w:r>
    </w:p>
    <w:p w14:paraId="3B2ACE46" w14:textId="77777777" w:rsidR="00AA6390" w:rsidRPr="00E72BEB" w:rsidRDefault="00AA6390" w:rsidP="00AA6390">
      <w:pPr>
        <w:spacing w:before="120" w:after="120" w:line="240" w:lineRule="auto"/>
        <w:jc w:val="both"/>
        <w:rPr>
          <w:sz w:val="18"/>
          <w:szCs w:val="18"/>
        </w:rPr>
      </w:pPr>
      <w:r w:rsidRPr="00E72BEB">
        <w:rPr>
          <w:sz w:val="18"/>
          <w:szCs w:val="18"/>
        </w:rPr>
        <w:t xml:space="preserve">В случае отказа от подписания Акта или отсутствия представителя Покупателя в момент оформления Акта, Продавец обязан направить Покупателю для рассмотрения односторонне подписанный Акт по электронной почте с использованием электронных адресов Сторон, указанных в Контракте. Покупатель обязан подписать полученный от Продавца Акт в течение 3 (трех) рабочих дней с даты его получения и направить Продавцу подписанный со своей стороны Акт.  </w:t>
      </w:r>
    </w:p>
    <w:p w14:paraId="50C93225" w14:textId="74382147" w:rsidR="00CB320D" w:rsidRPr="00E72BEB" w:rsidRDefault="00AA6390" w:rsidP="00AA6390">
      <w:pPr>
        <w:spacing w:before="120" w:after="120" w:line="240" w:lineRule="auto"/>
        <w:jc w:val="both"/>
        <w:rPr>
          <w:rFonts w:cstheme="minorHAnsi"/>
          <w:sz w:val="18"/>
          <w:szCs w:val="18"/>
        </w:rPr>
      </w:pPr>
      <w:r w:rsidRPr="00E72BEB">
        <w:rPr>
          <w:sz w:val="18"/>
          <w:szCs w:val="18"/>
        </w:rPr>
        <w:t>При отказе Покупателя от подписания Акта или не получения в установленный выше срок Продавцом ответа от Покупателя, Акт, составленный представителем Продавца в одностороннем порядке, признается Сторонами надлежащим доказательством факта нарушения.</w:t>
      </w:r>
    </w:p>
    <w:sectPr w:rsidR="00CB320D" w:rsidRPr="00E72BEB" w:rsidSect="00235339">
      <w:headerReference w:type="default" r:id="rId29"/>
      <w:footerReference w:type="default" r:id="rId30"/>
      <w:headerReference w:type="first" r:id="rId31"/>
      <w:footerReference w:type="first" r:id="rId32"/>
      <w:pgSz w:w="11906" w:h="16838" w:code="9"/>
      <w:pgMar w:top="1418" w:right="849" w:bottom="851" w:left="1418" w:header="851" w:footer="14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92AE6B2" w14:textId="77777777" w:rsidR="00643E99" w:rsidRDefault="00643E99">
      <w:pPr>
        <w:spacing w:after="0" w:line="240" w:lineRule="auto"/>
      </w:pPr>
      <w:r>
        <w:separator/>
      </w:r>
    </w:p>
  </w:endnote>
  <w:endnote w:type="continuationSeparator" w:id="0">
    <w:p w14:paraId="45A1BCB4" w14:textId="77777777" w:rsidR="00643E99" w:rsidRDefault="00643E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Gulim">
    <w:altName w:val="굴림"/>
    <w:panose1 w:val="020B0600000101010101"/>
    <w:charset w:val="81"/>
    <w:family w:val="swiss"/>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50D314" w14:textId="251A1139" w:rsidR="0020477F" w:rsidRDefault="00643E99">
    <w:pPr>
      <w:pStyle w:val="a6"/>
      <w:jc w:val="right"/>
    </w:pPr>
    <w:sdt>
      <w:sdtPr>
        <w:id w:val="668596099"/>
        <w:docPartObj>
          <w:docPartGallery w:val="Page Numbers (Bottom of Page)"/>
          <w:docPartUnique/>
        </w:docPartObj>
      </w:sdtPr>
      <w:sdtEndPr/>
      <w:sdtContent>
        <w:r w:rsidR="0020477F">
          <w:fldChar w:fldCharType="begin"/>
        </w:r>
        <w:r w:rsidR="0020477F">
          <w:instrText>PAGE   \* MERGEFORMAT</w:instrText>
        </w:r>
        <w:r w:rsidR="0020477F">
          <w:fldChar w:fldCharType="separate"/>
        </w:r>
        <w:r w:rsidR="00E72BEB">
          <w:rPr>
            <w:noProof/>
          </w:rPr>
          <w:t>26</w:t>
        </w:r>
        <w:r w:rsidR="0020477F">
          <w:fldChar w:fldCharType="end"/>
        </w:r>
      </w:sdtContent>
    </w:sdt>
  </w:p>
  <w:p w14:paraId="46BE995B" w14:textId="77777777" w:rsidR="0020477F" w:rsidRDefault="0020477F">
    <w:r>
      <w:rPr>
        <w:rFonts w:ascii="Calibri" w:hAnsi="Calibri"/>
        <w:noProof/>
      </w:rPr>
      <mc:AlternateContent>
        <mc:Choice Requires="wps">
          <w:drawing>
            <wp:anchor distT="0" distB="0" distL="114300" distR="114300" simplePos="0" relativeHeight="251663360" behindDoc="0" locked="0" layoutInCell="1" allowOverlap="1" wp14:anchorId="2BF69479" wp14:editId="2DAABA67">
              <wp:simplePos x="0" y="0"/>
              <wp:positionH relativeFrom="column">
                <wp:posOffset>-94751</wp:posOffset>
              </wp:positionH>
              <wp:positionV relativeFrom="paragraph">
                <wp:posOffset>255270</wp:posOffset>
              </wp:positionV>
              <wp:extent cx="4208106" cy="326572"/>
              <wp:effectExtent l="0" t="0" r="21590" b="16510"/>
              <wp:wrapNone/>
              <wp:docPr id="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8106" cy="326572"/>
                      </a:xfrm>
                      <a:prstGeom prst="rect">
                        <a:avLst/>
                      </a:prstGeom>
                      <a:solidFill>
                        <a:sysClr val="window" lastClr="FFFFFF">
                          <a:lumMod val="100000"/>
                          <a:lumOff val="0"/>
                        </a:sysClr>
                      </a:solidFill>
                      <a:ln w="9525">
                        <a:solidFill>
                          <a:sysClr val="window" lastClr="FFFFFF">
                            <a:lumMod val="100000"/>
                            <a:lumOff val="0"/>
                          </a:sysClr>
                        </a:solidFill>
                        <a:miter lim="800000"/>
                        <a:headEnd/>
                        <a:tailEnd/>
                      </a:ln>
                    </wps:spPr>
                    <wps:txbx>
                      <w:txbxContent>
                        <w:p w14:paraId="1EEF10FE" w14:textId="5CD45A66" w:rsidR="0020477F" w:rsidRDefault="0020477F" w:rsidP="005A5A76">
                          <w:r w:rsidRPr="00E11417">
                            <w:rPr>
                              <w:rFonts w:ascii="Calibri" w:hAnsi="Calibri" w:cs="Calibri"/>
                              <w:color w:val="005191"/>
                              <w:sz w:val="16"/>
                              <w:szCs w:val="16"/>
                            </w:rPr>
                            <w:t xml:space="preserve">Типовая </w:t>
                          </w:r>
                          <w:r>
                            <w:rPr>
                              <w:rFonts w:ascii="Calibri" w:hAnsi="Calibri" w:cs="Calibri"/>
                              <w:color w:val="005191"/>
                              <w:sz w:val="16"/>
                              <w:szCs w:val="16"/>
                            </w:rPr>
                            <w:t xml:space="preserve">форма, утверждена распоряжением </w:t>
                          </w:r>
                          <w:r w:rsidR="006A38A2">
                            <w:rPr>
                              <w:rFonts w:ascii="Calibri" w:hAnsi="Calibri" w:cs="Calibri"/>
                              <w:color w:val="005191"/>
                              <w:sz w:val="16"/>
                              <w:szCs w:val="16"/>
                            </w:rPr>
                            <w:t>№</w:t>
                          </w:r>
                          <w:r w:rsidR="00E72BEB" w:rsidRPr="00140CB0">
                            <w:rPr>
                              <w:rFonts w:ascii="Calibri" w:hAnsi="Calibri" w:cs="Calibri"/>
                              <w:color w:val="005191"/>
                              <w:sz w:val="16"/>
                              <w:szCs w:val="16"/>
                            </w:rPr>
                            <w:t>1-1040-</w:t>
                          </w:r>
                          <w:proofErr w:type="gramStart"/>
                          <w:r w:rsidR="00E72BEB" w:rsidRPr="00140CB0">
                            <w:rPr>
                              <w:rFonts w:ascii="Calibri" w:hAnsi="Calibri" w:cs="Calibri"/>
                              <w:color w:val="005191"/>
                              <w:sz w:val="16"/>
                              <w:szCs w:val="16"/>
                            </w:rPr>
                            <w:t>Р-ОД</w:t>
                          </w:r>
                          <w:proofErr w:type="gramEnd"/>
                          <w:r w:rsidR="00E72BEB">
                            <w:rPr>
                              <w:rFonts w:ascii="Calibri" w:hAnsi="Calibri" w:cs="Calibri"/>
                              <w:color w:val="005191"/>
                              <w:sz w:val="16"/>
                              <w:szCs w:val="16"/>
                            </w:rPr>
                            <w:t xml:space="preserve"> от 18.07.2023г.</w:t>
                          </w:r>
                          <w:r w:rsidR="006A38A2">
                            <w:rPr>
                              <w:rFonts w:ascii="Calibri" w:hAnsi="Calibri" w:cs="Calibri"/>
                              <w:color w:val="005191"/>
                              <w:sz w:val="16"/>
                              <w:szCs w:val="16"/>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BF69479" id="_x0000_t202" coordsize="21600,21600" o:spt="202" path="m,l,21600r21600,l21600,xe">
              <v:stroke joinstyle="miter"/>
              <v:path gradientshapeok="t" o:connecttype="rect"/>
            </v:shapetype>
            <v:shape id="Text Box 8" o:spid="_x0000_s1028" type="#_x0000_t202" style="position:absolute;margin-left:-7.45pt;margin-top:20.1pt;width:331.35pt;height:25.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" strokecolor="white">
              <v:textbox>
                <w:txbxContent>
                  <w:p w14:paraId="1EEF10FE" w14:textId="5CD45A66" w:rsidR="0020477F" w:rsidRDefault="0020477F" w:rsidP="005A5A76">
                    <w:r w:rsidRPr="00E11417">
                      <w:rPr>
                        <w:rFonts w:ascii="Calibri" w:hAnsi="Calibri" w:cs="Calibri"/>
                        <w:color w:val="005191"/>
                        <w:sz w:val="16"/>
                        <w:szCs w:val="16"/>
                      </w:rPr>
                      <w:t xml:space="preserve">Типовая </w:t>
                    </w:r>
                    <w:r>
                      <w:rPr>
                        <w:rFonts w:ascii="Calibri" w:hAnsi="Calibri" w:cs="Calibri"/>
                        <w:color w:val="005191"/>
                        <w:sz w:val="16"/>
                        <w:szCs w:val="16"/>
                      </w:rPr>
                      <w:t xml:space="preserve">форма, утверждена распоряжением </w:t>
                    </w:r>
                    <w:r w:rsidR="006A38A2">
                      <w:rPr>
                        <w:rFonts w:ascii="Calibri" w:hAnsi="Calibri" w:cs="Calibri"/>
                        <w:color w:val="005191"/>
                        <w:sz w:val="16"/>
                        <w:szCs w:val="16"/>
                      </w:rPr>
                      <w:t>№</w:t>
                    </w:r>
                    <w:r w:rsidR="00E72BEB" w:rsidRPr="00140CB0">
                      <w:rPr>
                        <w:rFonts w:ascii="Calibri" w:hAnsi="Calibri" w:cs="Calibri"/>
                        <w:color w:val="005191"/>
                        <w:sz w:val="16"/>
                        <w:szCs w:val="16"/>
                      </w:rPr>
                      <w:t>1-1040-</w:t>
                    </w:r>
                    <w:proofErr w:type="gramStart"/>
                    <w:r w:rsidR="00E72BEB" w:rsidRPr="00140CB0">
                      <w:rPr>
                        <w:rFonts w:ascii="Calibri" w:hAnsi="Calibri" w:cs="Calibri"/>
                        <w:color w:val="005191"/>
                        <w:sz w:val="16"/>
                        <w:szCs w:val="16"/>
                      </w:rPr>
                      <w:t>Р-ОД</w:t>
                    </w:r>
                    <w:proofErr w:type="gramEnd"/>
                    <w:r w:rsidR="00E72BEB">
                      <w:rPr>
                        <w:rFonts w:ascii="Calibri" w:hAnsi="Calibri" w:cs="Calibri"/>
                        <w:color w:val="005191"/>
                        <w:sz w:val="16"/>
                        <w:szCs w:val="16"/>
                      </w:rPr>
                      <w:t xml:space="preserve"> от 18.07.2023г.</w:t>
                    </w:r>
                    <w:r w:rsidR="006A38A2">
                      <w:rPr>
                        <w:rFonts w:ascii="Calibri" w:hAnsi="Calibri" w:cs="Calibri"/>
                        <w:color w:val="005191"/>
                        <w:sz w:val="16"/>
                        <w:szCs w:val="16"/>
                      </w:rPr>
                      <w:t xml:space="preserve"> </w:t>
                    </w:r>
                  </w:p>
                </w:txbxContent>
              </v:textbox>
            </v:shape>
          </w:pict>
        </mc:Fallback>
      </mc:AlternateContent>
    </w:r>
  </w:p>
  <w:p w14:paraId="190E11E6" w14:textId="77777777" w:rsidR="0020477F" w:rsidRDefault="0020477F"/>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C47578" w14:textId="77777777" w:rsidR="0020477F" w:rsidRDefault="0020477F">
    <w:pPr>
      <w:pStyle w:val="a6"/>
      <w:jc w:val="right"/>
    </w:pPr>
    <w:r>
      <w:rPr>
        <w:rFonts w:ascii="Calibri" w:hAnsi="Calibri"/>
        <w:noProof/>
      </w:rPr>
      <mc:AlternateContent>
        <mc:Choice Requires="wps">
          <w:drawing>
            <wp:anchor distT="0" distB="0" distL="114300" distR="114300" simplePos="0" relativeHeight="251660288" behindDoc="0" locked="0" layoutInCell="1" allowOverlap="1" wp14:anchorId="552E8399" wp14:editId="747B780B">
              <wp:simplePos x="0" y="0"/>
              <wp:positionH relativeFrom="column">
                <wp:posOffset>-94939</wp:posOffset>
              </wp:positionH>
              <wp:positionV relativeFrom="paragraph">
                <wp:posOffset>46226</wp:posOffset>
              </wp:positionV>
              <wp:extent cx="4208106" cy="326572"/>
              <wp:effectExtent l="0" t="0" r="21590" b="16510"/>
              <wp:wrapNone/>
              <wp:docPr id="1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8106" cy="326572"/>
                      </a:xfrm>
                      <a:prstGeom prst="rect">
                        <a:avLst/>
                      </a:prstGeom>
                      <a:solidFill>
                        <a:sysClr val="window" lastClr="FFFFFF">
                          <a:lumMod val="100000"/>
                          <a:lumOff val="0"/>
                        </a:sysClr>
                      </a:solidFill>
                      <a:ln w="9525">
                        <a:solidFill>
                          <a:sysClr val="window" lastClr="FFFFFF">
                            <a:lumMod val="100000"/>
                            <a:lumOff val="0"/>
                          </a:sysClr>
                        </a:solidFill>
                        <a:miter lim="800000"/>
                        <a:headEnd/>
                        <a:tailEnd/>
                      </a:ln>
                    </wps:spPr>
                    <wps:txbx>
                      <w:txbxContent>
                        <w:p w14:paraId="7FB4804F" w14:textId="75207761" w:rsidR="0020477F" w:rsidRDefault="0020477F" w:rsidP="005A5A76">
                          <w:r w:rsidRPr="00E11417">
                            <w:rPr>
                              <w:rFonts w:ascii="Calibri" w:hAnsi="Calibri" w:cs="Calibri"/>
                              <w:color w:val="005191"/>
                              <w:sz w:val="16"/>
                              <w:szCs w:val="16"/>
                            </w:rPr>
                            <w:t xml:space="preserve">Типовая </w:t>
                          </w:r>
                          <w:r>
                            <w:rPr>
                              <w:rFonts w:ascii="Calibri" w:hAnsi="Calibri" w:cs="Calibri"/>
                              <w:color w:val="005191"/>
                              <w:sz w:val="16"/>
                              <w:szCs w:val="16"/>
                            </w:rPr>
                            <w:t xml:space="preserve">форма, утверждена распоряжением </w:t>
                          </w:r>
                          <w:r w:rsidR="006A38A2">
                            <w:rPr>
                              <w:rFonts w:ascii="Calibri" w:hAnsi="Calibri" w:cs="Calibri"/>
                              <w:color w:val="005191"/>
                              <w:sz w:val="16"/>
                              <w:szCs w:val="16"/>
                            </w:rPr>
                            <w:t>№</w:t>
                          </w:r>
                          <w:r w:rsidR="00E72BEB" w:rsidRPr="00140CB0">
                            <w:rPr>
                              <w:rFonts w:ascii="Calibri" w:hAnsi="Calibri" w:cs="Calibri"/>
                              <w:color w:val="005191"/>
                              <w:sz w:val="16"/>
                              <w:szCs w:val="16"/>
                            </w:rPr>
                            <w:t>1-1040-</w:t>
                          </w:r>
                          <w:proofErr w:type="gramStart"/>
                          <w:r w:rsidR="00E72BEB" w:rsidRPr="00140CB0">
                            <w:rPr>
                              <w:rFonts w:ascii="Calibri" w:hAnsi="Calibri" w:cs="Calibri"/>
                              <w:color w:val="005191"/>
                              <w:sz w:val="16"/>
                              <w:szCs w:val="16"/>
                            </w:rPr>
                            <w:t>Р-ОД</w:t>
                          </w:r>
                          <w:proofErr w:type="gramEnd"/>
                          <w:r w:rsidR="00E72BEB">
                            <w:rPr>
                              <w:rFonts w:ascii="Calibri" w:hAnsi="Calibri" w:cs="Calibri"/>
                              <w:color w:val="005191"/>
                              <w:sz w:val="16"/>
                              <w:szCs w:val="16"/>
                            </w:rPr>
                            <w:t xml:space="preserve"> от 18.07.2023г.</w:t>
                          </w:r>
                          <w:r w:rsidR="006A38A2">
                            <w:rPr>
                              <w:rFonts w:ascii="Calibri" w:hAnsi="Calibri" w:cs="Calibri"/>
                              <w:color w:val="005191"/>
                              <w:sz w:val="16"/>
                              <w:szCs w:val="16"/>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52E8399" id="_x0000_t202" coordsize="21600,21600" o:spt="202" path="m,l,21600r21600,l21600,xe">
              <v:stroke joinstyle="miter"/>
              <v:path gradientshapeok="t" o:connecttype="rect"/>
            </v:shapetype>
            <v:shape id="_x0000_s1033" type="#_x0000_t202" style="position:absolute;left:0;text-align:left;margin-left:-7.5pt;margin-top:3.65pt;width:331.35pt;height:25.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" strokecolor="white">
              <v:textbox>
                <w:txbxContent>
                  <w:p w14:paraId="7FB4804F" w14:textId="75207761" w:rsidR="0020477F" w:rsidRDefault="0020477F" w:rsidP="005A5A76">
                    <w:r w:rsidRPr="00E11417">
                      <w:rPr>
                        <w:rFonts w:ascii="Calibri" w:hAnsi="Calibri" w:cs="Calibri"/>
                        <w:color w:val="005191"/>
                        <w:sz w:val="16"/>
                        <w:szCs w:val="16"/>
                      </w:rPr>
                      <w:t xml:space="preserve">Типовая </w:t>
                    </w:r>
                    <w:r>
                      <w:rPr>
                        <w:rFonts w:ascii="Calibri" w:hAnsi="Calibri" w:cs="Calibri"/>
                        <w:color w:val="005191"/>
                        <w:sz w:val="16"/>
                        <w:szCs w:val="16"/>
                      </w:rPr>
                      <w:t xml:space="preserve">форма, утверждена распоряжением </w:t>
                    </w:r>
                    <w:r w:rsidR="006A38A2">
                      <w:rPr>
                        <w:rFonts w:ascii="Calibri" w:hAnsi="Calibri" w:cs="Calibri"/>
                        <w:color w:val="005191"/>
                        <w:sz w:val="16"/>
                        <w:szCs w:val="16"/>
                      </w:rPr>
                      <w:t>№</w:t>
                    </w:r>
                    <w:r w:rsidR="00E72BEB" w:rsidRPr="00140CB0">
                      <w:rPr>
                        <w:rFonts w:ascii="Calibri" w:hAnsi="Calibri" w:cs="Calibri"/>
                        <w:color w:val="005191"/>
                        <w:sz w:val="16"/>
                        <w:szCs w:val="16"/>
                      </w:rPr>
                      <w:t>1-1040-</w:t>
                    </w:r>
                    <w:proofErr w:type="gramStart"/>
                    <w:r w:rsidR="00E72BEB" w:rsidRPr="00140CB0">
                      <w:rPr>
                        <w:rFonts w:ascii="Calibri" w:hAnsi="Calibri" w:cs="Calibri"/>
                        <w:color w:val="005191"/>
                        <w:sz w:val="16"/>
                        <w:szCs w:val="16"/>
                      </w:rPr>
                      <w:t>Р-ОД</w:t>
                    </w:r>
                    <w:proofErr w:type="gramEnd"/>
                    <w:r w:rsidR="00E72BEB">
                      <w:rPr>
                        <w:rFonts w:ascii="Calibri" w:hAnsi="Calibri" w:cs="Calibri"/>
                        <w:color w:val="005191"/>
                        <w:sz w:val="16"/>
                        <w:szCs w:val="16"/>
                      </w:rPr>
                      <w:t xml:space="preserve"> от 18.07.2023г.</w:t>
                    </w:r>
                    <w:r w:rsidR="006A38A2">
                      <w:rPr>
                        <w:rFonts w:ascii="Calibri" w:hAnsi="Calibri" w:cs="Calibri"/>
                        <w:color w:val="005191"/>
                        <w:sz w:val="16"/>
                        <w:szCs w:val="16"/>
                      </w:rPr>
                      <w:t xml:space="preserve"> </w:t>
                    </w:r>
                  </w:p>
                </w:txbxContent>
              </v:textbox>
            </v:shape>
          </w:pict>
        </mc:Fallback>
      </mc:AlternateContent>
    </w:r>
  </w:p>
  <w:p w14:paraId="74DB6EEE" w14:textId="77777777" w:rsidR="0020477F" w:rsidRPr="00730BC7" w:rsidRDefault="0020477F" w:rsidP="005A5A76">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9B6E1C5" w14:textId="77777777" w:rsidR="00643E99" w:rsidRDefault="00643E99">
      <w:pPr>
        <w:spacing w:after="0" w:line="240" w:lineRule="auto"/>
      </w:pPr>
      <w:r>
        <w:separator/>
      </w:r>
    </w:p>
  </w:footnote>
  <w:footnote w:type="continuationSeparator" w:id="0">
    <w:p w14:paraId="62B6E858" w14:textId="77777777" w:rsidR="00643E99" w:rsidRDefault="00643E9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699788" w14:textId="52AD671B" w:rsidR="0020477F" w:rsidRPr="00FA26AE" w:rsidRDefault="0020477F" w:rsidP="005A5A76">
    <w:pPr>
      <w:pStyle w:val="a4"/>
    </w:pPr>
    <w:r w:rsidRPr="00614357">
      <w:rPr>
        <w:noProof/>
      </w:rPr>
      <mc:AlternateContent>
        <mc:Choice Requires="wps">
          <w:drawing>
            <wp:anchor distT="0" distB="0" distL="114300" distR="114300" simplePos="0" relativeHeight="251666432" behindDoc="0" locked="0" layoutInCell="1" allowOverlap="1" wp14:anchorId="6159525F" wp14:editId="07AE2585">
              <wp:simplePos x="0" y="0"/>
              <wp:positionH relativeFrom="margin">
                <wp:posOffset>1842770</wp:posOffset>
              </wp:positionH>
              <wp:positionV relativeFrom="paragraph">
                <wp:posOffset>-290014</wp:posOffset>
              </wp:positionV>
              <wp:extent cx="4517571" cy="500628"/>
              <wp:effectExtent l="0" t="0" r="0" b="0"/>
              <wp:wrapNone/>
              <wp:docPr id="1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7571" cy="500628"/>
                      </a:xfrm>
                      <a:prstGeom prst="rect">
                        <a:avLst/>
                      </a:prstGeom>
                      <a:solidFill>
                        <a:srgbClr val="FFFFFF"/>
                      </a:solidFill>
                      <a:ln w="9525">
                        <a:noFill/>
                        <a:miter lim="800000"/>
                        <a:headEnd/>
                        <a:tailEnd/>
                      </a:ln>
                    </wps:spPr>
                    <wps:txbx>
                      <w:txbxContent>
                        <w:p w14:paraId="2D67ECE4" w14:textId="77777777" w:rsidR="0020477F" w:rsidRPr="00B76352" w:rsidRDefault="0020477F" w:rsidP="00CD780A">
                          <w:pPr>
                            <w:spacing w:after="0" w:line="240" w:lineRule="auto"/>
                            <w:jc w:val="both"/>
                            <w:rPr>
                              <w:sz w:val="20"/>
                              <w:szCs w:val="20"/>
                            </w:rPr>
                          </w:pPr>
                          <w:r w:rsidRPr="00B76352">
                            <w:rPr>
                              <w:rFonts w:ascii="Calibri" w:hAnsi="Calibri" w:cs="Calibri"/>
                              <w:bCs/>
                              <w:color w:val="005191"/>
                              <w:sz w:val="20"/>
                              <w:szCs w:val="20"/>
                            </w:rPr>
                            <w:t xml:space="preserve">      </w:t>
                          </w:r>
                        </w:p>
                        <w:p w14:paraId="06F7B4E8" w14:textId="0B3FAE18" w:rsidR="0020477F" w:rsidRPr="00245C50" w:rsidRDefault="0020477F" w:rsidP="00CD780A">
                          <w:pPr>
                            <w:contextualSpacing/>
                            <w:jc w:val="right"/>
                            <w:rPr>
                              <w:rFonts w:ascii="Calibri" w:hAnsi="Calibri" w:cs="Calibri"/>
                              <w:bCs/>
                              <w:color w:val="005191"/>
                              <w:sz w:val="20"/>
                              <w:szCs w:val="20"/>
                            </w:rPr>
                          </w:pPr>
                          <w:r>
                            <w:rPr>
                              <w:rFonts w:ascii="Calibri" w:hAnsi="Calibri" w:cs="Calibri"/>
                              <w:bCs/>
                              <w:color w:val="005191"/>
                              <w:sz w:val="20"/>
                              <w:szCs w:val="20"/>
                            </w:rPr>
                            <w:t>Общие условия поставки металлопродукции (экспорт</w:t>
                          </w:r>
                          <w:r w:rsidRPr="009676B6">
                            <w:rPr>
                              <w:rFonts w:ascii="Calibri" w:hAnsi="Calibri" w:cs="Calibri"/>
                              <w:bCs/>
                              <w:color w:val="005191"/>
                              <w:sz w:val="20"/>
                              <w:szCs w:val="20"/>
                            </w:rPr>
                            <w:t>)</w:t>
                          </w:r>
                          <w:r w:rsidR="00E859A6">
                            <w:rPr>
                              <w:rFonts w:ascii="Calibri" w:hAnsi="Calibri" w:cs="Calibri"/>
                              <w:bCs/>
                              <w:color w:val="005191"/>
                              <w:sz w:val="20"/>
                              <w:szCs w:val="20"/>
                            </w:rPr>
                            <w:t>. Версия 3</w:t>
                          </w:r>
                          <w:r w:rsidRPr="00A55415">
                            <w:rPr>
                              <w:rFonts w:ascii="Calibri" w:hAnsi="Calibri" w:cs="Calibri"/>
                              <w:bCs/>
                              <w:color w:val="005191"/>
                              <w:sz w:val="20"/>
                              <w:szCs w:val="20"/>
                            </w:rPr>
                            <w:t>.0</w:t>
                          </w:r>
                          <w:r w:rsidRPr="00B76352">
                            <w:rPr>
                              <w:rFonts w:ascii="Calibri" w:hAnsi="Calibri" w:cs="Calibri"/>
                              <w:bCs/>
                              <w:color w:val="005191"/>
                              <w:sz w:val="20"/>
                              <w:szCs w:val="20"/>
                            </w:rPr>
                            <w:t xml:space="preserve">                    </w:t>
                          </w:r>
                        </w:p>
                        <w:p w14:paraId="67E3E618" w14:textId="77777777" w:rsidR="0020477F" w:rsidRPr="0088478A" w:rsidRDefault="0020477F" w:rsidP="00CD780A">
                          <w:pPr>
                            <w:jc w:val="right"/>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6159525F" id="_x0000_t202" coordsize="21600,21600" o:spt="202" path="m,l,21600r21600,l21600,xe">
              <v:stroke joinstyle="miter"/>
              <v:path gradientshapeok="t" o:connecttype="rect"/>
            </v:shapetype>
            <v:shape id="Надпись 2" o:spid="_x0000_s1026" type="#_x0000_t202" style="position:absolute;margin-left:145.1pt;margin-top:-22.85pt;width:355.7pt;height:39.4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" stroked="f">
              <v:textbox>
                <w:txbxContent>
                  <w:p w14:paraId="2D67ECE4" w14:textId="77777777" w:rsidR="0020477F" w:rsidRPr="00B76352" w:rsidRDefault="0020477F" w:rsidP="00CD780A">
                    <w:pPr>
                      <w:spacing w:after="0" w:line="240" w:lineRule="auto"/>
                      <w:jc w:val="both"/>
                      <w:rPr>
                        <w:sz w:val="20"/>
                        <w:szCs w:val="20"/>
                      </w:rPr>
                    </w:pPr>
                    <w:r w:rsidRPr="00B76352">
                      <w:rPr>
                        <w:rFonts w:ascii="Calibri" w:hAnsi="Calibri" w:cs="Calibri"/>
                        <w:bCs/>
                        <w:color w:val="005191"/>
                        <w:sz w:val="20"/>
                        <w:szCs w:val="20"/>
                      </w:rPr>
                      <w:t xml:space="preserve">      </w:t>
                    </w:r>
                  </w:p>
                  <w:p w14:paraId="06F7B4E8" w14:textId="0B3FAE18" w:rsidR="0020477F" w:rsidRPr="00245C50" w:rsidRDefault="0020477F" w:rsidP="00CD780A">
                    <w:pPr>
                      <w:contextualSpacing/>
                      <w:jc w:val="right"/>
                      <w:rPr>
                        <w:rFonts w:ascii="Calibri" w:hAnsi="Calibri" w:cs="Calibri"/>
                        <w:bCs/>
                        <w:color w:val="005191"/>
                        <w:sz w:val="20"/>
                        <w:szCs w:val="20"/>
                      </w:rPr>
                    </w:pPr>
                    <w:r>
                      <w:rPr>
                        <w:rFonts w:ascii="Calibri" w:hAnsi="Calibri" w:cs="Calibri"/>
                        <w:bCs/>
                        <w:color w:val="005191"/>
                        <w:sz w:val="20"/>
                        <w:szCs w:val="20"/>
                      </w:rPr>
                      <w:t>Общие условия поставки металлопродукции (экспорт</w:t>
                    </w:r>
                    <w:r w:rsidRPr="009676B6">
                      <w:rPr>
                        <w:rFonts w:ascii="Calibri" w:hAnsi="Calibri" w:cs="Calibri"/>
                        <w:bCs/>
                        <w:color w:val="005191"/>
                        <w:sz w:val="20"/>
                        <w:szCs w:val="20"/>
                      </w:rPr>
                      <w:t>)</w:t>
                    </w:r>
                    <w:r w:rsidR="00E859A6">
                      <w:rPr>
                        <w:rFonts w:ascii="Calibri" w:hAnsi="Calibri" w:cs="Calibri"/>
                        <w:bCs/>
                        <w:color w:val="005191"/>
                        <w:sz w:val="20"/>
                        <w:szCs w:val="20"/>
                      </w:rPr>
                      <w:t>. Версия 3</w:t>
                    </w:r>
                    <w:r w:rsidRPr="00A55415">
                      <w:rPr>
                        <w:rFonts w:ascii="Calibri" w:hAnsi="Calibri" w:cs="Calibri"/>
                        <w:bCs/>
                        <w:color w:val="005191"/>
                        <w:sz w:val="20"/>
                        <w:szCs w:val="20"/>
                      </w:rPr>
                      <w:t>.0</w:t>
                    </w:r>
                    <w:r w:rsidRPr="00B76352">
                      <w:rPr>
                        <w:rFonts w:ascii="Calibri" w:hAnsi="Calibri" w:cs="Calibri"/>
                        <w:bCs/>
                        <w:color w:val="005191"/>
                        <w:sz w:val="20"/>
                        <w:szCs w:val="20"/>
                      </w:rPr>
                      <w:t xml:space="preserve">                    </w:t>
                    </w:r>
                  </w:p>
                  <w:p w14:paraId="67E3E618" w14:textId="77777777" w:rsidR="0020477F" w:rsidRPr="0088478A" w:rsidRDefault="0020477F" w:rsidP="00CD780A">
                    <w:pPr>
                      <w:jc w:val="right"/>
                    </w:pPr>
                  </w:p>
                </w:txbxContent>
              </v:textbox>
              <w10:wrap anchorx="margin"/>
            </v:shape>
          </w:pict>
        </mc:Fallback>
      </mc:AlternateContent>
    </w:r>
    <w:r w:rsidRPr="00614357">
      <w:rPr>
        <w:noProof/>
      </w:rPr>
      <mc:AlternateContent>
        <mc:Choice Requires="wps">
          <w:drawing>
            <wp:anchor distT="0" distB="0" distL="114300" distR="114300" simplePos="0" relativeHeight="251662336" behindDoc="0" locked="0" layoutInCell="1" allowOverlap="1" wp14:anchorId="7E83C9B9" wp14:editId="20DEAC47">
              <wp:simplePos x="0" y="0"/>
              <wp:positionH relativeFrom="page">
                <wp:posOffset>3727873</wp:posOffset>
              </wp:positionH>
              <wp:positionV relativeFrom="paragraph">
                <wp:posOffset>-330200</wp:posOffset>
              </wp:positionV>
              <wp:extent cx="3591521" cy="500628"/>
              <wp:effectExtent l="0" t="0" r="9525" b="0"/>
              <wp:wrapNone/>
              <wp:docPr id="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1521" cy="500628"/>
                      </a:xfrm>
                      <a:prstGeom prst="rect">
                        <a:avLst/>
                      </a:prstGeom>
                      <a:solidFill>
                        <a:srgbClr val="FFFFFF"/>
                      </a:solidFill>
                      <a:ln w="9525">
                        <a:noFill/>
                        <a:miter lim="800000"/>
                        <a:headEnd/>
                        <a:tailEnd/>
                      </a:ln>
                    </wps:spPr>
                    <wps:txbx>
                      <w:txbxContent>
                        <w:p w14:paraId="3FB93AAD" w14:textId="77777777" w:rsidR="0020477F" w:rsidRPr="00B76352" w:rsidRDefault="0020477F" w:rsidP="005A5A76">
                          <w:pPr>
                            <w:spacing w:after="0" w:line="240" w:lineRule="auto"/>
                            <w:jc w:val="both"/>
                            <w:rPr>
                              <w:sz w:val="20"/>
                              <w:szCs w:val="20"/>
                            </w:rPr>
                          </w:pPr>
                          <w:r w:rsidRPr="00B76352">
                            <w:rPr>
                              <w:rFonts w:ascii="Calibri" w:hAnsi="Calibri" w:cs="Calibri"/>
                              <w:bCs/>
                              <w:color w:val="005191"/>
                              <w:sz w:val="20"/>
                              <w:szCs w:val="20"/>
                            </w:rPr>
                            <w:t xml:space="preserve">      </w:t>
                          </w:r>
                        </w:p>
                        <w:p w14:paraId="400CE247" w14:textId="77777777" w:rsidR="0020477F" w:rsidRPr="0088478A" w:rsidRDefault="0020477F" w:rsidP="005A5A76">
                          <w:pPr>
                            <w:jc w:val="right"/>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E83C9B9" id="_x0000_s1027" type="#_x0000_t202" style="position:absolute;margin-left:293.55pt;margin-top:-26pt;width:282.8pt;height:39.4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" stroked="f">
              <v:textbox>
                <w:txbxContent>
                  <w:p w14:paraId="3FB93AAD" w14:textId="77777777" w:rsidR="0020477F" w:rsidRPr="00B76352" w:rsidRDefault="0020477F" w:rsidP="005A5A76">
                    <w:pPr>
                      <w:spacing w:after="0" w:line="240" w:lineRule="auto"/>
                      <w:jc w:val="both"/>
                      <w:rPr>
                        <w:sz w:val="20"/>
                        <w:szCs w:val="20"/>
                      </w:rPr>
                    </w:pPr>
                    <w:r w:rsidRPr="00B76352">
                      <w:rPr>
                        <w:rFonts w:ascii="Calibri" w:hAnsi="Calibri" w:cs="Calibri"/>
                        <w:bCs/>
                        <w:color w:val="005191"/>
                        <w:sz w:val="20"/>
                        <w:szCs w:val="20"/>
                      </w:rPr>
                      <w:t xml:space="preserve">      </w:t>
                    </w:r>
                  </w:p>
                  <w:p w14:paraId="400CE247" w14:textId="77777777" w:rsidR="0020477F" w:rsidRPr="0088478A" w:rsidRDefault="0020477F" w:rsidP="005A5A76">
                    <w:pPr>
                      <w:jc w:val="right"/>
                    </w:pPr>
                  </w:p>
                </w:txbxContent>
              </v:textbox>
              <w10:wrap anchorx="page"/>
            </v:shape>
          </w:pict>
        </mc:Fallback>
      </mc:AlternateContent>
    </w:r>
    <w:r>
      <w:rPr>
        <w:noProof/>
      </w:rPr>
      <w:drawing>
        <wp:anchor distT="0" distB="0" distL="114300" distR="114300" simplePos="0" relativeHeight="251661312" behindDoc="1" locked="1" layoutInCell="1" allowOverlap="1" wp14:anchorId="1983F331" wp14:editId="761558A4">
          <wp:simplePos x="0" y="0"/>
          <wp:positionH relativeFrom="column">
            <wp:posOffset>41910</wp:posOffset>
          </wp:positionH>
          <wp:positionV relativeFrom="paragraph">
            <wp:posOffset>-288290</wp:posOffset>
          </wp:positionV>
          <wp:extent cx="669290" cy="359410"/>
          <wp:effectExtent l="0" t="0" r="0" b="2540"/>
          <wp:wrapNone/>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LMK_logo_rus_blu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69290" cy="359410"/>
                  </a:xfrm>
                  <a:prstGeom prst="rect">
                    <a:avLst/>
                  </a:prstGeom>
                </pic:spPr>
              </pic:pic>
            </a:graphicData>
          </a:graphic>
        </wp:anchor>
      </w:drawing>
    </w:r>
  </w:p>
  <w:p w14:paraId="71E70CE0" w14:textId="77777777" w:rsidR="0020477F" w:rsidRDefault="0020477F"/>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B16876" w14:textId="77777777" w:rsidR="0020477F" w:rsidRDefault="0020477F" w:rsidP="005A5A76">
    <w:pPr>
      <w:pStyle w:val="a4"/>
    </w:pPr>
    <w:r w:rsidRPr="00614357">
      <w:rPr>
        <w:noProof/>
      </w:rPr>
      <mc:AlternateContent>
        <mc:Choice Requires="wps">
          <w:drawing>
            <wp:anchor distT="0" distB="0" distL="114300" distR="114300" simplePos="0" relativeHeight="251659264" behindDoc="0" locked="0" layoutInCell="1" allowOverlap="1" wp14:anchorId="09BDD019" wp14:editId="51E4F7EB">
              <wp:simplePos x="0" y="0"/>
              <wp:positionH relativeFrom="page">
                <wp:posOffset>4358640</wp:posOffset>
              </wp:positionH>
              <wp:positionV relativeFrom="paragraph">
                <wp:posOffset>-433705</wp:posOffset>
              </wp:positionV>
              <wp:extent cx="3015198" cy="652780"/>
              <wp:effectExtent l="0" t="0" r="0" b="0"/>
              <wp:wrapNone/>
              <wp:docPr id="2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5198" cy="652780"/>
                      </a:xfrm>
                      <a:prstGeom prst="rect">
                        <a:avLst/>
                      </a:prstGeom>
                      <a:solidFill>
                        <a:srgbClr val="FFFFFF"/>
                      </a:solidFill>
                      <a:ln w="9525">
                        <a:noFill/>
                        <a:miter lim="800000"/>
                        <a:headEnd/>
                        <a:tailEnd/>
                      </a:ln>
                    </wps:spPr>
                    <wps:txbx>
                      <w:txbxContent>
                        <w:p w14:paraId="432343F7" w14:textId="04D0600F" w:rsidR="0020477F" w:rsidRPr="00A55415" w:rsidRDefault="0020477F" w:rsidP="00656D80">
                          <w:pPr>
                            <w:jc w:val="right"/>
                            <w:rPr>
                              <w:rFonts w:ascii="Calibri" w:hAnsi="Calibri" w:cs="Calibri"/>
                              <w:bCs/>
                              <w:color w:val="005191"/>
                              <w:sz w:val="20"/>
                              <w:szCs w:val="20"/>
                            </w:rPr>
                          </w:pPr>
                          <w:r w:rsidRPr="00A55415">
                            <w:rPr>
                              <w:rFonts w:ascii="Calibri" w:hAnsi="Calibri" w:cs="Calibri"/>
                              <w:bCs/>
                              <w:color w:val="005191"/>
                              <w:sz w:val="20"/>
                              <w:szCs w:val="20"/>
                            </w:rPr>
                            <w:t xml:space="preserve">Версия </w:t>
                          </w:r>
                          <w:r w:rsidR="00E859A6">
                            <w:rPr>
                              <w:rFonts w:ascii="Calibri" w:hAnsi="Calibri" w:cs="Calibri"/>
                              <w:bCs/>
                              <w:color w:val="005191"/>
                              <w:sz w:val="20"/>
                              <w:szCs w:val="20"/>
                            </w:rPr>
                            <w:t>3</w:t>
                          </w:r>
                          <w:r w:rsidRPr="00A55415">
                            <w:rPr>
                              <w:rFonts w:ascii="Calibri" w:hAnsi="Calibri" w:cs="Calibri"/>
                              <w:bCs/>
                              <w:color w:val="005191"/>
                              <w:sz w:val="20"/>
                              <w:szCs w:val="20"/>
                            </w:rPr>
                            <w:t>.0</w:t>
                          </w:r>
                        </w:p>
                        <w:p w14:paraId="21B2BA01" w14:textId="77777777" w:rsidR="0020477F" w:rsidRPr="00B76352" w:rsidRDefault="0020477F" w:rsidP="005A5A76">
                          <w:pPr>
                            <w:spacing w:after="0" w:line="240" w:lineRule="auto"/>
                            <w:jc w:val="both"/>
                            <w:rPr>
                              <w:sz w:val="20"/>
                              <w:szCs w:val="20"/>
                            </w:rPr>
                          </w:pPr>
                          <w:r w:rsidRPr="00B76352">
                            <w:rPr>
                              <w:rFonts w:ascii="Calibri" w:hAnsi="Calibri" w:cs="Calibri"/>
                              <w:bCs/>
                              <w:color w:val="005191"/>
                              <w:sz w:val="20"/>
                              <w:szCs w:val="20"/>
                            </w:rPr>
                            <w:t xml:space="preserve">.                    </w:t>
                          </w:r>
                        </w:p>
                        <w:p w14:paraId="6096713B" w14:textId="77777777" w:rsidR="0020477F" w:rsidRPr="0088478A" w:rsidRDefault="0020477F" w:rsidP="005A5A76">
                          <w:pPr>
                            <w:jc w:val="right"/>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09BDD019" id="_x0000_t202" coordsize="21600,21600" o:spt="202" path="m,l,21600r21600,l21600,xe">
              <v:stroke joinstyle="miter"/>
              <v:path gradientshapeok="t" o:connecttype="rect"/>
            </v:shapetype>
            <v:shape id="_x0000_s1029" type="#_x0000_t202" style="position:absolute;margin-left:343.2pt;margin-top:-34.15pt;width:237.4pt;height:51.4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" stroked="f">
              <v:textbox>
                <w:txbxContent>
                  <w:p w14:paraId="432343F7" w14:textId="04D0600F" w:rsidR="0020477F" w:rsidRPr="00A55415" w:rsidRDefault="0020477F" w:rsidP="00656D80">
                    <w:pPr>
                      <w:jc w:val="right"/>
                      <w:rPr>
                        <w:rFonts w:ascii="Calibri" w:hAnsi="Calibri" w:cs="Calibri"/>
                        <w:bCs/>
                        <w:color w:val="005191"/>
                        <w:sz w:val="20"/>
                        <w:szCs w:val="20"/>
                      </w:rPr>
                    </w:pPr>
                    <w:r w:rsidRPr="00A55415">
                      <w:rPr>
                        <w:rFonts w:ascii="Calibri" w:hAnsi="Calibri" w:cs="Calibri"/>
                        <w:bCs/>
                        <w:color w:val="005191"/>
                        <w:sz w:val="20"/>
                        <w:szCs w:val="20"/>
                      </w:rPr>
                      <w:t xml:space="preserve">Версия </w:t>
                    </w:r>
                    <w:r w:rsidR="00E859A6">
                      <w:rPr>
                        <w:rFonts w:ascii="Calibri" w:hAnsi="Calibri" w:cs="Calibri"/>
                        <w:bCs/>
                        <w:color w:val="005191"/>
                        <w:sz w:val="20"/>
                        <w:szCs w:val="20"/>
                      </w:rPr>
                      <w:t>3</w:t>
                    </w:r>
                    <w:r w:rsidRPr="00A55415">
                      <w:rPr>
                        <w:rFonts w:ascii="Calibri" w:hAnsi="Calibri" w:cs="Calibri"/>
                        <w:bCs/>
                        <w:color w:val="005191"/>
                        <w:sz w:val="20"/>
                        <w:szCs w:val="20"/>
                      </w:rPr>
                      <w:t>.0</w:t>
                    </w:r>
                  </w:p>
                  <w:p w14:paraId="21B2BA01" w14:textId="77777777" w:rsidR="0020477F" w:rsidRPr="00B76352" w:rsidRDefault="0020477F" w:rsidP="005A5A76">
                    <w:pPr>
                      <w:spacing w:after="0" w:line="240" w:lineRule="auto"/>
                      <w:jc w:val="both"/>
                      <w:rPr>
                        <w:sz w:val="20"/>
                        <w:szCs w:val="20"/>
                      </w:rPr>
                    </w:pPr>
                    <w:r w:rsidRPr="00B76352">
                      <w:rPr>
                        <w:rFonts w:ascii="Calibri" w:hAnsi="Calibri" w:cs="Calibri"/>
                        <w:bCs/>
                        <w:color w:val="005191"/>
                        <w:sz w:val="20"/>
                        <w:szCs w:val="20"/>
                      </w:rPr>
                      <w:t xml:space="preserve">.                    </w:t>
                    </w:r>
                  </w:p>
                  <w:p w14:paraId="6096713B" w14:textId="77777777" w:rsidR="0020477F" w:rsidRPr="0088478A" w:rsidRDefault="0020477F" w:rsidP="005A5A76">
                    <w:pPr>
                      <w:jc w:val="right"/>
                    </w:pPr>
                  </w:p>
                </w:txbxContent>
              </v:textbox>
              <w10:wrap anchorx="page"/>
            </v:shape>
          </w:pict>
        </mc:Fallback>
      </mc:AlternateContent>
    </w:r>
    <w:r>
      <w:rPr>
        <w:noProof/>
      </w:rPr>
      <mc:AlternateContent>
        <mc:Choice Requires="wpg">
          <w:drawing>
            <wp:anchor distT="0" distB="0" distL="114300" distR="114300" simplePos="0" relativeHeight="251664384" behindDoc="0" locked="0" layoutInCell="1" allowOverlap="1" wp14:anchorId="5807CBFC" wp14:editId="3E2965AD">
              <wp:simplePos x="0" y="0"/>
              <wp:positionH relativeFrom="column">
                <wp:posOffset>-101777</wp:posOffset>
              </wp:positionH>
              <wp:positionV relativeFrom="paragraph">
                <wp:posOffset>-262593</wp:posOffset>
              </wp:positionV>
              <wp:extent cx="948690" cy="629920"/>
              <wp:effectExtent l="0" t="0" r="3810" b="0"/>
              <wp:wrapNone/>
              <wp:docPr id="11" name="Группа 11"/>
              <wp:cNvGraphicFramePr/>
              <a:graphic xmlns:a="http://schemas.openxmlformats.org/drawingml/2006/main">
                <a:graphicData uri="http://schemas.microsoft.com/office/word/2010/wordprocessingGroup">
                  <wpg:wgp>
                    <wpg:cNvGrpSpPr/>
                    <wpg:grpSpPr>
                      <a:xfrm>
                        <a:off x="0" y="0"/>
                        <a:ext cx="948690" cy="629920"/>
                        <a:chOff x="44257" y="0"/>
                        <a:chExt cx="948690" cy="629920"/>
                      </a:xfrm>
                    </wpg:grpSpPr>
                    <pic:pic xmlns:pic="http://schemas.openxmlformats.org/drawingml/2006/picture">
                      <pic:nvPicPr>
                        <pic:cNvPr id="1" name="Рисунок 9"/>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150471" y="0"/>
                          <a:ext cx="669290" cy="359410"/>
                        </a:xfrm>
                        <a:prstGeom prst="rect">
                          <a:avLst/>
                        </a:prstGeom>
                      </pic:spPr>
                    </pic:pic>
                    <wps:wsp>
                      <wps:cNvPr id="7" name="Надпись 2"/>
                      <wps:cNvSpPr txBox="1">
                        <a:spLocks noChangeArrowheads="1"/>
                      </wps:cNvSpPr>
                      <wps:spPr bwMode="auto">
                        <a:xfrm>
                          <a:off x="44257" y="359410"/>
                          <a:ext cx="948690" cy="270510"/>
                        </a:xfrm>
                        <a:prstGeom prst="rect">
                          <a:avLst/>
                        </a:prstGeom>
                        <a:solidFill>
                          <a:srgbClr val="FFFFFF"/>
                        </a:solidFill>
                        <a:ln w="9525">
                          <a:noFill/>
                          <a:miter lim="800000"/>
                          <a:headEnd/>
                          <a:tailEnd/>
                        </a:ln>
                      </wps:spPr>
                      <wps:txbx>
                        <w:txbxContent>
                          <w:p w14:paraId="65C3BBCF" w14:textId="77777777" w:rsidR="0020477F" w:rsidRPr="00683B02" w:rsidRDefault="0020477F" w:rsidP="005A5A76">
                            <w:pPr>
                              <w:autoSpaceDE w:val="0"/>
                              <w:autoSpaceDN w:val="0"/>
                              <w:adjustRightInd w:val="0"/>
                              <w:spacing w:line="241" w:lineRule="atLeast"/>
                              <w:jc w:val="center"/>
                              <w:rPr>
                                <w:sz w:val="20"/>
                                <w:szCs w:val="20"/>
                              </w:rPr>
                            </w:pPr>
                          </w:p>
                        </w:txbxContent>
                      </wps:txbx>
                      <wps:bodyPr rot="0" vert="horz" wrap="square" lIns="91440" tIns="45720" rIns="91440" bIns="45720" anchor="ctr" anchorCtr="0">
                        <a:noAutofit/>
                      </wps:bodyPr>
                    </wps:wsp>
                  </wpg:wgp>
                </a:graphicData>
              </a:graphic>
              <wp14:sizeRelV relativeFrom="margin">
                <wp14:pctHeight>0</wp14:pctHeight>
              </wp14:sizeRelV>
            </wp:anchor>
          </w:drawing>
        </mc:Choice>
        <mc:Fallback>
          <w:pict>
            <v:group w14:anchorId="5807CBFC" id="Группа 11" o:spid="_x0000_s1030" style="position:absolute;margin-left:-8pt;margin-top:-20.7pt;width:74.7pt;height:49.6pt;z-index:251664384;mso-height-relative:margin" coordorigin="442" coordsize="9486,6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9" o:spid="_x0000_s1031" type="#_x0000_t75" style="position:absolute;left:1504;width:6693;height:3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">
                <v:imagedata r:id="rId2" o:title=""/>
                <v:path arrowok="t"/>
              </v:shape>
              <v:shape id="_x0000_s1032" type="#_x0000_t202" style="position:absolute;left:442;top:3594;width:9487;height:27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" stroked="f">
                <v:textbox>
                  <w:txbxContent>
                    <w:p w14:paraId="65C3BBCF" w14:textId="77777777" w:rsidR="0020477F" w:rsidRPr="00683B02" w:rsidRDefault="0020477F" w:rsidP="005A5A76">
                      <w:pPr>
                        <w:autoSpaceDE w:val="0"/>
                        <w:autoSpaceDN w:val="0"/>
                        <w:adjustRightInd w:val="0"/>
                        <w:spacing w:line="241" w:lineRule="atLeast"/>
                        <w:jc w:val="center"/>
                        <w:rPr>
                          <w:sz w:val="20"/>
                          <w:szCs w:val="20"/>
                        </w:rPr>
                      </w:pPr>
                    </w:p>
                  </w:txbxContent>
                </v:textbox>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D00477"/>
    <w:multiLevelType w:val="hybridMultilevel"/>
    <w:tmpl w:val="AB3E1B9C"/>
    <w:lvl w:ilvl="0" w:tplc="04190001">
      <w:start w:val="1"/>
      <w:numFmt w:val="bullet"/>
      <w:lvlText w:val=""/>
      <w:lvlJc w:val="left"/>
      <w:pPr>
        <w:ind w:left="2280" w:hanging="360"/>
      </w:pPr>
      <w:rPr>
        <w:rFonts w:ascii="Symbol" w:hAnsi="Symbol" w:hint="default"/>
      </w:rPr>
    </w:lvl>
    <w:lvl w:ilvl="1" w:tplc="04190003" w:tentative="1">
      <w:start w:val="1"/>
      <w:numFmt w:val="bullet"/>
      <w:lvlText w:val="o"/>
      <w:lvlJc w:val="left"/>
      <w:pPr>
        <w:ind w:left="3000" w:hanging="360"/>
      </w:pPr>
      <w:rPr>
        <w:rFonts w:ascii="Courier New" w:hAnsi="Courier New" w:cs="Courier New" w:hint="default"/>
      </w:rPr>
    </w:lvl>
    <w:lvl w:ilvl="2" w:tplc="04190005" w:tentative="1">
      <w:start w:val="1"/>
      <w:numFmt w:val="bullet"/>
      <w:lvlText w:val=""/>
      <w:lvlJc w:val="left"/>
      <w:pPr>
        <w:ind w:left="3720" w:hanging="360"/>
      </w:pPr>
      <w:rPr>
        <w:rFonts w:ascii="Wingdings" w:hAnsi="Wingdings" w:hint="default"/>
      </w:rPr>
    </w:lvl>
    <w:lvl w:ilvl="3" w:tplc="04190001" w:tentative="1">
      <w:start w:val="1"/>
      <w:numFmt w:val="bullet"/>
      <w:lvlText w:val=""/>
      <w:lvlJc w:val="left"/>
      <w:pPr>
        <w:ind w:left="4440" w:hanging="360"/>
      </w:pPr>
      <w:rPr>
        <w:rFonts w:ascii="Symbol" w:hAnsi="Symbol" w:hint="default"/>
      </w:rPr>
    </w:lvl>
    <w:lvl w:ilvl="4" w:tplc="04190003" w:tentative="1">
      <w:start w:val="1"/>
      <w:numFmt w:val="bullet"/>
      <w:lvlText w:val="o"/>
      <w:lvlJc w:val="left"/>
      <w:pPr>
        <w:ind w:left="5160" w:hanging="360"/>
      </w:pPr>
      <w:rPr>
        <w:rFonts w:ascii="Courier New" w:hAnsi="Courier New" w:cs="Courier New" w:hint="default"/>
      </w:rPr>
    </w:lvl>
    <w:lvl w:ilvl="5" w:tplc="04190005" w:tentative="1">
      <w:start w:val="1"/>
      <w:numFmt w:val="bullet"/>
      <w:lvlText w:val=""/>
      <w:lvlJc w:val="left"/>
      <w:pPr>
        <w:ind w:left="5880" w:hanging="360"/>
      </w:pPr>
      <w:rPr>
        <w:rFonts w:ascii="Wingdings" w:hAnsi="Wingdings" w:hint="default"/>
      </w:rPr>
    </w:lvl>
    <w:lvl w:ilvl="6" w:tplc="04190001" w:tentative="1">
      <w:start w:val="1"/>
      <w:numFmt w:val="bullet"/>
      <w:lvlText w:val=""/>
      <w:lvlJc w:val="left"/>
      <w:pPr>
        <w:ind w:left="6600" w:hanging="360"/>
      </w:pPr>
      <w:rPr>
        <w:rFonts w:ascii="Symbol" w:hAnsi="Symbol" w:hint="default"/>
      </w:rPr>
    </w:lvl>
    <w:lvl w:ilvl="7" w:tplc="04190003" w:tentative="1">
      <w:start w:val="1"/>
      <w:numFmt w:val="bullet"/>
      <w:lvlText w:val="o"/>
      <w:lvlJc w:val="left"/>
      <w:pPr>
        <w:ind w:left="7320" w:hanging="360"/>
      </w:pPr>
      <w:rPr>
        <w:rFonts w:ascii="Courier New" w:hAnsi="Courier New" w:cs="Courier New" w:hint="default"/>
      </w:rPr>
    </w:lvl>
    <w:lvl w:ilvl="8" w:tplc="04190005" w:tentative="1">
      <w:start w:val="1"/>
      <w:numFmt w:val="bullet"/>
      <w:lvlText w:val=""/>
      <w:lvlJc w:val="left"/>
      <w:pPr>
        <w:ind w:left="8040" w:hanging="360"/>
      </w:pPr>
      <w:rPr>
        <w:rFonts w:ascii="Wingdings" w:hAnsi="Wingdings" w:hint="default"/>
      </w:rPr>
    </w:lvl>
  </w:abstractNum>
  <w:abstractNum w:abstractNumId="1" w15:restartNumberingAfterBreak="0">
    <w:nsid w:val="02DA165E"/>
    <w:multiLevelType w:val="multilevel"/>
    <w:tmpl w:val="E5BAD2E8"/>
    <w:lvl w:ilvl="0">
      <w:start w:val="1"/>
      <w:numFmt w:val="decimal"/>
      <w:pStyle w:val="a"/>
      <w:lvlText w:val="%1."/>
      <w:lvlJc w:val="left"/>
      <w:pPr>
        <w:tabs>
          <w:tab w:val="num" w:pos="3488"/>
        </w:tabs>
        <w:ind w:left="2978" w:firstLine="0"/>
      </w:pPr>
      <w:rPr>
        <w:rFonts w:hint="default"/>
      </w:rPr>
    </w:lvl>
    <w:lvl w:ilvl="1">
      <w:start w:val="1"/>
      <w:numFmt w:val="decimal"/>
      <w:isLgl/>
      <w:lvlText w:val="%1.%2."/>
      <w:lvlJc w:val="left"/>
      <w:pPr>
        <w:tabs>
          <w:tab w:val="num" w:pos="510"/>
        </w:tabs>
        <w:ind w:left="0" w:firstLine="0"/>
      </w:pPr>
      <w:rPr>
        <w:rFonts w:hint="default"/>
        <w:b w:val="0"/>
      </w:rPr>
    </w:lvl>
    <w:lvl w:ilvl="2">
      <w:start w:val="1"/>
      <w:numFmt w:val="decimal"/>
      <w:isLgl/>
      <w:lvlText w:val="%1.%2.%3."/>
      <w:lvlJc w:val="left"/>
      <w:pPr>
        <w:tabs>
          <w:tab w:val="num" w:pos="568"/>
        </w:tabs>
        <w:ind w:left="58" w:firstLine="510"/>
      </w:pPr>
      <w:rPr>
        <w:rFonts w:hint="default"/>
        <w:b w:val="0"/>
      </w:rPr>
    </w:lvl>
    <w:lvl w:ilvl="3">
      <w:start w:val="1"/>
      <w:numFmt w:val="decimal"/>
      <w:isLgl/>
      <w:lvlText w:val="%1.%2.%3.%4."/>
      <w:lvlJc w:val="left"/>
      <w:pPr>
        <w:tabs>
          <w:tab w:val="num" w:pos="1418"/>
        </w:tabs>
        <w:ind w:left="0" w:firstLine="1247"/>
      </w:pPr>
      <w:rPr>
        <w:rFonts w:hint="default"/>
      </w:rPr>
    </w:lvl>
    <w:lvl w:ilvl="4">
      <w:start w:val="1"/>
      <w:numFmt w:val="decimal"/>
      <w:isLgl/>
      <w:suff w:val="space"/>
      <w:lvlText w:val="%1.%2.%3.%4.%5."/>
      <w:lvlJc w:val="left"/>
      <w:pPr>
        <w:ind w:left="0" w:firstLine="0"/>
      </w:pPr>
      <w:rPr>
        <w:rFonts w:hint="default"/>
      </w:rPr>
    </w:lvl>
    <w:lvl w:ilvl="5">
      <w:start w:val="1"/>
      <w:numFmt w:val="decimal"/>
      <w:isLgl/>
      <w:suff w:val="space"/>
      <w:lvlText w:val="%1.%2.%3.%4.%5.%6."/>
      <w:lvlJc w:val="left"/>
      <w:pPr>
        <w:ind w:left="0" w:firstLine="0"/>
      </w:pPr>
      <w:rPr>
        <w:rFonts w:hint="default"/>
      </w:rPr>
    </w:lvl>
    <w:lvl w:ilvl="6">
      <w:start w:val="1"/>
      <w:numFmt w:val="decimal"/>
      <w:isLgl/>
      <w:suff w:val="space"/>
      <w:lvlText w:val="%1.%2.%3.%4.%5.%6.%7."/>
      <w:lvlJc w:val="left"/>
      <w:pPr>
        <w:ind w:left="0" w:firstLine="0"/>
      </w:pPr>
      <w:rPr>
        <w:rFonts w:hint="default"/>
      </w:rPr>
    </w:lvl>
    <w:lvl w:ilvl="7">
      <w:start w:val="1"/>
      <w:numFmt w:val="decimal"/>
      <w:isLgl/>
      <w:suff w:val="space"/>
      <w:lvlText w:val="%1.%2.%3.%4.%5.%6.%7.%8."/>
      <w:lvlJc w:val="left"/>
      <w:pPr>
        <w:ind w:left="0" w:firstLine="0"/>
      </w:pPr>
      <w:rPr>
        <w:rFonts w:hint="default"/>
      </w:rPr>
    </w:lvl>
    <w:lvl w:ilvl="8">
      <w:start w:val="1"/>
      <w:numFmt w:val="decimal"/>
      <w:isLgl/>
      <w:suff w:val="space"/>
      <w:lvlText w:val="%1.%2.%3.%4.%5.%6.%7.%8.%9."/>
      <w:lvlJc w:val="left"/>
      <w:pPr>
        <w:ind w:left="0" w:firstLine="0"/>
      </w:pPr>
      <w:rPr>
        <w:rFonts w:hint="default"/>
      </w:rPr>
    </w:lvl>
  </w:abstractNum>
  <w:abstractNum w:abstractNumId="2" w15:restartNumberingAfterBreak="0">
    <w:nsid w:val="0AC84249"/>
    <w:multiLevelType w:val="multilevel"/>
    <w:tmpl w:val="1DC21354"/>
    <w:lvl w:ilvl="0">
      <w:start w:val="2"/>
      <w:numFmt w:val="decimal"/>
      <w:lvlText w:val="%1."/>
      <w:lvlJc w:val="left"/>
      <w:pPr>
        <w:ind w:left="528" w:hanging="528"/>
      </w:pPr>
      <w:rPr>
        <w:rFonts w:eastAsiaTheme="minorEastAsia" w:hint="default"/>
        <w:color w:val="auto"/>
      </w:rPr>
    </w:lvl>
    <w:lvl w:ilvl="1">
      <w:start w:val="6"/>
      <w:numFmt w:val="decimal"/>
      <w:lvlText w:val="%1.%2."/>
      <w:lvlJc w:val="left"/>
      <w:pPr>
        <w:ind w:left="906" w:hanging="528"/>
      </w:pPr>
      <w:rPr>
        <w:rFonts w:eastAsiaTheme="minorEastAsia" w:hint="default"/>
        <w:b/>
        <w:color w:val="auto"/>
      </w:rPr>
    </w:lvl>
    <w:lvl w:ilvl="2">
      <w:start w:val="5"/>
      <w:numFmt w:val="decimal"/>
      <w:lvlText w:val="%1.%2.%3."/>
      <w:lvlJc w:val="left"/>
      <w:pPr>
        <w:ind w:left="1476" w:hanging="720"/>
      </w:pPr>
      <w:rPr>
        <w:rFonts w:eastAsiaTheme="minorEastAsia" w:hint="default"/>
        <w:color w:val="auto"/>
      </w:rPr>
    </w:lvl>
    <w:lvl w:ilvl="3">
      <w:start w:val="1"/>
      <w:numFmt w:val="decimal"/>
      <w:lvlText w:val="%1.%2.%3.%4."/>
      <w:lvlJc w:val="left"/>
      <w:pPr>
        <w:ind w:left="1854" w:hanging="720"/>
      </w:pPr>
      <w:rPr>
        <w:rFonts w:eastAsiaTheme="minorEastAsia" w:hint="default"/>
        <w:b/>
        <w:color w:val="auto"/>
      </w:rPr>
    </w:lvl>
    <w:lvl w:ilvl="4">
      <w:start w:val="1"/>
      <w:numFmt w:val="decimal"/>
      <w:lvlText w:val="%1.%2.%3.%4.%5."/>
      <w:lvlJc w:val="left"/>
      <w:pPr>
        <w:ind w:left="2232" w:hanging="720"/>
      </w:pPr>
      <w:rPr>
        <w:rFonts w:eastAsiaTheme="minorEastAsia" w:hint="default"/>
        <w:color w:val="auto"/>
      </w:rPr>
    </w:lvl>
    <w:lvl w:ilvl="5">
      <w:start w:val="1"/>
      <w:numFmt w:val="decimal"/>
      <w:lvlText w:val="%1.%2.%3.%4.%5.%6."/>
      <w:lvlJc w:val="left"/>
      <w:pPr>
        <w:ind w:left="2970" w:hanging="1080"/>
      </w:pPr>
      <w:rPr>
        <w:rFonts w:eastAsiaTheme="minorEastAsia" w:hint="default"/>
        <w:color w:val="auto"/>
      </w:rPr>
    </w:lvl>
    <w:lvl w:ilvl="6">
      <w:start w:val="1"/>
      <w:numFmt w:val="decimal"/>
      <w:lvlText w:val="%1.%2.%3.%4.%5.%6.%7."/>
      <w:lvlJc w:val="left"/>
      <w:pPr>
        <w:ind w:left="3348" w:hanging="1080"/>
      </w:pPr>
      <w:rPr>
        <w:rFonts w:eastAsiaTheme="minorEastAsia" w:hint="default"/>
        <w:color w:val="auto"/>
      </w:rPr>
    </w:lvl>
    <w:lvl w:ilvl="7">
      <w:start w:val="1"/>
      <w:numFmt w:val="decimal"/>
      <w:lvlText w:val="%1.%2.%3.%4.%5.%6.%7.%8."/>
      <w:lvlJc w:val="left"/>
      <w:pPr>
        <w:ind w:left="3726" w:hanging="1080"/>
      </w:pPr>
      <w:rPr>
        <w:rFonts w:eastAsiaTheme="minorEastAsia" w:hint="default"/>
        <w:color w:val="auto"/>
      </w:rPr>
    </w:lvl>
    <w:lvl w:ilvl="8">
      <w:start w:val="1"/>
      <w:numFmt w:val="decimal"/>
      <w:lvlText w:val="%1.%2.%3.%4.%5.%6.%7.%8.%9."/>
      <w:lvlJc w:val="left"/>
      <w:pPr>
        <w:ind w:left="4464" w:hanging="1440"/>
      </w:pPr>
      <w:rPr>
        <w:rFonts w:eastAsiaTheme="minorEastAsia" w:hint="default"/>
        <w:color w:val="auto"/>
      </w:rPr>
    </w:lvl>
  </w:abstractNum>
  <w:abstractNum w:abstractNumId="3" w15:restartNumberingAfterBreak="0">
    <w:nsid w:val="0DE41D98"/>
    <w:multiLevelType w:val="hybridMultilevel"/>
    <w:tmpl w:val="2CAE8C30"/>
    <w:lvl w:ilvl="0" w:tplc="FAB20AE8">
      <w:start w:val="1"/>
      <w:numFmt w:val="bullet"/>
      <w:lvlText w:val=""/>
      <w:lvlJc w:val="left"/>
      <w:pPr>
        <w:ind w:left="1430" w:hanging="360"/>
      </w:pPr>
      <w:rPr>
        <w:rFonts w:ascii="Symbol" w:hAnsi="Symbol" w:hint="default"/>
      </w:rPr>
    </w:lvl>
    <w:lvl w:ilvl="1" w:tplc="04190003" w:tentative="1">
      <w:start w:val="1"/>
      <w:numFmt w:val="bullet"/>
      <w:lvlText w:val="o"/>
      <w:lvlJc w:val="left"/>
      <w:pPr>
        <w:ind w:left="2150" w:hanging="360"/>
      </w:pPr>
      <w:rPr>
        <w:rFonts w:ascii="Courier New" w:hAnsi="Courier New" w:cs="Courier New" w:hint="default"/>
      </w:rPr>
    </w:lvl>
    <w:lvl w:ilvl="2" w:tplc="04190005" w:tentative="1">
      <w:start w:val="1"/>
      <w:numFmt w:val="bullet"/>
      <w:lvlText w:val=""/>
      <w:lvlJc w:val="left"/>
      <w:pPr>
        <w:ind w:left="2870" w:hanging="360"/>
      </w:pPr>
      <w:rPr>
        <w:rFonts w:ascii="Wingdings" w:hAnsi="Wingdings" w:hint="default"/>
      </w:rPr>
    </w:lvl>
    <w:lvl w:ilvl="3" w:tplc="04190001" w:tentative="1">
      <w:start w:val="1"/>
      <w:numFmt w:val="bullet"/>
      <w:lvlText w:val=""/>
      <w:lvlJc w:val="left"/>
      <w:pPr>
        <w:ind w:left="3590" w:hanging="360"/>
      </w:pPr>
      <w:rPr>
        <w:rFonts w:ascii="Symbol" w:hAnsi="Symbol" w:hint="default"/>
      </w:rPr>
    </w:lvl>
    <w:lvl w:ilvl="4" w:tplc="04190003" w:tentative="1">
      <w:start w:val="1"/>
      <w:numFmt w:val="bullet"/>
      <w:lvlText w:val="o"/>
      <w:lvlJc w:val="left"/>
      <w:pPr>
        <w:ind w:left="4310" w:hanging="360"/>
      </w:pPr>
      <w:rPr>
        <w:rFonts w:ascii="Courier New" w:hAnsi="Courier New" w:cs="Courier New" w:hint="default"/>
      </w:rPr>
    </w:lvl>
    <w:lvl w:ilvl="5" w:tplc="04190005" w:tentative="1">
      <w:start w:val="1"/>
      <w:numFmt w:val="bullet"/>
      <w:lvlText w:val=""/>
      <w:lvlJc w:val="left"/>
      <w:pPr>
        <w:ind w:left="5030" w:hanging="360"/>
      </w:pPr>
      <w:rPr>
        <w:rFonts w:ascii="Wingdings" w:hAnsi="Wingdings" w:hint="default"/>
      </w:rPr>
    </w:lvl>
    <w:lvl w:ilvl="6" w:tplc="04190001" w:tentative="1">
      <w:start w:val="1"/>
      <w:numFmt w:val="bullet"/>
      <w:lvlText w:val=""/>
      <w:lvlJc w:val="left"/>
      <w:pPr>
        <w:ind w:left="5750" w:hanging="360"/>
      </w:pPr>
      <w:rPr>
        <w:rFonts w:ascii="Symbol" w:hAnsi="Symbol" w:hint="default"/>
      </w:rPr>
    </w:lvl>
    <w:lvl w:ilvl="7" w:tplc="04190003" w:tentative="1">
      <w:start w:val="1"/>
      <w:numFmt w:val="bullet"/>
      <w:lvlText w:val="o"/>
      <w:lvlJc w:val="left"/>
      <w:pPr>
        <w:ind w:left="6470" w:hanging="360"/>
      </w:pPr>
      <w:rPr>
        <w:rFonts w:ascii="Courier New" w:hAnsi="Courier New" w:cs="Courier New" w:hint="default"/>
      </w:rPr>
    </w:lvl>
    <w:lvl w:ilvl="8" w:tplc="04190005" w:tentative="1">
      <w:start w:val="1"/>
      <w:numFmt w:val="bullet"/>
      <w:lvlText w:val=""/>
      <w:lvlJc w:val="left"/>
      <w:pPr>
        <w:ind w:left="7190" w:hanging="360"/>
      </w:pPr>
      <w:rPr>
        <w:rFonts w:ascii="Wingdings" w:hAnsi="Wingdings" w:hint="default"/>
      </w:rPr>
    </w:lvl>
  </w:abstractNum>
  <w:abstractNum w:abstractNumId="4" w15:restartNumberingAfterBreak="0">
    <w:nsid w:val="11C203DE"/>
    <w:multiLevelType w:val="multilevel"/>
    <w:tmpl w:val="13EA4F48"/>
    <w:lvl w:ilvl="0">
      <w:start w:val="2"/>
      <w:numFmt w:val="decimal"/>
      <w:lvlText w:val="%1"/>
      <w:lvlJc w:val="left"/>
      <w:pPr>
        <w:ind w:left="360" w:hanging="360"/>
      </w:pPr>
      <w:rPr>
        <w:rFonts w:hint="default"/>
      </w:rPr>
    </w:lvl>
    <w:lvl w:ilvl="1">
      <w:start w:val="1"/>
      <w:numFmt w:val="decimal"/>
      <w:lvlText w:val="%1.%2"/>
      <w:lvlJc w:val="left"/>
      <w:pPr>
        <w:ind w:left="2340" w:hanging="360"/>
      </w:pPr>
      <w:rPr>
        <w:rFonts w:hint="default"/>
      </w:rPr>
    </w:lvl>
    <w:lvl w:ilvl="2">
      <w:start w:val="1"/>
      <w:numFmt w:val="decimal"/>
      <w:lvlText w:val="%1.%2.%3"/>
      <w:lvlJc w:val="left"/>
      <w:pPr>
        <w:ind w:left="4320" w:hanging="360"/>
      </w:pPr>
      <w:rPr>
        <w:rFonts w:hint="default"/>
      </w:rPr>
    </w:lvl>
    <w:lvl w:ilvl="3">
      <w:start w:val="1"/>
      <w:numFmt w:val="decimal"/>
      <w:lvlText w:val="%1.%2.%3.%4"/>
      <w:lvlJc w:val="left"/>
      <w:pPr>
        <w:ind w:left="6660" w:hanging="720"/>
      </w:pPr>
      <w:rPr>
        <w:rFonts w:hint="default"/>
      </w:rPr>
    </w:lvl>
    <w:lvl w:ilvl="4">
      <w:start w:val="1"/>
      <w:numFmt w:val="decimal"/>
      <w:lvlText w:val="%1.%2.%3.%4.%5"/>
      <w:lvlJc w:val="left"/>
      <w:pPr>
        <w:ind w:left="8640" w:hanging="720"/>
      </w:pPr>
      <w:rPr>
        <w:rFonts w:hint="default"/>
      </w:rPr>
    </w:lvl>
    <w:lvl w:ilvl="5">
      <w:start w:val="1"/>
      <w:numFmt w:val="decimal"/>
      <w:lvlText w:val="%1.%2.%3.%4.%5.%6"/>
      <w:lvlJc w:val="left"/>
      <w:pPr>
        <w:ind w:left="10980" w:hanging="1080"/>
      </w:pPr>
      <w:rPr>
        <w:rFonts w:hint="default"/>
      </w:rPr>
    </w:lvl>
    <w:lvl w:ilvl="6">
      <w:start w:val="1"/>
      <w:numFmt w:val="decimal"/>
      <w:lvlText w:val="%1.%2.%3.%4.%5.%6.%7"/>
      <w:lvlJc w:val="left"/>
      <w:pPr>
        <w:ind w:left="12960" w:hanging="1080"/>
      </w:pPr>
      <w:rPr>
        <w:rFonts w:hint="default"/>
      </w:rPr>
    </w:lvl>
    <w:lvl w:ilvl="7">
      <w:start w:val="1"/>
      <w:numFmt w:val="decimal"/>
      <w:lvlText w:val="%1.%2.%3.%4.%5.%6.%7.%8"/>
      <w:lvlJc w:val="left"/>
      <w:pPr>
        <w:ind w:left="14940" w:hanging="1080"/>
      </w:pPr>
      <w:rPr>
        <w:rFonts w:hint="default"/>
      </w:rPr>
    </w:lvl>
    <w:lvl w:ilvl="8">
      <w:start w:val="1"/>
      <w:numFmt w:val="decimal"/>
      <w:lvlText w:val="%1.%2.%3.%4.%5.%6.%7.%8.%9"/>
      <w:lvlJc w:val="left"/>
      <w:pPr>
        <w:ind w:left="17280" w:hanging="1440"/>
      </w:pPr>
      <w:rPr>
        <w:rFonts w:hint="default"/>
      </w:rPr>
    </w:lvl>
  </w:abstractNum>
  <w:abstractNum w:abstractNumId="5" w15:restartNumberingAfterBreak="0">
    <w:nsid w:val="11DB340D"/>
    <w:multiLevelType w:val="multilevel"/>
    <w:tmpl w:val="CB9A7A1A"/>
    <w:lvl w:ilvl="0">
      <w:start w:val="2"/>
      <w:numFmt w:val="decimal"/>
      <w:lvlText w:val="%1"/>
      <w:lvlJc w:val="left"/>
      <w:pPr>
        <w:ind w:left="360" w:hanging="360"/>
      </w:pPr>
      <w:rPr>
        <w:rFonts w:hint="default"/>
        <w:b/>
        <w:sz w:val="18"/>
      </w:rPr>
    </w:lvl>
    <w:lvl w:ilvl="1">
      <w:start w:val="1"/>
      <w:numFmt w:val="decimal"/>
      <w:lvlText w:val="%1.%2"/>
      <w:lvlJc w:val="left"/>
      <w:pPr>
        <w:ind w:left="2340" w:hanging="360"/>
      </w:pPr>
      <w:rPr>
        <w:rFonts w:hint="default"/>
        <w:b/>
      </w:rPr>
    </w:lvl>
    <w:lvl w:ilvl="2">
      <w:start w:val="1"/>
      <w:numFmt w:val="decimal"/>
      <w:lvlText w:val="%1.%2.%3"/>
      <w:lvlJc w:val="left"/>
      <w:pPr>
        <w:ind w:left="4320" w:hanging="360"/>
      </w:pPr>
      <w:rPr>
        <w:rFonts w:hint="default"/>
      </w:rPr>
    </w:lvl>
    <w:lvl w:ilvl="3">
      <w:start w:val="1"/>
      <w:numFmt w:val="decimal"/>
      <w:lvlText w:val="%1.%2.%3.%4"/>
      <w:lvlJc w:val="left"/>
      <w:pPr>
        <w:ind w:left="6660" w:hanging="720"/>
      </w:pPr>
      <w:rPr>
        <w:rFonts w:hint="default"/>
      </w:rPr>
    </w:lvl>
    <w:lvl w:ilvl="4">
      <w:start w:val="1"/>
      <w:numFmt w:val="decimal"/>
      <w:lvlText w:val="%1.%2.%3.%4.%5"/>
      <w:lvlJc w:val="left"/>
      <w:pPr>
        <w:ind w:left="8640" w:hanging="720"/>
      </w:pPr>
      <w:rPr>
        <w:rFonts w:hint="default"/>
      </w:rPr>
    </w:lvl>
    <w:lvl w:ilvl="5">
      <w:start w:val="1"/>
      <w:numFmt w:val="decimal"/>
      <w:lvlText w:val="%1.%2.%3.%4.%5.%6"/>
      <w:lvlJc w:val="left"/>
      <w:pPr>
        <w:ind w:left="10980" w:hanging="1080"/>
      </w:pPr>
      <w:rPr>
        <w:rFonts w:hint="default"/>
      </w:rPr>
    </w:lvl>
    <w:lvl w:ilvl="6">
      <w:start w:val="1"/>
      <w:numFmt w:val="decimal"/>
      <w:lvlText w:val="%1.%2.%3.%4.%5.%6.%7"/>
      <w:lvlJc w:val="left"/>
      <w:pPr>
        <w:ind w:left="12960" w:hanging="1080"/>
      </w:pPr>
      <w:rPr>
        <w:rFonts w:hint="default"/>
      </w:rPr>
    </w:lvl>
    <w:lvl w:ilvl="7">
      <w:start w:val="1"/>
      <w:numFmt w:val="decimal"/>
      <w:lvlText w:val="%1.%2.%3.%4.%5.%6.%7.%8"/>
      <w:lvlJc w:val="left"/>
      <w:pPr>
        <w:ind w:left="14940" w:hanging="1080"/>
      </w:pPr>
      <w:rPr>
        <w:rFonts w:hint="default"/>
      </w:rPr>
    </w:lvl>
    <w:lvl w:ilvl="8">
      <w:start w:val="1"/>
      <w:numFmt w:val="decimal"/>
      <w:lvlText w:val="%1.%2.%3.%4.%5.%6.%7.%8.%9"/>
      <w:lvlJc w:val="left"/>
      <w:pPr>
        <w:ind w:left="17280" w:hanging="1440"/>
      </w:pPr>
      <w:rPr>
        <w:rFonts w:hint="default"/>
      </w:rPr>
    </w:lvl>
  </w:abstractNum>
  <w:abstractNum w:abstractNumId="6" w15:restartNumberingAfterBreak="0">
    <w:nsid w:val="16FA3375"/>
    <w:multiLevelType w:val="hybridMultilevel"/>
    <w:tmpl w:val="9AF4F08A"/>
    <w:lvl w:ilvl="0" w:tplc="941ED354">
      <w:start w:val="1"/>
      <w:numFmt w:val="decimal"/>
      <w:lvlText w:val="%1"/>
      <w:lvlJc w:val="left"/>
      <w:pPr>
        <w:ind w:left="720" w:hanging="360"/>
      </w:pPr>
      <w:rPr>
        <w:rFonts w:hint="default"/>
        <w:b/>
      </w:rPr>
    </w:lvl>
    <w:lvl w:ilvl="1" w:tplc="04190019">
      <w:start w:val="1"/>
      <w:numFmt w:val="lowerLetter"/>
      <w:lvlText w:val="%2."/>
      <w:lvlJc w:val="left"/>
      <w:pPr>
        <w:ind w:left="1440" w:hanging="360"/>
      </w:pPr>
    </w:lvl>
    <w:lvl w:ilvl="2" w:tplc="9F226E38">
      <w:start w:val="1"/>
      <w:numFmt w:val="decimal"/>
      <w:lvlText w:val="%3"/>
      <w:lvlJc w:val="left"/>
      <w:pPr>
        <w:ind w:left="2160" w:hanging="18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CE413AA"/>
    <w:multiLevelType w:val="hybridMultilevel"/>
    <w:tmpl w:val="3662CBFE"/>
    <w:lvl w:ilvl="0" w:tplc="FAB20AE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15:restartNumberingAfterBreak="0">
    <w:nsid w:val="1D410AA4"/>
    <w:multiLevelType w:val="multilevel"/>
    <w:tmpl w:val="4D48141A"/>
    <w:lvl w:ilvl="0">
      <w:start w:val="1"/>
      <w:numFmt w:val="decimal"/>
      <w:lvlText w:val="%1"/>
      <w:lvlJc w:val="left"/>
      <w:pPr>
        <w:ind w:left="360" w:hanging="360"/>
      </w:pPr>
      <w:rPr>
        <w:rFonts w:hint="default"/>
        <w:b/>
        <w:i w:val="0"/>
      </w:rPr>
    </w:lvl>
    <w:lvl w:ilvl="1">
      <w:start w:val="1"/>
      <w:numFmt w:val="decimal"/>
      <w:lvlText w:val="%1.%2"/>
      <w:lvlJc w:val="left"/>
      <w:pPr>
        <w:ind w:left="792" w:hanging="432"/>
      </w:pPr>
      <w:rPr>
        <w:rFonts w:hint="default"/>
        <w:b/>
        <w:i w:val="0"/>
      </w:rPr>
    </w:lvl>
    <w:lvl w:ilvl="2">
      <w:start w:val="1"/>
      <w:numFmt w:val="decimal"/>
      <w:lvlText w:val="%1.%2.%3"/>
      <w:lvlJc w:val="left"/>
      <w:pPr>
        <w:ind w:left="1224" w:hanging="504"/>
      </w:pPr>
      <w:rPr>
        <w:rFonts w:hint="default"/>
        <w:b/>
        <w:i w:val="0"/>
      </w:rPr>
    </w:lvl>
    <w:lvl w:ilvl="3">
      <w:start w:val="1"/>
      <w:numFmt w:val="none"/>
      <w:lvlText w:val="а)"/>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1D73047E"/>
    <w:multiLevelType w:val="multilevel"/>
    <w:tmpl w:val="4D48141A"/>
    <w:lvl w:ilvl="0">
      <w:start w:val="1"/>
      <w:numFmt w:val="decimal"/>
      <w:lvlText w:val="%1"/>
      <w:lvlJc w:val="left"/>
      <w:pPr>
        <w:ind w:left="360" w:hanging="360"/>
      </w:pPr>
      <w:rPr>
        <w:rFonts w:hint="default"/>
        <w:b/>
        <w:i w:val="0"/>
      </w:rPr>
    </w:lvl>
    <w:lvl w:ilvl="1">
      <w:start w:val="1"/>
      <w:numFmt w:val="decimal"/>
      <w:lvlText w:val="%1.%2"/>
      <w:lvlJc w:val="left"/>
      <w:pPr>
        <w:ind w:left="792" w:hanging="432"/>
      </w:pPr>
      <w:rPr>
        <w:rFonts w:hint="default"/>
        <w:b/>
        <w:i w:val="0"/>
      </w:rPr>
    </w:lvl>
    <w:lvl w:ilvl="2">
      <w:start w:val="1"/>
      <w:numFmt w:val="decimal"/>
      <w:lvlText w:val="%1.%2.%3"/>
      <w:lvlJc w:val="left"/>
      <w:pPr>
        <w:ind w:left="1224" w:hanging="504"/>
      </w:pPr>
      <w:rPr>
        <w:rFonts w:hint="default"/>
        <w:b/>
        <w:i w:val="0"/>
      </w:rPr>
    </w:lvl>
    <w:lvl w:ilvl="3">
      <w:start w:val="1"/>
      <w:numFmt w:val="none"/>
      <w:lvlText w:val="а)"/>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1E4B49E9"/>
    <w:multiLevelType w:val="multilevel"/>
    <w:tmpl w:val="5374EBEE"/>
    <w:lvl w:ilvl="0">
      <w:start w:val="2"/>
      <w:numFmt w:val="decimal"/>
      <w:lvlText w:val="%1."/>
      <w:lvlJc w:val="left"/>
      <w:pPr>
        <w:ind w:left="528" w:hanging="528"/>
      </w:pPr>
      <w:rPr>
        <w:rFonts w:hint="default"/>
      </w:rPr>
    </w:lvl>
    <w:lvl w:ilvl="1">
      <w:start w:val="6"/>
      <w:numFmt w:val="decimal"/>
      <w:lvlText w:val="%1.%2."/>
      <w:lvlJc w:val="left"/>
      <w:pPr>
        <w:ind w:left="906" w:hanging="528"/>
      </w:pPr>
      <w:rPr>
        <w:rFonts w:hint="default"/>
      </w:rPr>
    </w:lvl>
    <w:lvl w:ilvl="2">
      <w:start w:val="1"/>
      <w:numFmt w:val="decimal"/>
      <w:lvlText w:val="%1.%2.%3."/>
      <w:lvlJc w:val="left"/>
      <w:pPr>
        <w:ind w:left="1476" w:hanging="720"/>
      </w:pPr>
      <w:rPr>
        <w:rFonts w:hint="default"/>
      </w:rPr>
    </w:lvl>
    <w:lvl w:ilvl="3">
      <w:start w:val="1"/>
      <w:numFmt w:val="decimal"/>
      <w:lvlText w:val="%1.%2.%3.%4."/>
      <w:lvlJc w:val="left"/>
      <w:pPr>
        <w:ind w:left="1854" w:hanging="720"/>
      </w:pPr>
      <w:rPr>
        <w:rFonts w:hint="default"/>
      </w:rPr>
    </w:lvl>
    <w:lvl w:ilvl="4">
      <w:start w:val="1"/>
      <w:numFmt w:val="decimal"/>
      <w:lvlText w:val="%1.%2.%3.%4.%5."/>
      <w:lvlJc w:val="left"/>
      <w:pPr>
        <w:ind w:left="2232" w:hanging="720"/>
      </w:pPr>
      <w:rPr>
        <w:rFonts w:hint="default"/>
      </w:rPr>
    </w:lvl>
    <w:lvl w:ilvl="5">
      <w:start w:val="1"/>
      <w:numFmt w:val="decimal"/>
      <w:lvlText w:val="%1.%2.%3.%4.%5.%6."/>
      <w:lvlJc w:val="left"/>
      <w:pPr>
        <w:ind w:left="2970" w:hanging="1080"/>
      </w:pPr>
      <w:rPr>
        <w:rFonts w:hint="default"/>
      </w:rPr>
    </w:lvl>
    <w:lvl w:ilvl="6">
      <w:start w:val="1"/>
      <w:numFmt w:val="decimal"/>
      <w:lvlText w:val="%1.%2.%3.%4.%5.%6.%7."/>
      <w:lvlJc w:val="left"/>
      <w:pPr>
        <w:ind w:left="3348" w:hanging="1080"/>
      </w:pPr>
      <w:rPr>
        <w:rFonts w:hint="default"/>
      </w:rPr>
    </w:lvl>
    <w:lvl w:ilvl="7">
      <w:start w:val="1"/>
      <w:numFmt w:val="decimal"/>
      <w:lvlText w:val="%1.%2.%3.%4.%5.%6.%7.%8."/>
      <w:lvlJc w:val="left"/>
      <w:pPr>
        <w:ind w:left="3726" w:hanging="1080"/>
      </w:pPr>
      <w:rPr>
        <w:rFonts w:hint="default"/>
      </w:rPr>
    </w:lvl>
    <w:lvl w:ilvl="8">
      <w:start w:val="1"/>
      <w:numFmt w:val="decimal"/>
      <w:lvlText w:val="%1.%2.%3.%4.%5.%6.%7.%8.%9."/>
      <w:lvlJc w:val="left"/>
      <w:pPr>
        <w:ind w:left="4464" w:hanging="1440"/>
      </w:pPr>
      <w:rPr>
        <w:rFonts w:hint="default"/>
      </w:rPr>
    </w:lvl>
  </w:abstractNum>
  <w:abstractNum w:abstractNumId="11" w15:restartNumberingAfterBreak="0">
    <w:nsid w:val="248E22FA"/>
    <w:multiLevelType w:val="multilevel"/>
    <w:tmpl w:val="C2A4AEAA"/>
    <w:lvl w:ilvl="0">
      <w:start w:val="12"/>
      <w:numFmt w:val="decimal"/>
      <w:lvlText w:val="%1."/>
      <w:lvlJc w:val="left"/>
      <w:pPr>
        <w:ind w:left="528" w:hanging="528"/>
      </w:pPr>
      <w:rPr>
        <w:rFonts w:eastAsiaTheme="minorEastAsia" w:hint="default"/>
        <w:color w:val="auto"/>
      </w:rPr>
    </w:lvl>
    <w:lvl w:ilvl="1">
      <w:start w:val="1"/>
      <w:numFmt w:val="decimal"/>
      <w:lvlText w:val="%1.%2."/>
      <w:lvlJc w:val="left"/>
      <w:pPr>
        <w:ind w:left="906" w:hanging="528"/>
      </w:pPr>
      <w:rPr>
        <w:rFonts w:eastAsiaTheme="minorEastAsia" w:hint="default"/>
        <w:b/>
        <w:color w:val="auto"/>
      </w:rPr>
    </w:lvl>
    <w:lvl w:ilvl="2">
      <w:start w:val="1"/>
      <w:numFmt w:val="decimal"/>
      <w:lvlText w:val="%1.%2.%3."/>
      <w:lvlJc w:val="left"/>
      <w:pPr>
        <w:ind w:left="1476" w:hanging="720"/>
      </w:pPr>
      <w:rPr>
        <w:rFonts w:eastAsiaTheme="minorEastAsia" w:hint="default"/>
        <w:color w:val="auto"/>
      </w:rPr>
    </w:lvl>
    <w:lvl w:ilvl="3">
      <w:start w:val="1"/>
      <w:numFmt w:val="decimal"/>
      <w:lvlText w:val="%1.%2.%3.%4."/>
      <w:lvlJc w:val="left"/>
      <w:pPr>
        <w:ind w:left="1854" w:hanging="720"/>
      </w:pPr>
      <w:rPr>
        <w:rFonts w:eastAsiaTheme="minorEastAsia" w:hint="default"/>
        <w:color w:val="auto"/>
      </w:rPr>
    </w:lvl>
    <w:lvl w:ilvl="4">
      <w:start w:val="1"/>
      <w:numFmt w:val="decimal"/>
      <w:lvlText w:val="%1.%2.%3.%4.%5."/>
      <w:lvlJc w:val="left"/>
      <w:pPr>
        <w:ind w:left="2232" w:hanging="720"/>
      </w:pPr>
      <w:rPr>
        <w:rFonts w:eastAsiaTheme="minorEastAsia" w:hint="default"/>
        <w:color w:val="auto"/>
      </w:rPr>
    </w:lvl>
    <w:lvl w:ilvl="5">
      <w:start w:val="1"/>
      <w:numFmt w:val="decimal"/>
      <w:lvlText w:val="%1.%2.%3.%4.%5.%6."/>
      <w:lvlJc w:val="left"/>
      <w:pPr>
        <w:ind w:left="2970" w:hanging="1080"/>
      </w:pPr>
      <w:rPr>
        <w:rFonts w:eastAsiaTheme="minorEastAsia" w:hint="default"/>
        <w:color w:val="auto"/>
      </w:rPr>
    </w:lvl>
    <w:lvl w:ilvl="6">
      <w:start w:val="1"/>
      <w:numFmt w:val="decimal"/>
      <w:lvlText w:val="%1.%2.%3.%4.%5.%6.%7."/>
      <w:lvlJc w:val="left"/>
      <w:pPr>
        <w:ind w:left="3348" w:hanging="1080"/>
      </w:pPr>
      <w:rPr>
        <w:rFonts w:eastAsiaTheme="minorEastAsia" w:hint="default"/>
        <w:color w:val="auto"/>
      </w:rPr>
    </w:lvl>
    <w:lvl w:ilvl="7">
      <w:start w:val="1"/>
      <w:numFmt w:val="decimal"/>
      <w:lvlText w:val="%1.%2.%3.%4.%5.%6.%7.%8."/>
      <w:lvlJc w:val="left"/>
      <w:pPr>
        <w:ind w:left="3726" w:hanging="1080"/>
      </w:pPr>
      <w:rPr>
        <w:rFonts w:eastAsiaTheme="minorEastAsia" w:hint="default"/>
        <w:color w:val="auto"/>
      </w:rPr>
    </w:lvl>
    <w:lvl w:ilvl="8">
      <w:start w:val="1"/>
      <w:numFmt w:val="decimal"/>
      <w:lvlText w:val="%1.%2.%3.%4.%5.%6.%7.%8.%9."/>
      <w:lvlJc w:val="left"/>
      <w:pPr>
        <w:ind w:left="4464" w:hanging="1440"/>
      </w:pPr>
      <w:rPr>
        <w:rFonts w:eastAsiaTheme="minorEastAsia" w:hint="default"/>
        <w:color w:val="auto"/>
      </w:rPr>
    </w:lvl>
  </w:abstractNum>
  <w:abstractNum w:abstractNumId="12" w15:restartNumberingAfterBreak="0">
    <w:nsid w:val="267A61BE"/>
    <w:multiLevelType w:val="multilevel"/>
    <w:tmpl w:val="3770497A"/>
    <w:lvl w:ilvl="0">
      <w:start w:val="3"/>
      <w:numFmt w:val="decimal"/>
      <w:lvlText w:val="%1."/>
      <w:lvlJc w:val="left"/>
      <w:pPr>
        <w:ind w:left="528" w:hanging="528"/>
      </w:pPr>
      <w:rPr>
        <w:rFonts w:eastAsiaTheme="minorEastAsia" w:hint="default"/>
        <w:color w:val="auto"/>
      </w:rPr>
    </w:lvl>
    <w:lvl w:ilvl="1">
      <w:start w:val="1"/>
      <w:numFmt w:val="decimal"/>
      <w:lvlText w:val="%1.%2."/>
      <w:lvlJc w:val="left"/>
      <w:pPr>
        <w:ind w:left="906" w:hanging="528"/>
      </w:pPr>
      <w:rPr>
        <w:rFonts w:eastAsiaTheme="minorEastAsia" w:hint="default"/>
        <w:b/>
        <w:color w:val="auto"/>
      </w:rPr>
    </w:lvl>
    <w:lvl w:ilvl="2">
      <w:start w:val="5"/>
      <w:numFmt w:val="decimal"/>
      <w:lvlText w:val="%1.%2.%3."/>
      <w:lvlJc w:val="left"/>
      <w:pPr>
        <w:ind w:left="1476" w:hanging="720"/>
      </w:pPr>
      <w:rPr>
        <w:rFonts w:eastAsiaTheme="minorEastAsia" w:hint="default"/>
        <w:color w:val="auto"/>
      </w:rPr>
    </w:lvl>
    <w:lvl w:ilvl="3">
      <w:start w:val="1"/>
      <w:numFmt w:val="decimal"/>
      <w:lvlText w:val="%1.%2.%3.%4."/>
      <w:lvlJc w:val="left"/>
      <w:pPr>
        <w:ind w:left="1854" w:hanging="720"/>
      </w:pPr>
      <w:rPr>
        <w:rFonts w:eastAsiaTheme="minorEastAsia" w:hint="default"/>
        <w:color w:val="auto"/>
      </w:rPr>
    </w:lvl>
    <w:lvl w:ilvl="4">
      <w:start w:val="1"/>
      <w:numFmt w:val="decimal"/>
      <w:lvlText w:val="%1.%2.%3.%4.%5."/>
      <w:lvlJc w:val="left"/>
      <w:pPr>
        <w:ind w:left="2232" w:hanging="720"/>
      </w:pPr>
      <w:rPr>
        <w:rFonts w:eastAsiaTheme="minorEastAsia" w:hint="default"/>
        <w:color w:val="auto"/>
      </w:rPr>
    </w:lvl>
    <w:lvl w:ilvl="5">
      <w:start w:val="1"/>
      <w:numFmt w:val="decimal"/>
      <w:lvlText w:val="%1.%2.%3.%4.%5.%6."/>
      <w:lvlJc w:val="left"/>
      <w:pPr>
        <w:ind w:left="2970" w:hanging="1080"/>
      </w:pPr>
      <w:rPr>
        <w:rFonts w:eastAsiaTheme="minorEastAsia" w:hint="default"/>
        <w:color w:val="auto"/>
      </w:rPr>
    </w:lvl>
    <w:lvl w:ilvl="6">
      <w:start w:val="1"/>
      <w:numFmt w:val="decimal"/>
      <w:lvlText w:val="%1.%2.%3.%4.%5.%6.%7."/>
      <w:lvlJc w:val="left"/>
      <w:pPr>
        <w:ind w:left="3348" w:hanging="1080"/>
      </w:pPr>
      <w:rPr>
        <w:rFonts w:eastAsiaTheme="minorEastAsia" w:hint="default"/>
        <w:color w:val="auto"/>
      </w:rPr>
    </w:lvl>
    <w:lvl w:ilvl="7">
      <w:start w:val="1"/>
      <w:numFmt w:val="decimal"/>
      <w:lvlText w:val="%1.%2.%3.%4.%5.%6.%7.%8."/>
      <w:lvlJc w:val="left"/>
      <w:pPr>
        <w:ind w:left="3726" w:hanging="1080"/>
      </w:pPr>
      <w:rPr>
        <w:rFonts w:eastAsiaTheme="minorEastAsia" w:hint="default"/>
        <w:color w:val="auto"/>
      </w:rPr>
    </w:lvl>
    <w:lvl w:ilvl="8">
      <w:start w:val="1"/>
      <w:numFmt w:val="decimal"/>
      <w:lvlText w:val="%1.%2.%3.%4.%5.%6.%7.%8.%9."/>
      <w:lvlJc w:val="left"/>
      <w:pPr>
        <w:ind w:left="4464" w:hanging="1440"/>
      </w:pPr>
      <w:rPr>
        <w:rFonts w:eastAsiaTheme="minorEastAsia" w:hint="default"/>
        <w:color w:val="auto"/>
      </w:rPr>
    </w:lvl>
  </w:abstractNum>
  <w:abstractNum w:abstractNumId="13" w15:restartNumberingAfterBreak="0">
    <w:nsid w:val="27117CD4"/>
    <w:multiLevelType w:val="multilevel"/>
    <w:tmpl w:val="1282632C"/>
    <w:lvl w:ilvl="0">
      <w:start w:val="2"/>
      <w:numFmt w:val="decimal"/>
      <w:lvlText w:val="%1"/>
      <w:lvlJc w:val="left"/>
      <w:pPr>
        <w:ind w:left="480" w:hanging="480"/>
      </w:pPr>
      <w:rPr>
        <w:rFonts w:hint="default"/>
      </w:rPr>
    </w:lvl>
    <w:lvl w:ilvl="1">
      <w:start w:val="4"/>
      <w:numFmt w:val="decimal"/>
      <w:lvlText w:val="%1.%2"/>
      <w:lvlJc w:val="left"/>
      <w:pPr>
        <w:ind w:left="840" w:hanging="480"/>
      </w:pPr>
      <w:rPr>
        <w:rFonts w:hint="default"/>
      </w:rPr>
    </w:lvl>
    <w:lvl w:ilvl="2">
      <w:start w:val="2"/>
      <w:numFmt w:val="decimal"/>
      <w:lvlText w:val="%1.%2.%3"/>
      <w:lvlJc w:val="left"/>
      <w:pPr>
        <w:ind w:left="1200" w:hanging="480"/>
      </w:pPr>
      <w:rPr>
        <w:rFonts w:hint="default"/>
      </w:rPr>
    </w:lvl>
    <w:lvl w:ilvl="3">
      <w:start w:val="10"/>
      <w:numFmt w:val="decimal"/>
      <w:lvlText w:val="%1.%2.%3.%4"/>
      <w:lvlJc w:val="left"/>
      <w:pPr>
        <w:ind w:left="1800" w:hanging="720"/>
      </w:pPr>
      <w:rPr>
        <w:rFonts w:hint="default"/>
        <w:b/>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600" w:hanging="1080"/>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2C352C32"/>
    <w:multiLevelType w:val="multilevel"/>
    <w:tmpl w:val="4D48141A"/>
    <w:lvl w:ilvl="0">
      <w:start w:val="1"/>
      <w:numFmt w:val="decimal"/>
      <w:lvlText w:val="%1"/>
      <w:lvlJc w:val="left"/>
      <w:pPr>
        <w:ind w:left="360" w:hanging="360"/>
      </w:pPr>
      <w:rPr>
        <w:rFonts w:hint="default"/>
        <w:b/>
        <w:i w:val="0"/>
      </w:rPr>
    </w:lvl>
    <w:lvl w:ilvl="1">
      <w:start w:val="1"/>
      <w:numFmt w:val="decimal"/>
      <w:lvlText w:val="%1.%2"/>
      <w:lvlJc w:val="left"/>
      <w:pPr>
        <w:ind w:left="792" w:hanging="432"/>
      </w:pPr>
      <w:rPr>
        <w:rFonts w:hint="default"/>
        <w:b/>
        <w:i w:val="0"/>
      </w:rPr>
    </w:lvl>
    <w:lvl w:ilvl="2">
      <w:start w:val="1"/>
      <w:numFmt w:val="decimal"/>
      <w:lvlText w:val="%1.%2.%3"/>
      <w:lvlJc w:val="left"/>
      <w:pPr>
        <w:ind w:left="1224" w:hanging="504"/>
      </w:pPr>
      <w:rPr>
        <w:rFonts w:hint="default"/>
        <w:b/>
        <w:i w:val="0"/>
      </w:rPr>
    </w:lvl>
    <w:lvl w:ilvl="3">
      <w:start w:val="1"/>
      <w:numFmt w:val="none"/>
      <w:lvlText w:val="а)"/>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2E564513"/>
    <w:multiLevelType w:val="multilevel"/>
    <w:tmpl w:val="3EE4203A"/>
    <w:lvl w:ilvl="0">
      <w:start w:val="1"/>
      <w:numFmt w:val="decimal"/>
      <w:lvlText w:val="%1"/>
      <w:lvlJc w:val="left"/>
      <w:pPr>
        <w:ind w:left="360" w:hanging="360"/>
      </w:pPr>
      <w:rPr>
        <w:rFonts w:hint="default"/>
        <w:b/>
        <w:i w:val="0"/>
      </w:rPr>
    </w:lvl>
    <w:lvl w:ilvl="1">
      <w:start w:val="1"/>
      <w:numFmt w:val="decimal"/>
      <w:lvlText w:val="%1.%2"/>
      <w:lvlJc w:val="left"/>
      <w:pPr>
        <w:ind w:left="792" w:hanging="432"/>
      </w:pPr>
      <w:rPr>
        <w:rFonts w:hint="default"/>
        <w:b/>
        <w:i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3884572B"/>
    <w:multiLevelType w:val="multilevel"/>
    <w:tmpl w:val="3F16A622"/>
    <w:lvl w:ilvl="0">
      <w:start w:val="5"/>
      <w:numFmt w:val="decimal"/>
      <w:lvlText w:val="%1."/>
      <w:lvlJc w:val="left"/>
      <w:pPr>
        <w:ind w:left="528" w:hanging="528"/>
      </w:pPr>
      <w:rPr>
        <w:rFonts w:eastAsiaTheme="minorEastAsia" w:hint="default"/>
        <w:color w:val="auto"/>
      </w:rPr>
    </w:lvl>
    <w:lvl w:ilvl="1">
      <w:start w:val="1"/>
      <w:numFmt w:val="decimal"/>
      <w:lvlText w:val="%1.%2."/>
      <w:lvlJc w:val="left"/>
      <w:pPr>
        <w:ind w:left="906" w:hanging="528"/>
      </w:pPr>
      <w:rPr>
        <w:rFonts w:eastAsiaTheme="minorEastAsia" w:hint="default"/>
        <w:b/>
        <w:color w:val="auto"/>
      </w:rPr>
    </w:lvl>
    <w:lvl w:ilvl="2">
      <w:start w:val="1"/>
      <w:numFmt w:val="decimal"/>
      <w:lvlText w:val="%1.%2.%3."/>
      <w:lvlJc w:val="left"/>
      <w:pPr>
        <w:ind w:left="1476" w:hanging="720"/>
      </w:pPr>
      <w:rPr>
        <w:rFonts w:eastAsiaTheme="minorEastAsia" w:hint="default"/>
        <w:b/>
        <w:color w:val="auto"/>
      </w:rPr>
    </w:lvl>
    <w:lvl w:ilvl="3">
      <w:start w:val="1"/>
      <w:numFmt w:val="decimal"/>
      <w:lvlText w:val="%1.%2.%3.%4."/>
      <w:lvlJc w:val="left"/>
      <w:pPr>
        <w:ind w:left="1854" w:hanging="720"/>
      </w:pPr>
      <w:rPr>
        <w:rFonts w:eastAsiaTheme="minorEastAsia" w:hint="default"/>
        <w:color w:val="auto"/>
      </w:rPr>
    </w:lvl>
    <w:lvl w:ilvl="4">
      <w:start w:val="1"/>
      <w:numFmt w:val="decimal"/>
      <w:lvlText w:val="%1.%2.%3.%4.%5."/>
      <w:lvlJc w:val="left"/>
      <w:pPr>
        <w:ind w:left="2232" w:hanging="720"/>
      </w:pPr>
      <w:rPr>
        <w:rFonts w:eastAsiaTheme="minorEastAsia" w:hint="default"/>
        <w:color w:val="auto"/>
      </w:rPr>
    </w:lvl>
    <w:lvl w:ilvl="5">
      <w:start w:val="1"/>
      <w:numFmt w:val="decimal"/>
      <w:lvlText w:val="%1.%2.%3.%4.%5.%6."/>
      <w:lvlJc w:val="left"/>
      <w:pPr>
        <w:ind w:left="2970" w:hanging="1080"/>
      </w:pPr>
      <w:rPr>
        <w:rFonts w:eastAsiaTheme="minorEastAsia" w:hint="default"/>
        <w:color w:val="auto"/>
      </w:rPr>
    </w:lvl>
    <w:lvl w:ilvl="6">
      <w:start w:val="1"/>
      <w:numFmt w:val="decimal"/>
      <w:lvlText w:val="%1.%2.%3.%4.%5.%6.%7."/>
      <w:lvlJc w:val="left"/>
      <w:pPr>
        <w:ind w:left="3348" w:hanging="1080"/>
      </w:pPr>
      <w:rPr>
        <w:rFonts w:eastAsiaTheme="minorEastAsia" w:hint="default"/>
        <w:color w:val="auto"/>
      </w:rPr>
    </w:lvl>
    <w:lvl w:ilvl="7">
      <w:start w:val="1"/>
      <w:numFmt w:val="decimal"/>
      <w:lvlText w:val="%1.%2.%3.%4.%5.%6.%7.%8."/>
      <w:lvlJc w:val="left"/>
      <w:pPr>
        <w:ind w:left="3726" w:hanging="1080"/>
      </w:pPr>
      <w:rPr>
        <w:rFonts w:eastAsiaTheme="minorEastAsia" w:hint="default"/>
        <w:color w:val="auto"/>
      </w:rPr>
    </w:lvl>
    <w:lvl w:ilvl="8">
      <w:start w:val="1"/>
      <w:numFmt w:val="decimal"/>
      <w:lvlText w:val="%1.%2.%3.%4.%5.%6.%7.%8.%9."/>
      <w:lvlJc w:val="left"/>
      <w:pPr>
        <w:ind w:left="4464" w:hanging="1440"/>
      </w:pPr>
      <w:rPr>
        <w:rFonts w:eastAsiaTheme="minorEastAsia" w:hint="default"/>
        <w:color w:val="auto"/>
      </w:rPr>
    </w:lvl>
  </w:abstractNum>
  <w:abstractNum w:abstractNumId="17" w15:restartNumberingAfterBreak="0">
    <w:nsid w:val="3AE241D3"/>
    <w:multiLevelType w:val="multilevel"/>
    <w:tmpl w:val="F98AE312"/>
    <w:lvl w:ilvl="0">
      <w:start w:val="1"/>
      <w:numFmt w:val="decimal"/>
      <w:lvlText w:val="%1"/>
      <w:lvlJc w:val="left"/>
      <w:pPr>
        <w:ind w:left="360" w:hanging="360"/>
      </w:pPr>
      <w:rPr>
        <w:rFonts w:hint="default"/>
        <w:b/>
      </w:rPr>
    </w:lvl>
    <w:lvl w:ilvl="1">
      <w:start w:val="1"/>
      <w:numFmt w:val="decimal"/>
      <w:lvlText w:val="%1.%2"/>
      <w:lvlJc w:val="left"/>
      <w:pPr>
        <w:ind w:left="720" w:hanging="360"/>
      </w:pPr>
      <w:rPr>
        <w:rFonts w:hint="default"/>
        <w:b/>
      </w:rPr>
    </w:lvl>
    <w:lvl w:ilvl="2">
      <w:start w:val="1"/>
      <w:numFmt w:val="decimal"/>
      <w:lvlText w:val="%1.%2.%3"/>
      <w:lvlJc w:val="left"/>
      <w:pPr>
        <w:ind w:left="1080" w:hanging="360"/>
      </w:pPr>
      <w:rPr>
        <w:rFonts w:hint="default"/>
        <w:b/>
        <w:sz w:val="18"/>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600" w:hanging="1080"/>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3BA74869"/>
    <w:multiLevelType w:val="multilevel"/>
    <w:tmpl w:val="B10206C6"/>
    <w:lvl w:ilvl="0">
      <w:start w:val="2"/>
      <w:numFmt w:val="decimal"/>
      <w:lvlText w:val="%1"/>
      <w:lvlJc w:val="left"/>
      <w:pPr>
        <w:ind w:left="564" w:hanging="564"/>
      </w:pPr>
      <w:rPr>
        <w:rFonts w:hint="default"/>
      </w:rPr>
    </w:lvl>
    <w:lvl w:ilvl="1">
      <w:start w:val="4"/>
      <w:numFmt w:val="decimal"/>
      <w:lvlText w:val="%1.%2"/>
      <w:lvlJc w:val="left"/>
      <w:pPr>
        <w:ind w:left="1403" w:hanging="564"/>
      </w:pPr>
      <w:rPr>
        <w:rFonts w:hint="default"/>
      </w:rPr>
    </w:lvl>
    <w:lvl w:ilvl="2">
      <w:start w:val="10"/>
      <w:numFmt w:val="decimal"/>
      <w:lvlText w:val="%1.%2.%3"/>
      <w:lvlJc w:val="left"/>
      <w:pPr>
        <w:ind w:left="2242" w:hanging="564"/>
      </w:pPr>
      <w:rPr>
        <w:rFonts w:hint="default"/>
      </w:rPr>
    </w:lvl>
    <w:lvl w:ilvl="3">
      <w:start w:val="1"/>
      <w:numFmt w:val="decimal"/>
      <w:lvlText w:val="%1.%2.%3.%4"/>
      <w:lvlJc w:val="left"/>
      <w:pPr>
        <w:ind w:left="3237" w:hanging="720"/>
      </w:pPr>
      <w:rPr>
        <w:rFonts w:hint="default"/>
        <w:b/>
      </w:rPr>
    </w:lvl>
    <w:lvl w:ilvl="4">
      <w:start w:val="1"/>
      <w:numFmt w:val="decimal"/>
      <w:lvlText w:val="%1.%2.%3.%4.%5"/>
      <w:lvlJc w:val="left"/>
      <w:pPr>
        <w:ind w:left="4076" w:hanging="720"/>
      </w:pPr>
      <w:rPr>
        <w:rFonts w:hint="default"/>
      </w:rPr>
    </w:lvl>
    <w:lvl w:ilvl="5">
      <w:start w:val="1"/>
      <w:numFmt w:val="decimal"/>
      <w:lvlText w:val="%1.%2.%3.%4.%5.%6"/>
      <w:lvlJc w:val="left"/>
      <w:pPr>
        <w:ind w:left="5275" w:hanging="1080"/>
      </w:pPr>
      <w:rPr>
        <w:rFonts w:hint="default"/>
      </w:rPr>
    </w:lvl>
    <w:lvl w:ilvl="6">
      <w:start w:val="1"/>
      <w:numFmt w:val="decimal"/>
      <w:lvlText w:val="%1.%2.%3.%4.%5.%6.%7"/>
      <w:lvlJc w:val="left"/>
      <w:pPr>
        <w:ind w:left="6114" w:hanging="1080"/>
      </w:pPr>
      <w:rPr>
        <w:rFonts w:hint="default"/>
      </w:rPr>
    </w:lvl>
    <w:lvl w:ilvl="7">
      <w:start w:val="1"/>
      <w:numFmt w:val="decimal"/>
      <w:lvlText w:val="%1.%2.%3.%4.%5.%6.%7.%8"/>
      <w:lvlJc w:val="left"/>
      <w:pPr>
        <w:ind w:left="6953" w:hanging="1080"/>
      </w:pPr>
      <w:rPr>
        <w:rFonts w:hint="default"/>
      </w:rPr>
    </w:lvl>
    <w:lvl w:ilvl="8">
      <w:start w:val="1"/>
      <w:numFmt w:val="decimal"/>
      <w:lvlText w:val="%1.%2.%3.%4.%5.%6.%7.%8.%9"/>
      <w:lvlJc w:val="left"/>
      <w:pPr>
        <w:ind w:left="8152" w:hanging="1440"/>
      </w:pPr>
      <w:rPr>
        <w:rFonts w:hint="default"/>
      </w:rPr>
    </w:lvl>
  </w:abstractNum>
  <w:abstractNum w:abstractNumId="19" w15:restartNumberingAfterBreak="0">
    <w:nsid w:val="3EC12FF6"/>
    <w:multiLevelType w:val="hybridMultilevel"/>
    <w:tmpl w:val="4088EB56"/>
    <w:lvl w:ilvl="0" w:tplc="FAB20AE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15:restartNumberingAfterBreak="0">
    <w:nsid w:val="496E3D79"/>
    <w:multiLevelType w:val="multilevel"/>
    <w:tmpl w:val="0419001F"/>
    <w:styleLink w:val="1"/>
    <w:lvl w:ilvl="0">
      <w:start w:val="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50D00E46"/>
    <w:multiLevelType w:val="multilevel"/>
    <w:tmpl w:val="FEFE214E"/>
    <w:lvl w:ilvl="0">
      <w:start w:val="1"/>
      <w:numFmt w:val="decimal"/>
      <w:lvlText w:val="%1"/>
      <w:lvlJc w:val="left"/>
      <w:pPr>
        <w:ind w:left="360" w:hanging="360"/>
      </w:pPr>
      <w:rPr>
        <w:rFonts w:hint="default"/>
        <w:b/>
        <w:i w:val="0"/>
      </w:rPr>
    </w:lvl>
    <w:lvl w:ilvl="1">
      <w:start w:val="1"/>
      <w:numFmt w:val="decimal"/>
      <w:lvlText w:val="%1.%2"/>
      <w:lvlJc w:val="left"/>
      <w:pPr>
        <w:ind w:left="792" w:hanging="432"/>
      </w:pPr>
      <w:rPr>
        <w:rFonts w:hint="default"/>
        <w:b/>
        <w:i w:val="0"/>
        <w:sz w:val="18"/>
        <w:szCs w:val="18"/>
      </w:rPr>
    </w:lvl>
    <w:lvl w:ilvl="2">
      <w:start w:val="1"/>
      <w:numFmt w:val="decimal"/>
      <w:lvlText w:val="%1.%2.%3"/>
      <w:lvlJc w:val="left"/>
      <w:pPr>
        <w:ind w:left="1224" w:hanging="504"/>
      </w:pPr>
      <w:rPr>
        <w:rFonts w:hint="default"/>
        <w:b/>
        <w:i w:val="0"/>
        <w:color w:val="auto"/>
        <w:sz w:val="18"/>
      </w:rPr>
    </w:lvl>
    <w:lvl w:ilvl="3">
      <w:start w:val="1"/>
      <w:numFmt w:val="none"/>
      <w:lvlText w:val="а)"/>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533A1657"/>
    <w:multiLevelType w:val="hybridMultilevel"/>
    <w:tmpl w:val="4C002D2A"/>
    <w:lvl w:ilvl="0" w:tplc="024EDAF4">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5E69225D"/>
    <w:multiLevelType w:val="multilevel"/>
    <w:tmpl w:val="69708F76"/>
    <w:lvl w:ilvl="0">
      <w:start w:val="12"/>
      <w:numFmt w:val="decimal"/>
      <w:lvlText w:val="%1."/>
      <w:lvlJc w:val="left"/>
      <w:pPr>
        <w:ind w:left="528" w:hanging="528"/>
      </w:pPr>
      <w:rPr>
        <w:rFonts w:eastAsiaTheme="minorEastAsia" w:hint="default"/>
        <w:color w:val="auto"/>
      </w:rPr>
    </w:lvl>
    <w:lvl w:ilvl="1">
      <w:start w:val="3"/>
      <w:numFmt w:val="decimal"/>
      <w:lvlText w:val="%1.%2."/>
      <w:lvlJc w:val="left"/>
      <w:pPr>
        <w:ind w:left="906" w:hanging="528"/>
      </w:pPr>
      <w:rPr>
        <w:rFonts w:eastAsiaTheme="minorEastAsia" w:hint="default"/>
        <w:b/>
        <w:color w:val="auto"/>
      </w:rPr>
    </w:lvl>
    <w:lvl w:ilvl="2">
      <w:start w:val="1"/>
      <w:numFmt w:val="decimal"/>
      <w:lvlText w:val="%1.%2.%3."/>
      <w:lvlJc w:val="left"/>
      <w:pPr>
        <w:ind w:left="1476" w:hanging="720"/>
      </w:pPr>
      <w:rPr>
        <w:rFonts w:eastAsiaTheme="minorEastAsia" w:hint="default"/>
        <w:b/>
        <w:color w:val="auto"/>
      </w:rPr>
    </w:lvl>
    <w:lvl w:ilvl="3">
      <w:start w:val="1"/>
      <w:numFmt w:val="decimal"/>
      <w:lvlText w:val="%1.%2.%3.%4."/>
      <w:lvlJc w:val="left"/>
      <w:pPr>
        <w:ind w:left="1854" w:hanging="720"/>
      </w:pPr>
      <w:rPr>
        <w:rFonts w:eastAsiaTheme="minorEastAsia" w:hint="default"/>
        <w:color w:val="auto"/>
      </w:rPr>
    </w:lvl>
    <w:lvl w:ilvl="4">
      <w:start w:val="1"/>
      <w:numFmt w:val="decimal"/>
      <w:lvlText w:val="%1.%2.%3.%4.%5."/>
      <w:lvlJc w:val="left"/>
      <w:pPr>
        <w:ind w:left="2232" w:hanging="720"/>
      </w:pPr>
      <w:rPr>
        <w:rFonts w:eastAsiaTheme="minorEastAsia" w:hint="default"/>
        <w:color w:val="auto"/>
      </w:rPr>
    </w:lvl>
    <w:lvl w:ilvl="5">
      <w:start w:val="1"/>
      <w:numFmt w:val="decimal"/>
      <w:lvlText w:val="%1.%2.%3.%4.%5.%6."/>
      <w:lvlJc w:val="left"/>
      <w:pPr>
        <w:ind w:left="2970" w:hanging="1080"/>
      </w:pPr>
      <w:rPr>
        <w:rFonts w:eastAsiaTheme="minorEastAsia" w:hint="default"/>
        <w:color w:val="auto"/>
      </w:rPr>
    </w:lvl>
    <w:lvl w:ilvl="6">
      <w:start w:val="1"/>
      <w:numFmt w:val="decimal"/>
      <w:lvlText w:val="%1.%2.%3.%4.%5.%6.%7."/>
      <w:lvlJc w:val="left"/>
      <w:pPr>
        <w:ind w:left="3348" w:hanging="1080"/>
      </w:pPr>
      <w:rPr>
        <w:rFonts w:eastAsiaTheme="minorEastAsia" w:hint="default"/>
        <w:color w:val="auto"/>
      </w:rPr>
    </w:lvl>
    <w:lvl w:ilvl="7">
      <w:start w:val="1"/>
      <w:numFmt w:val="decimal"/>
      <w:lvlText w:val="%1.%2.%3.%4.%5.%6.%7.%8."/>
      <w:lvlJc w:val="left"/>
      <w:pPr>
        <w:ind w:left="3726" w:hanging="1080"/>
      </w:pPr>
      <w:rPr>
        <w:rFonts w:eastAsiaTheme="minorEastAsia" w:hint="default"/>
        <w:color w:val="auto"/>
      </w:rPr>
    </w:lvl>
    <w:lvl w:ilvl="8">
      <w:start w:val="1"/>
      <w:numFmt w:val="decimal"/>
      <w:lvlText w:val="%1.%2.%3.%4.%5.%6.%7.%8.%9."/>
      <w:lvlJc w:val="left"/>
      <w:pPr>
        <w:ind w:left="4464" w:hanging="1440"/>
      </w:pPr>
      <w:rPr>
        <w:rFonts w:eastAsiaTheme="minorEastAsia" w:hint="default"/>
        <w:color w:val="auto"/>
      </w:rPr>
    </w:lvl>
  </w:abstractNum>
  <w:abstractNum w:abstractNumId="24" w15:restartNumberingAfterBreak="0">
    <w:nsid w:val="5F62742E"/>
    <w:multiLevelType w:val="multilevel"/>
    <w:tmpl w:val="93A229AE"/>
    <w:lvl w:ilvl="0">
      <w:start w:val="2"/>
      <w:numFmt w:val="decimal"/>
      <w:lvlText w:val="%1"/>
      <w:lvlJc w:val="left"/>
      <w:pPr>
        <w:ind w:left="564" w:hanging="564"/>
      </w:pPr>
      <w:rPr>
        <w:rFonts w:hint="default"/>
      </w:rPr>
    </w:lvl>
    <w:lvl w:ilvl="1">
      <w:start w:val="5"/>
      <w:numFmt w:val="decimal"/>
      <w:lvlText w:val="%1.%2"/>
      <w:lvlJc w:val="left"/>
      <w:pPr>
        <w:ind w:left="1163" w:hanging="564"/>
      </w:pPr>
      <w:rPr>
        <w:rFonts w:hint="default"/>
      </w:rPr>
    </w:lvl>
    <w:lvl w:ilvl="2">
      <w:start w:val="10"/>
      <w:numFmt w:val="decimal"/>
      <w:lvlText w:val="%1.%2.%3"/>
      <w:lvlJc w:val="left"/>
      <w:pPr>
        <w:ind w:left="1762" w:hanging="564"/>
      </w:pPr>
      <w:rPr>
        <w:rFonts w:hint="default"/>
      </w:rPr>
    </w:lvl>
    <w:lvl w:ilvl="3">
      <w:start w:val="1"/>
      <w:numFmt w:val="decimal"/>
      <w:lvlText w:val="%1.%2.%3.%4"/>
      <w:lvlJc w:val="left"/>
      <w:pPr>
        <w:ind w:left="2517" w:hanging="720"/>
      </w:pPr>
      <w:rPr>
        <w:rFonts w:hint="default"/>
      </w:rPr>
    </w:lvl>
    <w:lvl w:ilvl="4">
      <w:start w:val="1"/>
      <w:numFmt w:val="decimal"/>
      <w:lvlText w:val="%1.%2.%3.%4.%5"/>
      <w:lvlJc w:val="left"/>
      <w:pPr>
        <w:ind w:left="3116" w:hanging="720"/>
      </w:pPr>
      <w:rPr>
        <w:rFonts w:hint="default"/>
      </w:rPr>
    </w:lvl>
    <w:lvl w:ilvl="5">
      <w:start w:val="1"/>
      <w:numFmt w:val="decimal"/>
      <w:lvlText w:val="%1.%2.%3.%4.%5.%6"/>
      <w:lvlJc w:val="left"/>
      <w:pPr>
        <w:ind w:left="4075" w:hanging="1080"/>
      </w:pPr>
      <w:rPr>
        <w:rFonts w:hint="default"/>
      </w:rPr>
    </w:lvl>
    <w:lvl w:ilvl="6">
      <w:start w:val="1"/>
      <w:numFmt w:val="decimal"/>
      <w:lvlText w:val="%1.%2.%3.%4.%5.%6.%7"/>
      <w:lvlJc w:val="left"/>
      <w:pPr>
        <w:ind w:left="4674" w:hanging="1080"/>
      </w:pPr>
      <w:rPr>
        <w:rFonts w:hint="default"/>
      </w:rPr>
    </w:lvl>
    <w:lvl w:ilvl="7">
      <w:start w:val="1"/>
      <w:numFmt w:val="decimal"/>
      <w:lvlText w:val="%1.%2.%3.%4.%5.%6.%7.%8"/>
      <w:lvlJc w:val="left"/>
      <w:pPr>
        <w:ind w:left="5273" w:hanging="1080"/>
      </w:pPr>
      <w:rPr>
        <w:rFonts w:hint="default"/>
      </w:rPr>
    </w:lvl>
    <w:lvl w:ilvl="8">
      <w:start w:val="1"/>
      <w:numFmt w:val="decimal"/>
      <w:lvlText w:val="%1.%2.%3.%4.%5.%6.%7.%8.%9"/>
      <w:lvlJc w:val="left"/>
      <w:pPr>
        <w:ind w:left="6232" w:hanging="1440"/>
      </w:pPr>
      <w:rPr>
        <w:rFonts w:hint="default"/>
      </w:rPr>
    </w:lvl>
  </w:abstractNum>
  <w:abstractNum w:abstractNumId="25" w15:restartNumberingAfterBreak="0">
    <w:nsid w:val="65DB4050"/>
    <w:multiLevelType w:val="multilevel"/>
    <w:tmpl w:val="0C58F5B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2.3.4.%4"/>
      <w:lvlJc w:val="left"/>
      <w:pPr>
        <w:ind w:left="1728" w:hanging="648"/>
      </w:pPr>
      <w:rPr>
        <w:rFonts w:hint="default"/>
        <w:b/>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68F4340F"/>
    <w:multiLevelType w:val="multilevel"/>
    <w:tmpl w:val="B728177C"/>
    <w:lvl w:ilvl="0">
      <w:start w:val="2"/>
      <w:numFmt w:val="decimal"/>
      <w:lvlText w:val="%1."/>
      <w:lvlJc w:val="left"/>
      <w:pPr>
        <w:ind w:left="360" w:hanging="360"/>
      </w:pPr>
      <w:rPr>
        <w:rFonts w:hint="default"/>
      </w:rPr>
    </w:lvl>
    <w:lvl w:ilvl="1">
      <w:start w:val="2"/>
      <w:numFmt w:val="decimal"/>
      <w:lvlText w:val="%1.%2."/>
      <w:lvlJc w:val="left"/>
      <w:pPr>
        <w:ind w:left="2340" w:hanging="360"/>
      </w:pPr>
      <w:rPr>
        <w:rFonts w:hint="default"/>
      </w:rPr>
    </w:lvl>
    <w:lvl w:ilvl="2">
      <w:start w:val="1"/>
      <w:numFmt w:val="decimal"/>
      <w:lvlText w:val="%1.%2.%3."/>
      <w:lvlJc w:val="left"/>
      <w:pPr>
        <w:ind w:left="4680" w:hanging="720"/>
      </w:pPr>
      <w:rPr>
        <w:rFonts w:hint="default"/>
      </w:rPr>
    </w:lvl>
    <w:lvl w:ilvl="3">
      <w:start w:val="1"/>
      <w:numFmt w:val="decimal"/>
      <w:lvlText w:val="%1.%2.%3.%4."/>
      <w:lvlJc w:val="left"/>
      <w:pPr>
        <w:ind w:left="6660" w:hanging="720"/>
      </w:pPr>
      <w:rPr>
        <w:rFonts w:hint="default"/>
      </w:rPr>
    </w:lvl>
    <w:lvl w:ilvl="4">
      <w:start w:val="1"/>
      <w:numFmt w:val="decimal"/>
      <w:lvlText w:val="%1.%2.%3.%4.%5."/>
      <w:lvlJc w:val="left"/>
      <w:pPr>
        <w:ind w:left="8640" w:hanging="720"/>
      </w:pPr>
      <w:rPr>
        <w:rFonts w:hint="default"/>
      </w:rPr>
    </w:lvl>
    <w:lvl w:ilvl="5">
      <w:start w:val="1"/>
      <w:numFmt w:val="decimal"/>
      <w:lvlText w:val="%1.%2.%3.%4.%5.%6."/>
      <w:lvlJc w:val="left"/>
      <w:pPr>
        <w:ind w:left="10980" w:hanging="1080"/>
      </w:pPr>
      <w:rPr>
        <w:rFonts w:hint="default"/>
      </w:rPr>
    </w:lvl>
    <w:lvl w:ilvl="6">
      <w:start w:val="1"/>
      <w:numFmt w:val="decimal"/>
      <w:lvlText w:val="%1.%2.%3.%4.%5.%6.%7."/>
      <w:lvlJc w:val="left"/>
      <w:pPr>
        <w:ind w:left="12960" w:hanging="1080"/>
      </w:pPr>
      <w:rPr>
        <w:rFonts w:hint="default"/>
      </w:rPr>
    </w:lvl>
    <w:lvl w:ilvl="7">
      <w:start w:val="1"/>
      <w:numFmt w:val="decimal"/>
      <w:lvlText w:val="%1.%2.%3.%4.%5.%6.%7.%8."/>
      <w:lvlJc w:val="left"/>
      <w:pPr>
        <w:ind w:left="14940" w:hanging="1080"/>
      </w:pPr>
      <w:rPr>
        <w:rFonts w:hint="default"/>
      </w:rPr>
    </w:lvl>
    <w:lvl w:ilvl="8">
      <w:start w:val="1"/>
      <w:numFmt w:val="decimal"/>
      <w:lvlText w:val="%1.%2.%3.%4.%5.%6.%7.%8.%9."/>
      <w:lvlJc w:val="left"/>
      <w:pPr>
        <w:ind w:left="17280" w:hanging="1440"/>
      </w:pPr>
      <w:rPr>
        <w:rFonts w:hint="default"/>
      </w:rPr>
    </w:lvl>
  </w:abstractNum>
  <w:abstractNum w:abstractNumId="27" w15:restartNumberingAfterBreak="0">
    <w:nsid w:val="6CE84ADE"/>
    <w:multiLevelType w:val="multilevel"/>
    <w:tmpl w:val="76A28D92"/>
    <w:lvl w:ilvl="0">
      <w:start w:val="4"/>
      <w:numFmt w:val="decimal"/>
      <w:lvlText w:val="%1."/>
      <w:lvlJc w:val="left"/>
      <w:pPr>
        <w:ind w:left="528" w:hanging="528"/>
      </w:pPr>
      <w:rPr>
        <w:rFonts w:eastAsiaTheme="minorEastAsia" w:hint="default"/>
        <w:color w:val="auto"/>
      </w:rPr>
    </w:lvl>
    <w:lvl w:ilvl="1">
      <w:start w:val="3"/>
      <w:numFmt w:val="decimal"/>
      <w:lvlText w:val="%1.%2."/>
      <w:lvlJc w:val="left"/>
      <w:pPr>
        <w:ind w:left="906" w:hanging="528"/>
      </w:pPr>
      <w:rPr>
        <w:rFonts w:eastAsiaTheme="minorEastAsia" w:hint="default"/>
        <w:color w:val="auto"/>
      </w:rPr>
    </w:lvl>
    <w:lvl w:ilvl="2">
      <w:start w:val="1"/>
      <w:numFmt w:val="decimal"/>
      <w:lvlText w:val="%1.%2.%3."/>
      <w:lvlJc w:val="left"/>
      <w:pPr>
        <w:ind w:left="1476" w:hanging="720"/>
      </w:pPr>
      <w:rPr>
        <w:rFonts w:eastAsiaTheme="minorEastAsia" w:hint="default"/>
        <w:b/>
        <w:color w:val="auto"/>
      </w:rPr>
    </w:lvl>
    <w:lvl w:ilvl="3">
      <w:start w:val="1"/>
      <w:numFmt w:val="decimal"/>
      <w:lvlText w:val="%1.%2.%3.%4."/>
      <w:lvlJc w:val="left"/>
      <w:pPr>
        <w:ind w:left="1854" w:hanging="720"/>
      </w:pPr>
      <w:rPr>
        <w:rFonts w:eastAsiaTheme="minorEastAsia" w:hint="default"/>
        <w:color w:val="auto"/>
      </w:rPr>
    </w:lvl>
    <w:lvl w:ilvl="4">
      <w:start w:val="1"/>
      <w:numFmt w:val="decimal"/>
      <w:lvlText w:val="%1.%2.%3.%4.%5."/>
      <w:lvlJc w:val="left"/>
      <w:pPr>
        <w:ind w:left="2232" w:hanging="720"/>
      </w:pPr>
      <w:rPr>
        <w:rFonts w:eastAsiaTheme="minorEastAsia" w:hint="default"/>
        <w:color w:val="auto"/>
      </w:rPr>
    </w:lvl>
    <w:lvl w:ilvl="5">
      <w:start w:val="1"/>
      <w:numFmt w:val="decimal"/>
      <w:lvlText w:val="%1.%2.%3.%4.%5.%6."/>
      <w:lvlJc w:val="left"/>
      <w:pPr>
        <w:ind w:left="2970" w:hanging="1080"/>
      </w:pPr>
      <w:rPr>
        <w:rFonts w:eastAsiaTheme="minorEastAsia" w:hint="default"/>
        <w:color w:val="auto"/>
      </w:rPr>
    </w:lvl>
    <w:lvl w:ilvl="6">
      <w:start w:val="1"/>
      <w:numFmt w:val="decimal"/>
      <w:lvlText w:val="%1.%2.%3.%4.%5.%6.%7."/>
      <w:lvlJc w:val="left"/>
      <w:pPr>
        <w:ind w:left="3348" w:hanging="1080"/>
      </w:pPr>
      <w:rPr>
        <w:rFonts w:eastAsiaTheme="minorEastAsia" w:hint="default"/>
        <w:color w:val="auto"/>
      </w:rPr>
    </w:lvl>
    <w:lvl w:ilvl="7">
      <w:start w:val="1"/>
      <w:numFmt w:val="decimal"/>
      <w:lvlText w:val="%1.%2.%3.%4.%5.%6.%7.%8."/>
      <w:lvlJc w:val="left"/>
      <w:pPr>
        <w:ind w:left="3726" w:hanging="1080"/>
      </w:pPr>
      <w:rPr>
        <w:rFonts w:eastAsiaTheme="minorEastAsia" w:hint="default"/>
        <w:color w:val="auto"/>
      </w:rPr>
    </w:lvl>
    <w:lvl w:ilvl="8">
      <w:start w:val="1"/>
      <w:numFmt w:val="decimal"/>
      <w:lvlText w:val="%1.%2.%3.%4.%5.%6.%7.%8.%9."/>
      <w:lvlJc w:val="left"/>
      <w:pPr>
        <w:ind w:left="4464" w:hanging="1440"/>
      </w:pPr>
      <w:rPr>
        <w:rFonts w:eastAsiaTheme="minorEastAsia" w:hint="default"/>
        <w:color w:val="auto"/>
      </w:rPr>
    </w:lvl>
  </w:abstractNum>
  <w:abstractNum w:abstractNumId="28" w15:restartNumberingAfterBreak="0">
    <w:nsid w:val="6DCB43CE"/>
    <w:multiLevelType w:val="hybridMultilevel"/>
    <w:tmpl w:val="A41EC3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71505123"/>
    <w:multiLevelType w:val="hybridMultilevel"/>
    <w:tmpl w:val="0BE81876"/>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71B16C43"/>
    <w:multiLevelType w:val="hybridMultilevel"/>
    <w:tmpl w:val="2B7CBD4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1" w15:restartNumberingAfterBreak="0">
    <w:nsid w:val="77A25504"/>
    <w:multiLevelType w:val="hybridMultilevel"/>
    <w:tmpl w:val="AF12DDC4"/>
    <w:lvl w:ilvl="0" w:tplc="31A873EA">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2" w15:restartNumberingAfterBreak="0">
    <w:nsid w:val="78622AC1"/>
    <w:multiLevelType w:val="hybridMultilevel"/>
    <w:tmpl w:val="AE9AE432"/>
    <w:lvl w:ilvl="0" w:tplc="20387DF6">
      <w:start w:val="1"/>
      <w:numFmt w:val="russianLower"/>
      <w:lvlText w:val="(%1)"/>
      <w:lvlJc w:val="left"/>
      <w:pPr>
        <w:ind w:left="1287" w:hanging="360"/>
      </w:pPr>
      <w:rPr>
        <w:rFonts w:hint="default"/>
        <w:b w:val="0"/>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3" w15:restartNumberingAfterBreak="0">
    <w:nsid w:val="790F0813"/>
    <w:multiLevelType w:val="hybridMultilevel"/>
    <w:tmpl w:val="F35C9E3E"/>
    <w:lvl w:ilvl="0" w:tplc="FAB20AE8">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34" w15:restartNumberingAfterBreak="0">
    <w:nsid w:val="7D83576B"/>
    <w:multiLevelType w:val="multilevel"/>
    <w:tmpl w:val="7E96C3F0"/>
    <w:lvl w:ilvl="0">
      <w:start w:val="2"/>
      <w:numFmt w:val="decimal"/>
      <w:lvlText w:val="%1"/>
      <w:lvlJc w:val="left"/>
      <w:pPr>
        <w:ind w:left="480" w:hanging="480"/>
      </w:pPr>
      <w:rPr>
        <w:rFonts w:hint="default"/>
      </w:rPr>
    </w:lvl>
    <w:lvl w:ilvl="1">
      <w:start w:val="3"/>
      <w:numFmt w:val="decimal"/>
      <w:lvlText w:val="%1.%2"/>
      <w:lvlJc w:val="left"/>
      <w:pPr>
        <w:ind w:left="1080" w:hanging="480"/>
      </w:pPr>
      <w:rPr>
        <w:rFonts w:hint="default"/>
      </w:rPr>
    </w:lvl>
    <w:lvl w:ilvl="2">
      <w:start w:val="2"/>
      <w:numFmt w:val="decimal"/>
      <w:lvlText w:val="%1.%2.%3"/>
      <w:lvlJc w:val="left"/>
      <w:pPr>
        <w:ind w:left="1680" w:hanging="480"/>
      </w:pPr>
      <w:rPr>
        <w:rFonts w:hint="default"/>
      </w:rPr>
    </w:lvl>
    <w:lvl w:ilvl="3">
      <w:start w:val="1"/>
      <w:numFmt w:val="decimal"/>
      <w:lvlText w:val="%1.%2.%3.%4"/>
      <w:lvlJc w:val="left"/>
      <w:pPr>
        <w:ind w:left="2520" w:hanging="720"/>
      </w:pPr>
      <w:rPr>
        <w:rFonts w:hint="default"/>
        <w:b/>
      </w:rPr>
    </w:lvl>
    <w:lvl w:ilvl="4">
      <w:start w:val="1"/>
      <w:numFmt w:val="decimal"/>
      <w:lvlText w:val="%1.%2.%3.%4.%5"/>
      <w:lvlJc w:val="left"/>
      <w:pPr>
        <w:ind w:left="3120" w:hanging="720"/>
      </w:pPr>
      <w:rPr>
        <w:rFonts w:hint="default"/>
      </w:rPr>
    </w:lvl>
    <w:lvl w:ilvl="5">
      <w:start w:val="1"/>
      <w:numFmt w:val="decimal"/>
      <w:lvlText w:val="%1.%2.%3.%4.%5.%6"/>
      <w:lvlJc w:val="left"/>
      <w:pPr>
        <w:ind w:left="4080" w:hanging="1080"/>
      </w:pPr>
      <w:rPr>
        <w:rFonts w:hint="default"/>
      </w:rPr>
    </w:lvl>
    <w:lvl w:ilvl="6">
      <w:start w:val="1"/>
      <w:numFmt w:val="decimal"/>
      <w:lvlText w:val="%1.%2.%3.%4.%5.%6.%7"/>
      <w:lvlJc w:val="left"/>
      <w:pPr>
        <w:ind w:left="4680" w:hanging="1080"/>
      </w:pPr>
      <w:rPr>
        <w:rFonts w:hint="default"/>
      </w:rPr>
    </w:lvl>
    <w:lvl w:ilvl="7">
      <w:start w:val="1"/>
      <w:numFmt w:val="decimal"/>
      <w:lvlText w:val="%1.%2.%3.%4.%5.%6.%7.%8"/>
      <w:lvlJc w:val="left"/>
      <w:pPr>
        <w:ind w:left="5280" w:hanging="1080"/>
      </w:pPr>
      <w:rPr>
        <w:rFonts w:hint="default"/>
      </w:rPr>
    </w:lvl>
    <w:lvl w:ilvl="8">
      <w:start w:val="1"/>
      <w:numFmt w:val="decimal"/>
      <w:lvlText w:val="%1.%2.%3.%4.%5.%6.%7.%8.%9"/>
      <w:lvlJc w:val="left"/>
      <w:pPr>
        <w:ind w:left="6240" w:hanging="1440"/>
      </w:pPr>
      <w:rPr>
        <w:rFonts w:hint="default"/>
      </w:rPr>
    </w:lvl>
  </w:abstractNum>
  <w:abstractNum w:abstractNumId="35" w15:restartNumberingAfterBreak="0">
    <w:nsid w:val="7FBF108B"/>
    <w:multiLevelType w:val="multilevel"/>
    <w:tmpl w:val="E2FEED6C"/>
    <w:lvl w:ilvl="0">
      <w:start w:val="2"/>
      <w:numFmt w:val="decimal"/>
      <w:lvlText w:val="%1."/>
      <w:lvlJc w:val="left"/>
      <w:pPr>
        <w:ind w:left="396" w:hanging="396"/>
      </w:pPr>
      <w:rPr>
        <w:rFonts w:eastAsiaTheme="minorEastAsia" w:hint="default"/>
        <w:color w:val="auto"/>
      </w:rPr>
    </w:lvl>
    <w:lvl w:ilvl="1">
      <w:start w:val="6"/>
      <w:numFmt w:val="decimal"/>
      <w:lvlText w:val="%1.%2."/>
      <w:lvlJc w:val="left"/>
      <w:pPr>
        <w:ind w:left="963" w:hanging="396"/>
      </w:pPr>
      <w:rPr>
        <w:rFonts w:eastAsiaTheme="minorEastAsia" w:hint="default"/>
        <w:b/>
        <w:color w:val="auto"/>
      </w:rPr>
    </w:lvl>
    <w:lvl w:ilvl="2">
      <w:start w:val="1"/>
      <w:numFmt w:val="decimal"/>
      <w:lvlText w:val="%1.%2.%3."/>
      <w:lvlJc w:val="left"/>
      <w:pPr>
        <w:ind w:left="1854" w:hanging="720"/>
      </w:pPr>
      <w:rPr>
        <w:rFonts w:eastAsiaTheme="minorEastAsia" w:hint="default"/>
        <w:b/>
        <w:color w:val="auto"/>
      </w:rPr>
    </w:lvl>
    <w:lvl w:ilvl="3">
      <w:start w:val="1"/>
      <w:numFmt w:val="decimal"/>
      <w:lvlText w:val="%1.%2.%3.%4."/>
      <w:lvlJc w:val="left"/>
      <w:pPr>
        <w:ind w:left="2421" w:hanging="720"/>
      </w:pPr>
      <w:rPr>
        <w:rFonts w:eastAsiaTheme="minorEastAsia" w:hint="default"/>
        <w:color w:val="auto"/>
      </w:rPr>
    </w:lvl>
    <w:lvl w:ilvl="4">
      <w:start w:val="1"/>
      <w:numFmt w:val="decimal"/>
      <w:lvlText w:val="%1.%2.%3.%4.%5."/>
      <w:lvlJc w:val="left"/>
      <w:pPr>
        <w:ind w:left="2988" w:hanging="720"/>
      </w:pPr>
      <w:rPr>
        <w:rFonts w:eastAsiaTheme="minorEastAsia" w:hint="default"/>
        <w:color w:val="auto"/>
      </w:rPr>
    </w:lvl>
    <w:lvl w:ilvl="5">
      <w:start w:val="1"/>
      <w:numFmt w:val="decimal"/>
      <w:lvlText w:val="%1.%2.%3.%4.%5.%6."/>
      <w:lvlJc w:val="left"/>
      <w:pPr>
        <w:ind w:left="3915" w:hanging="1080"/>
      </w:pPr>
      <w:rPr>
        <w:rFonts w:eastAsiaTheme="minorEastAsia" w:hint="default"/>
        <w:color w:val="auto"/>
      </w:rPr>
    </w:lvl>
    <w:lvl w:ilvl="6">
      <w:start w:val="1"/>
      <w:numFmt w:val="decimal"/>
      <w:lvlText w:val="%1.%2.%3.%4.%5.%6.%7."/>
      <w:lvlJc w:val="left"/>
      <w:pPr>
        <w:ind w:left="4482" w:hanging="1080"/>
      </w:pPr>
      <w:rPr>
        <w:rFonts w:eastAsiaTheme="minorEastAsia" w:hint="default"/>
        <w:color w:val="auto"/>
      </w:rPr>
    </w:lvl>
    <w:lvl w:ilvl="7">
      <w:start w:val="1"/>
      <w:numFmt w:val="decimal"/>
      <w:lvlText w:val="%1.%2.%3.%4.%5.%6.%7.%8."/>
      <w:lvlJc w:val="left"/>
      <w:pPr>
        <w:ind w:left="5049" w:hanging="1080"/>
      </w:pPr>
      <w:rPr>
        <w:rFonts w:eastAsiaTheme="minorEastAsia" w:hint="default"/>
        <w:color w:val="auto"/>
      </w:rPr>
    </w:lvl>
    <w:lvl w:ilvl="8">
      <w:start w:val="1"/>
      <w:numFmt w:val="decimal"/>
      <w:lvlText w:val="%1.%2.%3.%4.%5.%6.%7.%8.%9."/>
      <w:lvlJc w:val="left"/>
      <w:pPr>
        <w:ind w:left="5976" w:hanging="1440"/>
      </w:pPr>
      <w:rPr>
        <w:rFonts w:eastAsiaTheme="minorEastAsia" w:hint="default"/>
        <w:color w:val="auto"/>
      </w:rPr>
    </w:lvl>
  </w:abstractNum>
  <w:num w:numId="1">
    <w:abstractNumId w:val="21"/>
  </w:num>
  <w:num w:numId="2">
    <w:abstractNumId w:val="21"/>
    <w:lvlOverride w:ilvl="0">
      <w:lvl w:ilvl="0">
        <w:start w:val="1"/>
        <w:numFmt w:val="decimal"/>
        <w:lvlText w:val="%1"/>
        <w:lvlJc w:val="left"/>
        <w:pPr>
          <w:ind w:left="360" w:hanging="360"/>
        </w:pPr>
        <w:rPr>
          <w:rFonts w:hint="default"/>
          <w:b/>
          <w:i w:val="0"/>
        </w:rPr>
      </w:lvl>
    </w:lvlOverride>
    <w:lvlOverride w:ilvl="1">
      <w:lvl w:ilvl="1">
        <w:start w:val="1"/>
        <w:numFmt w:val="decimal"/>
        <w:lvlText w:val="%1.%2"/>
        <w:lvlJc w:val="left"/>
        <w:pPr>
          <w:ind w:left="792" w:hanging="432"/>
        </w:pPr>
        <w:rPr>
          <w:rFonts w:hint="default"/>
          <w:b/>
          <w:i w:val="0"/>
        </w:rPr>
      </w:lvl>
    </w:lvlOverride>
    <w:lvlOverride w:ilvl="2">
      <w:lvl w:ilvl="2">
        <w:start w:val="1"/>
        <w:numFmt w:val="decimal"/>
        <w:lvlText w:val="%1.%2.%3"/>
        <w:lvlJc w:val="left"/>
        <w:pPr>
          <w:ind w:left="1224" w:hanging="504"/>
        </w:pPr>
        <w:rPr>
          <w:rFonts w:hint="default"/>
          <w:b/>
          <w:i w:val="0"/>
        </w:rPr>
      </w:lvl>
    </w:lvlOverride>
    <w:lvlOverride w:ilvl="3">
      <w:lvl w:ilvl="3">
        <w:start w:val="1"/>
        <w:numFmt w:val="russianLower"/>
        <w:lvlText w:val="%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
    <w:abstractNumId w:val="28"/>
  </w:num>
  <w:num w:numId="4">
    <w:abstractNumId w:val="0"/>
  </w:num>
  <w:num w:numId="5">
    <w:abstractNumId w:val="7"/>
  </w:num>
  <w:num w:numId="6">
    <w:abstractNumId w:val="19"/>
  </w:num>
  <w:num w:numId="7">
    <w:abstractNumId w:val="25"/>
  </w:num>
  <w:num w:numId="8">
    <w:abstractNumId w:val="13"/>
  </w:num>
  <w:num w:numId="9">
    <w:abstractNumId w:val="10"/>
  </w:num>
  <w:num w:numId="10">
    <w:abstractNumId w:val="2"/>
  </w:num>
  <w:num w:numId="11">
    <w:abstractNumId w:val="12"/>
  </w:num>
  <w:num w:numId="12">
    <w:abstractNumId w:val="22"/>
  </w:num>
  <w:num w:numId="13">
    <w:abstractNumId w:val="15"/>
  </w:num>
  <w:num w:numId="14">
    <w:abstractNumId w:val="31"/>
  </w:num>
  <w:num w:numId="15">
    <w:abstractNumId w:val="24"/>
  </w:num>
  <w:num w:numId="16">
    <w:abstractNumId w:val="23"/>
  </w:num>
  <w:num w:numId="17">
    <w:abstractNumId w:val="27"/>
  </w:num>
  <w:num w:numId="18">
    <w:abstractNumId w:val="11"/>
  </w:num>
  <w:num w:numId="19">
    <w:abstractNumId w:val="34"/>
  </w:num>
  <w:num w:numId="20">
    <w:abstractNumId w:val="18"/>
  </w:num>
  <w:num w:numId="21">
    <w:abstractNumId w:val="35"/>
  </w:num>
  <w:num w:numId="22">
    <w:abstractNumId w:val="16"/>
  </w:num>
  <w:num w:numId="23">
    <w:abstractNumId w:val="9"/>
  </w:num>
  <w:num w:numId="24">
    <w:abstractNumId w:val="8"/>
  </w:num>
  <w:num w:numId="25">
    <w:abstractNumId w:val="30"/>
  </w:num>
  <w:num w:numId="26">
    <w:abstractNumId w:val="20"/>
  </w:num>
  <w:num w:numId="27">
    <w:abstractNumId w:val="14"/>
  </w:num>
  <w:num w:numId="28">
    <w:abstractNumId w:val="32"/>
  </w:num>
  <w:num w:numId="29">
    <w:abstractNumId w:val="33"/>
  </w:num>
  <w:num w:numId="30">
    <w:abstractNumId w:val="6"/>
  </w:num>
  <w:num w:numId="31">
    <w:abstractNumId w:val="5"/>
  </w:num>
  <w:num w:numId="32">
    <w:abstractNumId w:val="26"/>
  </w:num>
  <w:num w:numId="33">
    <w:abstractNumId w:val="4"/>
  </w:num>
  <w:num w:numId="34">
    <w:abstractNumId w:val="17"/>
  </w:num>
  <w:num w:numId="35">
    <w:abstractNumId w:val="3"/>
  </w:num>
  <w:num w:numId="36">
    <w:abstractNumId w:val="29"/>
  </w:num>
  <w:num w:numId="3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1C52"/>
    <w:rsid w:val="00007492"/>
    <w:rsid w:val="00021BE5"/>
    <w:rsid w:val="0004163E"/>
    <w:rsid w:val="00054FB8"/>
    <w:rsid w:val="00055F4A"/>
    <w:rsid w:val="00063506"/>
    <w:rsid w:val="000654A7"/>
    <w:rsid w:val="000903E5"/>
    <w:rsid w:val="000941EC"/>
    <w:rsid w:val="000A0D5E"/>
    <w:rsid w:val="000A15AF"/>
    <w:rsid w:val="000A2317"/>
    <w:rsid w:val="000A6C49"/>
    <w:rsid w:val="000B6E9E"/>
    <w:rsid w:val="000B787B"/>
    <w:rsid w:val="000C3864"/>
    <w:rsid w:val="000C3991"/>
    <w:rsid w:val="000C487C"/>
    <w:rsid w:val="000D2998"/>
    <w:rsid w:val="000D37CF"/>
    <w:rsid w:val="000D63DD"/>
    <w:rsid w:val="000D6B44"/>
    <w:rsid w:val="000E49BE"/>
    <w:rsid w:val="000E64E4"/>
    <w:rsid w:val="000F396C"/>
    <w:rsid w:val="000F4917"/>
    <w:rsid w:val="000F51D8"/>
    <w:rsid w:val="000F7D89"/>
    <w:rsid w:val="00103A90"/>
    <w:rsid w:val="00104D4E"/>
    <w:rsid w:val="0011294C"/>
    <w:rsid w:val="00112F08"/>
    <w:rsid w:val="00113D86"/>
    <w:rsid w:val="0011746D"/>
    <w:rsid w:val="001331D4"/>
    <w:rsid w:val="00135EEB"/>
    <w:rsid w:val="00137450"/>
    <w:rsid w:val="00160CF6"/>
    <w:rsid w:val="00164602"/>
    <w:rsid w:val="00171DFD"/>
    <w:rsid w:val="0017261F"/>
    <w:rsid w:val="00175AC7"/>
    <w:rsid w:val="00176845"/>
    <w:rsid w:val="00186703"/>
    <w:rsid w:val="00192D25"/>
    <w:rsid w:val="001A13A1"/>
    <w:rsid w:val="001A317F"/>
    <w:rsid w:val="001A6513"/>
    <w:rsid w:val="001B19B7"/>
    <w:rsid w:val="001B4947"/>
    <w:rsid w:val="001B5123"/>
    <w:rsid w:val="001C1EC9"/>
    <w:rsid w:val="001C2DED"/>
    <w:rsid w:val="001C73C8"/>
    <w:rsid w:val="001D05CB"/>
    <w:rsid w:val="001D2C80"/>
    <w:rsid w:val="001D4F5E"/>
    <w:rsid w:val="001D5AD2"/>
    <w:rsid w:val="001F4E54"/>
    <w:rsid w:val="00202FB3"/>
    <w:rsid w:val="002038FE"/>
    <w:rsid w:val="0020477F"/>
    <w:rsid w:val="00207B2D"/>
    <w:rsid w:val="00225BF8"/>
    <w:rsid w:val="002274C6"/>
    <w:rsid w:val="00227562"/>
    <w:rsid w:val="00227C07"/>
    <w:rsid w:val="00230B84"/>
    <w:rsid w:val="00233501"/>
    <w:rsid w:val="00235339"/>
    <w:rsid w:val="002353BA"/>
    <w:rsid w:val="0023612F"/>
    <w:rsid w:val="00237A13"/>
    <w:rsid w:val="00244840"/>
    <w:rsid w:val="00255699"/>
    <w:rsid w:val="00260950"/>
    <w:rsid w:val="00260B6D"/>
    <w:rsid w:val="002654AB"/>
    <w:rsid w:val="002777A2"/>
    <w:rsid w:val="00282B20"/>
    <w:rsid w:val="00283AAD"/>
    <w:rsid w:val="00283F19"/>
    <w:rsid w:val="00284726"/>
    <w:rsid w:val="002965F2"/>
    <w:rsid w:val="002A4128"/>
    <w:rsid w:val="002B2062"/>
    <w:rsid w:val="002C3C18"/>
    <w:rsid w:val="002C5B70"/>
    <w:rsid w:val="002D2F67"/>
    <w:rsid w:val="002D5E41"/>
    <w:rsid w:val="002E4C35"/>
    <w:rsid w:val="002E7A8C"/>
    <w:rsid w:val="002F1F13"/>
    <w:rsid w:val="002F4D33"/>
    <w:rsid w:val="002F7DC4"/>
    <w:rsid w:val="00302939"/>
    <w:rsid w:val="00305199"/>
    <w:rsid w:val="00306479"/>
    <w:rsid w:val="00310555"/>
    <w:rsid w:val="0031212C"/>
    <w:rsid w:val="00312478"/>
    <w:rsid w:val="00324214"/>
    <w:rsid w:val="00326DDF"/>
    <w:rsid w:val="00340312"/>
    <w:rsid w:val="003631B6"/>
    <w:rsid w:val="003631B9"/>
    <w:rsid w:val="003637AC"/>
    <w:rsid w:val="00365E93"/>
    <w:rsid w:val="00367E11"/>
    <w:rsid w:val="00373B3F"/>
    <w:rsid w:val="00374861"/>
    <w:rsid w:val="00376E86"/>
    <w:rsid w:val="00385771"/>
    <w:rsid w:val="00385D3C"/>
    <w:rsid w:val="003A6720"/>
    <w:rsid w:val="003B1863"/>
    <w:rsid w:val="003C1396"/>
    <w:rsid w:val="003C48B0"/>
    <w:rsid w:val="003C5362"/>
    <w:rsid w:val="003C6666"/>
    <w:rsid w:val="003C684B"/>
    <w:rsid w:val="003C7EC0"/>
    <w:rsid w:val="003D0CD7"/>
    <w:rsid w:val="003D2B08"/>
    <w:rsid w:val="003D446C"/>
    <w:rsid w:val="003E1D5B"/>
    <w:rsid w:val="003F54C0"/>
    <w:rsid w:val="0040249F"/>
    <w:rsid w:val="00403590"/>
    <w:rsid w:val="00406FB4"/>
    <w:rsid w:val="00425F4A"/>
    <w:rsid w:val="0043012A"/>
    <w:rsid w:val="00430BA5"/>
    <w:rsid w:val="0044150D"/>
    <w:rsid w:val="00446934"/>
    <w:rsid w:val="0045247C"/>
    <w:rsid w:val="00453323"/>
    <w:rsid w:val="00460B2D"/>
    <w:rsid w:val="00467700"/>
    <w:rsid w:val="00471957"/>
    <w:rsid w:val="004813D6"/>
    <w:rsid w:val="00482FA6"/>
    <w:rsid w:val="004A0D77"/>
    <w:rsid w:val="004B1786"/>
    <w:rsid w:val="004C0BBE"/>
    <w:rsid w:val="004C32F9"/>
    <w:rsid w:val="004C7688"/>
    <w:rsid w:val="004C7724"/>
    <w:rsid w:val="004D0419"/>
    <w:rsid w:val="004D164F"/>
    <w:rsid w:val="004E4DAC"/>
    <w:rsid w:val="004F1728"/>
    <w:rsid w:val="004F3080"/>
    <w:rsid w:val="004F5DE9"/>
    <w:rsid w:val="005113B5"/>
    <w:rsid w:val="0051191D"/>
    <w:rsid w:val="0051657A"/>
    <w:rsid w:val="00530875"/>
    <w:rsid w:val="00533E25"/>
    <w:rsid w:val="00540C74"/>
    <w:rsid w:val="005410FA"/>
    <w:rsid w:val="00545AFE"/>
    <w:rsid w:val="00546AFF"/>
    <w:rsid w:val="005512D0"/>
    <w:rsid w:val="00555F8E"/>
    <w:rsid w:val="00561B6E"/>
    <w:rsid w:val="00563B85"/>
    <w:rsid w:val="005644BB"/>
    <w:rsid w:val="00566782"/>
    <w:rsid w:val="00571EF4"/>
    <w:rsid w:val="00572BCC"/>
    <w:rsid w:val="00573C4F"/>
    <w:rsid w:val="00582754"/>
    <w:rsid w:val="00584123"/>
    <w:rsid w:val="005855E2"/>
    <w:rsid w:val="00591B07"/>
    <w:rsid w:val="0059362D"/>
    <w:rsid w:val="00593A03"/>
    <w:rsid w:val="005978C5"/>
    <w:rsid w:val="005A5A76"/>
    <w:rsid w:val="005A7AE5"/>
    <w:rsid w:val="005B56C7"/>
    <w:rsid w:val="005B5EA6"/>
    <w:rsid w:val="005B601B"/>
    <w:rsid w:val="005C4072"/>
    <w:rsid w:val="005D55BF"/>
    <w:rsid w:val="005E279E"/>
    <w:rsid w:val="005E7D40"/>
    <w:rsid w:val="005F0D74"/>
    <w:rsid w:val="005F38E4"/>
    <w:rsid w:val="00602468"/>
    <w:rsid w:val="00602B8F"/>
    <w:rsid w:val="006047E9"/>
    <w:rsid w:val="00606013"/>
    <w:rsid w:val="00610122"/>
    <w:rsid w:val="006158DB"/>
    <w:rsid w:val="00617A88"/>
    <w:rsid w:val="006278AB"/>
    <w:rsid w:val="0063452F"/>
    <w:rsid w:val="006427C1"/>
    <w:rsid w:val="00643E99"/>
    <w:rsid w:val="006501B8"/>
    <w:rsid w:val="00652EC1"/>
    <w:rsid w:val="00654AB6"/>
    <w:rsid w:val="00655D88"/>
    <w:rsid w:val="00656D80"/>
    <w:rsid w:val="00661DF0"/>
    <w:rsid w:val="0066321F"/>
    <w:rsid w:val="0066637E"/>
    <w:rsid w:val="006703BD"/>
    <w:rsid w:val="00674244"/>
    <w:rsid w:val="00674EAA"/>
    <w:rsid w:val="00680CA5"/>
    <w:rsid w:val="00681CA7"/>
    <w:rsid w:val="006837E4"/>
    <w:rsid w:val="006903E2"/>
    <w:rsid w:val="00695143"/>
    <w:rsid w:val="006A38A2"/>
    <w:rsid w:val="006A548D"/>
    <w:rsid w:val="006C2321"/>
    <w:rsid w:val="006D1439"/>
    <w:rsid w:val="006D3C3D"/>
    <w:rsid w:val="006F1E79"/>
    <w:rsid w:val="006F2B88"/>
    <w:rsid w:val="00705836"/>
    <w:rsid w:val="00711298"/>
    <w:rsid w:val="0071710F"/>
    <w:rsid w:val="00717404"/>
    <w:rsid w:val="007275B2"/>
    <w:rsid w:val="00731905"/>
    <w:rsid w:val="00734D94"/>
    <w:rsid w:val="00737152"/>
    <w:rsid w:val="0074358B"/>
    <w:rsid w:val="0074398F"/>
    <w:rsid w:val="00755E96"/>
    <w:rsid w:val="0075779D"/>
    <w:rsid w:val="007674B5"/>
    <w:rsid w:val="00771B2C"/>
    <w:rsid w:val="00790306"/>
    <w:rsid w:val="007926A0"/>
    <w:rsid w:val="007A23D5"/>
    <w:rsid w:val="007C095B"/>
    <w:rsid w:val="007D4125"/>
    <w:rsid w:val="007D6D3B"/>
    <w:rsid w:val="007E3AD8"/>
    <w:rsid w:val="007E7292"/>
    <w:rsid w:val="007F0CCF"/>
    <w:rsid w:val="007F15F7"/>
    <w:rsid w:val="007F25AB"/>
    <w:rsid w:val="007F5B43"/>
    <w:rsid w:val="00821D97"/>
    <w:rsid w:val="00823F9E"/>
    <w:rsid w:val="008327E6"/>
    <w:rsid w:val="008375EB"/>
    <w:rsid w:val="00844161"/>
    <w:rsid w:val="00850897"/>
    <w:rsid w:val="00851BB5"/>
    <w:rsid w:val="00852D2E"/>
    <w:rsid w:val="00861BB3"/>
    <w:rsid w:val="00874711"/>
    <w:rsid w:val="00893A54"/>
    <w:rsid w:val="008A5AC8"/>
    <w:rsid w:val="008C28B3"/>
    <w:rsid w:val="008D0B76"/>
    <w:rsid w:val="008D2582"/>
    <w:rsid w:val="008D5946"/>
    <w:rsid w:val="008D5957"/>
    <w:rsid w:val="008D7518"/>
    <w:rsid w:val="008E159F"/>
    <w:rsid w:val="008F4264"/>
    <w:rsid w:val="008F6D1F"/>
    <w:rsid w:val="008F73EB"/>
    <w:rsid w:val="009040A7"/>
    <w:rsid w:val="00905D41"/>
    <w:rsid w:val="00910DD3"/>
    <w:rsid w:val="00914095"/>
    <w:rsid w:val="009163F4"/>
    <w:rsid w:val="00916617"/>
    <w:rsid w:val="00924611"/>
    <w:rsid w:val="009302CF"/>
    <w:rsid w:val="0093248E"/>
    <w:rsid w:val="00933131"/>
    <w:rsid w:val="00935782"/>
    <w:rsid w:val="00935EED"/>
    <w:rsid w:val="009375BC"/>
    <w:rsid w:val="0094206B"/>
    <w:rsid w:val="00943CCA"/>
    <w:rsid w:val="00950A24"/>
    <w:rsid w:val="00953E7B"/>
    <w:rsid w:val="00954F50"/>
    <w:rsid w:val="0095558F"/>
    <w:rsid w:val="0096058A"/>
    <w:rsid w:val="0096201E"/>
    <w:rsid w:val="00975502"/>
    <w:rsid w:val="009801E9"/>
    <w:rsid w:val="009826B2"/>
    <w:rsid w:val="0098468D"/>
    <w:rsid w:val="00985A04"/>
    <w:rsid w:val="00986671"/>
    <w:rsid w:val="0098727F"/>
    <w:rsid w:val="00990981"/>
    <w:rsid w:val="00991824"/>
    <w:rsid w:val="009A0B97"/>
    <w:rsid w:val="009A3840"/>
    <w:rsid w:val="009A3B59"/>
    <w:rsid w:val="009A4B08"/>
    <w:rsid w:val="009C2BC1"/>
    <w:rsid w:val="009C68C5"/>
    <w:rsid w:val="009D1B34"/>
    <w:rsid w:val="009D23FA"/>
    <w:rsid w:val="009D5846"/>
    <w:rsid w:val="009D79F2"/>
    <w:rsid w:val="009E6368"/>
    <w:rsid w:val="00A0659E"/>
    <w:rsid w:val="00A11EBA"/>
    <w:rsid w:val="00A15E5D"/>
    <w:rsid w:val="00A1605C"/>
    <w:rsid w:val="00A16B46"/>
    <w:rsid w:val="00A35213"/>
    <w:rsid w:val="00A407B1"/>
    <w:rsid w:val="00A425C1"/>
    <w:rsid w:val="00A55415"/>
    <w:rsid w:val="00A56426"/>
    <w:rsid w:val="00A752A5"/>
    <w:rsid w:val="00A82BDE"/>
    <w:rsid w:val="00A838AC"/>
    <w:rsid w:val="00A8490B"/>
    <w:rsid w:val="00A93298"/>
    <w:rsid w:val="00A93AAF"/>
    <w:rsid w:val="00A95DB7"/>
    <w:rsid w:val="00AA5B9E"/>
    <w:rsid w:val="00AA6390"/>
    <w:rsid w:val="00AB534D"/>
    <w:rsid w:val="00AC0B97"/>
    <w:rsid w:val="00AC312B"/>
    <w:rsid w:val="00AC313A"/>
    <w:rsid w:val="00AC44A0"/>
    <w:rsid w:val="00AC69F0"/>
    <w:rsid w:val="00AD07CF"/>
    <w:rsid w:val="00AD24D6"/>
    <w:rsid w:val="00AD25EE"/>
    <w:rsid w:val="00AD33AF"/>
    <w:rsid w:val="00AD667D"/>
    <w:rsid w:val="00AE1786"/>
    <w:rsid w:val="00AE2B7E"/>
    <w:rsid w:val="00AE7D84"/>
    <w:rsid w:val="00B03B71"/>
    <w:rsid w:val="00B16658"/>
    <w:rsid w:val="00B17BAC"/>
    <w:rsid w:val="00B42F4B"/>
    <w:rsid w:val="00B44924"/>
    <w:rsid w:val="00B45BC6"/>
    <w:rsid w:val="00B472B4"/>
    <w:rsid w:val="00B53714"/>
    <w:rsid w:val="00B539C2"/>
    <w:rsid w:val="00B53B4C"/>
    <w:rsid w:val="00B54276"/>
    <w:rsid w:val="00B63518"/>
    <w:rsid w:val="00B75FAC"/>
    <w:rsid w:val="00BA16F6"/>
    <w:rsid w:val="00BA5B20"/>
    <w:rsid w:val="00BB1018"/>
    <w:rsid w:val="00BB2524"/>
    <w:rsid w:val="00BB3649"/>
    <w:rsid w:val="00BB7581"/>
    <w:rsid w:val="00BC3C2F"/>
    <w:rsid w:val="00BC686E"/>
    <w:rsid w:val="00BD54BD"/>
    <w:rsid w:val="00BD5886"/>
    <w:rsid w:val="00BE0765"/>
    <w:rsid w:val="00BF2EC6"/>
    <w:rsid w:val="00BF3312"/>
    <w:rsid w:val="00BF760A"/>
    <w:rsid w:val="00C011C9"/>
    <w:rsid w:val="00C01EB3"/>
    <w:rsid w:val="00C13A28"/>
    <w:rsid w:val="00C17C5F"/>
    <w:rsid w:val="00C20456"/>
    <w:rsid w:val="00C22435"/>
    <w:rsid w:val="00C26A50"/>
    <w:rsid w:val="00C26EFE"/>
    <w:rsid w:val="00C32FD9"/>
    <w:rsid w:val="00C338E4"/>
    <w:rsid w:val="00C36BD1"/>
    <w:rsid w:val="00C47EA8"/>
    <w:rsid w:val="00C51C52"/>
    <w:rsid w:val="00C56DC8"/>
    <w:rsid w:val="00C75E11"/>
    <w:rsid w:val="00C778A1"/>
    <w:rsid w:val="00C80E82"/>
    <w:rsid w:val="00C81E37"/>
    <w:rsid w:val="00C85C41"/>
    <w:rsid w:val="00C85F71"/>
    <w:rsid w:val="00C9083B"/>
    <w:rsid w:val="00C91ADA"/>
    <w:rsid w:val="00C92106"/>
    <w:rsid w:val="00C929FB"/>
    <w:rsid w:val="00C93344"/>
    <w:rsid w:val="00C965F5"/>
    <w:rsid w:val="00C97CA9"/>
    <w:rsid w:val="00CA4918"/>
    <w:rsid w:val="00CA5B78"/>
    <w:rsid w:val="00CB320D"/>
    <w:rsid w:val="00CB3671"/>
    <w:rsid w:val="00CB48A5"/>
    <w:rsid w:val="00CB66AC"/>
    <w:rsid w:val="00CC68C5"/>
    <w:rsid w:val="00CD4FDD"/>
    <w:rsid w:val="00CD780A"/>
    <w:rsid w:val="00CE3584"/>
    <w:rsid w:val="00CF1682"/>
    <w:rsid w:val="00CF1925"/>
    <w:rsid w:val="00CF255D"/>
    <w:rsid w:val="00D01DBE"/>
    <w:rsid w:val="00D035C0"/>
    <w:rsid w:val="00D04E17"/>
    <w:rsid w:val="00D058DA"/>
    <w:rsid w:val="00D0594A"/>
    <w:rsid w:val="00D2338E"/>
    <w:rsid w:val="00D26E63"/>
    <w:rsid w:val="00D300E8"/>
    <w:rsid w:val="00D462CB"/>
    <w:rsid w:val="00D46B62"/>
    <w:rsid w:val="00D47BFD"/>
    <w:rsid w:val="00D57766"/>
    <w:rsid w:val="00D61CDF"/>
    <w:rsid w:val="00D645A6"/>
    <w:rsid w:val="00D66D8B"/>
    <w:rsid w:val="00D67751"/>
    <w:rsid w:val="00D70D21"/>
    <w:rsid w:val="00D71B89"/>
    <w:rsid w:val="00D7474A"/>
    <w:rsid w:val="00D75011"/>
    <w:rsid w:val="00D7796E"/>
    <w:rsid w:val="00D77B9A"/>
    <w:rsid w:val="00D82BE5"/>
    <w:rsid w:val="00D922AB"/>
    <w:rsid w:val="00D92DEC"/>
    <w:rsid w:val="00DA4D0D"/>
    <w:rsid w:val="00DA550C"/>
    <w:rsid w:val="00DB01A9"/>
    <w:rsid w:val="00DB10C6"/>
    <w:rsid w:val="00DB7D35"/>
    <w:rsid w:val="00DC6990"/>
    <w:rsid w:val="00DD3D8A"/>
    <w:rsid w:val="00DE01E8"/>
    <w:rsid w:val="00DE29B2"/>
    <w:rsid w:val="00DE515F"/>
    <w:rsid w:val="00DE63F5"/>
    <w:rsid w:val="00E01C45"/>
    <w:rsid w:val="00E02F71"/>
    <w:rsid w:val="00E051DD"/>
    <w:rsid w:val="00E1198C"/>
    <w:rsid w:val="00E205A8"/>
    <w:rsid w:val="00E22AA6"/>
    <w:rsid w:val="00E30FB8"/>
    <w:rsid w:val="00E44B69"/>
    <w:rsid w:val="00E44CD2"/>
    <w:rsid w:val="00E5301D"/>
    <w:rsid w:val="00E55F2B"/>
    <w:rsid w:val="00E61ED5"/>
    <w:rsid w:val="00E654AE"/>
    <w:rsid w:val="00E66437"/>
    <w:rsid w:val="00E72BEB"/>
    <w:rsid w:val="00E8445E"/>
    <w:rsid w:val="00E859A6"/>
    <w:rsid w:val="00E91169"/>
    <w:rsid w:val="00E93292"/>
    <w:rsid w:val="00EA60B8"/>
    <w:rsid w:val="00EB5A3B"/>
    <w:rsid w:val="00EC7CA7"/>
    <w:rsid w:val="00ED6D8E"/>
    <w:rsid w:val="00EE049F"/>
    <w:rsid w:val="00EE13A3"/>
    <w:rsid w:val="00EE6D12"/>
    <w:rsid w:val="00EF2A17"/>
    <w:rsid w:val="00EF6F29"/>
    <w:rsid w:val="00F138A2"/>
    <w:rsid w:val="00F13B01"/>
    <w:rsid w:val="00F20D82"/>
    <w:rsid w:val="00F23FA4"/>
    <w:rsid w:val="00F26B58"/>
    <w:rsid w:val="00F26CD5"/>
    <w:rsid w:val="00F27461"/>
    <w:rsid w:val="00F357F0"/>
    <w:rsid w:val="00F42657"/>
    <w:rsid w:val="00F44F38"/>
    <w:rsid w:val="00F5285B"/>
    <w:rsid w:val="00F546B8"/>
    <w:rsid w:val="00F546CA"/>
    <w:rsid w:val="00F86DCC"/>
    <w:rsid w:val="00F950DA"/>
    <w:rsid w:val="00F96C06"/>
    <w:rsid w:val="00FA0EA0"/>
    <w:rsid w:val="00FB09C8"/>
    <w:rsid w:val="00FB28BE"/>
    <w:rsid w:val="00FC5678"/>
    <w:rsid w:val="00FD1B09"/>
    <w:rsid w:val="00FD2443"/>
    <w:rsid w:val="00FD4D74"/>
    <w:rsid w:val="00FD5011"/>
    <w:rsid w:val="00FD74DD"/>
    <w:rsid w:val="00FE0257"/>
    <w:rsid w:val="00FF030D"/>
    <w:rsid w:val="00FF3DC9"/>
    <w:rsid w:val="00FF43C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C6312F"/>
  <w15:chartTrackingRefBased/>
  <w15:docId w15:val="{C44CFA32-71D8-40B9-8E1C-8FC74CAF33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C51C52"/>
    <w:pPr>
      <w:spacing w:after="200" w:line="276" w:lineRule="auto"/>
    </w:pPr>
    <w:rPr>
      <w:rFonts w:eastAsiaTheme="minorEastAsia"/>
      <w:lang w:eastAsia="ru-RU"/>
    </w:rPr>
  </w:style>
  <w:style w:type="paragraph" w:styleId="10">
    <w:name w:val="heading 1"/>
    <w:basedOn w:val="a0"/>
    <w:next w:val="a0"/>
    <w:link w:val="11"/>
    <w:uiPriority w:val="9"/>
    <w:qFormat/>
    <w:rsid w:val="00C51C52"/>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Заголовок 1 Знак"/>
    <w:basedOn w:val="a1"/>
    <w:link w:val="10"/>
    <w:uiPriority w:val="9"/>
    <w:rsid w:val="00C51C52"/>
    <w:rPr>
      <w:rFonts w:asciiTheme="majorHAnsi" w:eastAsiaTheme="majorEastAsia" w:hAnsiTheme="majorHAnsi" w:cstheme="majorBidi"/>
      <w:b/>
      <w:bCs/>
      <w:color w:val="2E74B5" w:themeColor="accent1" w:themeShade="BF"/>
      <w:sz w:val="28"/>
      <w:szCs w:val="28"/>
      <w:lang w:eastAsia="ru-RU"/>
    </w:rPr>
  </w:style>
  <w:style w:type="paragraph" w:styleId="a4">
    <w:name w:val="header"/>
    <w:basedOn w:val="a0"/>
    <w:link w:val="a5"/>
    <w:uiPriority w:val="99"/>
    <w:unhideWhenUsed/>
    <w:rsid w:val="00C51C52"/>
    <w:pPr>
      <w:tabs>
        <w:tab w:val="center" w:pos="4677"/>
        <w:tab w:val="right" w:pos="9355"/>
      </w:tabs>
      <w:spacing w:after="0" w:line="240" w:lineRule="auto"/>
    </w:pPr>
  </w:style>
  <w:style w:type="character" w:customStyle="1" w:styleId="a5">
    <w:name w:val="Верхний колонтитул Знак"/>
    <w:basedOn w:val="a1"/>
    <w:link w:val="a4"/>
    <w:uiPriority w:val="99"/>
    <w:rsid w:val="00C51C52"/>
    <w:rPr>
      <w:rFonts w:eastAsiaTheme="minorEastAsia"/>
      <w:lang w:eastAsia="ru-RU"/>
    </w:rPr>
  </w:style>
  <w:style w:type="paragraph" w:styleId="a6">
    <w:name w:val="footer"/>
    <w:basedOn w:val="a0"/>
    <w:link w:val="a7"/>
    <w:uiPriority w:val="99"/>
    <w:unhideWhenUsed/>
    <w:rsid w:val="00C51C52"/>
    <w:pPr>
      <w:tabs>
        <w:tab w:val="center" w:pos="4677"/>
        <w:tab w:val="right" w:pos="9355"/>
      </w:tabs>
      <w:spacing w:after="0" w:line="240" w:lineRule="auto"/>
    </w:pPr>
  </w:style>
  <w:style w:type="character" w:customStyle="1" w:styleId="a7">
    <w:name w:val="Нижний колонтитул Знак"/>
    <w:basedOn w:val="a1"/>
    <w:link w:val="a6"/>
    <w:uiPriority w:val="99"/>
    <w:rsid w:val="00C51C52"/>
    <w:rPr>
      <w:rFonts w:eastAsiaTheme="minorEastAsia"/>
      <w:lang w:eastAsia="ru-RU"/>
    </w:rPr>
  </w:style>
  <w:style w:type="table" w:styleId="a8">
    <w:name w:val="Table Grid"/>
    <w:basedOn w:val="a2"/>
    <w:uiPriority w:val="59"/>
    <w:rsid w:val="00C51C52"/>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List Paragraph"/>
    <w:aliases w:val="Пункт,1,UL"/>
    <w:basedOn w:val="a0"/>
    <w:link w:val="aa"/>
    <w:uiPriority w:val="34"/>
    <w:qFormat/>
    <w:rsid w:val="00C51C52"/>
    <w:pPr>
      <w:ind w:left="720"/>
      <w:contextualSpacing/>
    </w:pPr>
  </w:style>
  <w:style w:type="character" w:customStyle="1" w:styleId="aa">
    <w:name w:val="Абзац списка Знак"/>
    <w:aliases w:val="Пункт Знак,1 Знак,UL Знак"/>
    <w:basedOn w:val="a1"/>
    <w:link w:val="a9"/>
    <w:uiPriority w:val="34"/>
    <w:rsid w:val="00C51C52"/>
    <w:rPr>
      <w:rFonts w:eastAsiaTheme="minorEastAsia"/>
      <w:lang w:eastAsia="ru-RU"/>
    </w:rPr>
  </w:style>
  <w:style w:type="table" w:customStyle="1" w:styleId="12">
    <w:name w:val="Сетка таблицы1"/>
    <w:basedOn w:val="a2"/>
    <w:next w:val="a8"/>
    <w:uiPriority w:val="39"/>
    <w:rsid w:val="00C51C52"/>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Hyperlink"/>
    <w:basedOn w:val="a1"/>
    <w:uiPriority w:val="99"/>
    <w:unhideWhenUsed/>
    <w:rsid w:val="00C51C52"/>
    <w:rPr>
      <w:color w:val="0563C1" w:themeColor="hyperlink"/>
      <w:u w:val="single"/>
    </w:rPr>
  </w:style>
  <w:style w:type="paragraph" w:styleId="ac">
    <w:name w:val="annotation text"/>
    <w:basedOn w:val="a0"/>
    <w:link w:val="ad"/>
    <w:uiPriority w:val="99"/>
    <w:unhideWhenUsed/>
    <w:rsid w:val="00E01C45"/>
    <w:pPr>
      <w:spacing w:line="240" w:lineRule="auto"/>
    </w:pPr>
    <w:rPr>
      <w:sz w:val="20"/>
      <w:szCs w:val="20"/>
    </w:rPr>
  </w:style>
  <w:style w:type="character" w:customStyle="1" w:styleId="ad">
    <w:name w:val="Текст примечания Знак"/>
    <w:basedOn w:val="a1"/>
    <w:link w:val="ac"/>
    <w:uiPriority w:val="99"/>
    <w:rsid w:val="00E01C45"/>
    <w:rPr>
      <w:rFonts w:eastAsiaTheme="minorEastAsia"/>
      <w:sz w:val="20"/>
      <w:szCs w:val="20"/>
      <w:lang w:eastAsia="ru-RU"/>
    </w:rPr>
  </w:style>
  <w:style w:type="character" w:customStyle="1" w:styleId="A50">
    <w:name w:val="A5"/>
    <w:uiPriority w:val="99"/>
    <w:rsid w:val="00CF255D"/>
    <w:rPr>
      <w:rFonts w:cs="Calibri"/>
      <w:b/>
      <w:bCs/>
      <w:color w:val="005191"/>
      <w:sz w:val="20"/>
      <w:szCs w:val="20"/>
    </w:rPr>
  </w:style>
  <w:style w:type="paragraph" w:styleId="ae">
    <w:name w:val="No Spacing"/>
    <w:uiPriority w:val="1"/>
    <w:qFormat/>
    <w:rsid w:val="00AD33AF"/>
    <w:pPr>
      <w:spacing w:after="0" w:line="240" w:lineRule="auto"/>
    </w:pPr>
    <w:rPr>
      <w:rFonts w:ascii="Times New Roman" w:eastAsia="Times New Roman" w:hAnsi="Times New Roman" w:cs="Times New Roman"/>
      <w:sz w:val="24"/>
      <w:szCs w:val="24"/>
      <w:lang w:eastAsia="ru-RU"/>
    </w:rPr>
  </w:style>
  <w:style w:type="character" w:styleId="af">
    <w:name w:val="annotation reference"/>
    <w:basedOn w:val="a1"/>
    <w:uiPriority w:val="99"/>
    <w:semiHidden/>
    <w:unhideWhenUsed/>
    <w:rsid w:val="00737152"/>
    <w:rPr>
      <w:sz w:val="16"/>
      <w:szCs w:val="16"/>
    </w:rPr>
  </w:style>
  <w:style w:type="paragraph" w:styleId="af0">
    <w:name w:val="annotation subject"/>
    <w:basedOn w:val="ac"/>
    <w:next w:val="ac"/>
    <w:link w:val="af1"/>
    <w:uiPriority w:val="99"/>
    <w:semiHidden/>
    <w:unhideWhenUsed/>
    <w:rsid w:val="00737152"/>
    <w:rPr>
      <w:b/>
      <w:bCs/>
    </w:rPr>
  </w:style>
  <w:style w:type="character" w:customStyle="1" w:styleId="af1">
    <w:name w:val="Тема примечания Знак"/>
    <w:basedOn w:val="ad"/>
    <w:link w:val="af0"/>
    <w:uiPriority w:val="99"/>
    <w:semiHidden/>
    <w:rsid w:val="00737152"/>
    <w:rPr>
      <w:rFonts w:eastAsiaTheme="minorEastAsia"/>
      <w:b/>
      <w:bCs/>
      <w:sz w:val="20"/>
      <w:szCs w:val="20"/>
      <w:lang w:eastAsia="ru-RU"/>
    </w:rPr>
  </w:style>
  <w:style w:type="paragraph" w:styleId="af2">
    <w:name w:val="Balloon Text"/>
    <w:basedOn w:val="a0"/>
    <w:link w:val="af3"/>
    <w:uiPriority w:val="99"/>
    <w:semiHidden/>
    <w:unhideWhenUsed/>
    <w:rsid w:val="00737152"/>
    <w:pPr>
      <w:spacing w:after="0" w:line="240" w:lineRule="auto"/>
    </w:pPr>
    <w:rPr>
      <w:rFonts w:ascii="Segoe UI" w:hAnsi="Segoe UI" w:cs="Segoe UI"/>
      <w:sz w:val="18"/>
      <w:szCs w:val="18"/>
    </w:rPr>
  </w:style>
  <w:style w:type="character" w:customStyle="1" w:styleId="af3">
    <w:name w:val="Текст выноски Знак"/>
    <w:basedOn w:val="a1"/>
    <w:link w:val="af2"/>
    <w:uiPriority w:val="99"/>
    <w:semiHidden/>
    <w:rsid w:val="00737152"/>
    <w:rPr>
      <w:rFonts w:ascii="Segoe UI" w:eastAsiaTheme="minorEastAsia" w:hAnsi="Segoe UI" w:cs="Segoe UI"/>
      <w:sz w:val="18"/>
      <w:szCs w:val="18"/>
      <w:lang w:eastAsia="ru-RU"/>
    </w:rPr>
  </w:style>
  <w:style w:type="paragraph" w:styleId="af4">
    <w:name w:val="Plain Text"/>
    <w:basedOn w:val="a0"/>
    <w:link w:val="af5"/>
    <w:uiPriority w:val="99"/>
    <w:semiHidden/>
    <w:unhideWhenUsed/>
    <w:rsid w:val="000F7D89"/>
    <w:pPr>
      <w:spacing w:after="0" w:line="240" w:lineRule="auto"/>
    </w:pPr>
    <w:rPr>
      <w:rFonts w:ascii="Calibri" w:hAnsi="Calibri"/>
      <w:szCs w:val="21"/>
    </w:rPr>
  </w:style>
  <w:style w:type="character" w:customStyle="1" w:styleId="af5">
    <w:name w:val="Текст Знак"/>
    <w:basedOn w:val="a1"/>
    <w:link w:val="af4"/>
    <w:uiPriority w:val="99"/>
    <w:semiHidden/>
    <w:rsid w:val="000F7D89"/>
    <w:rPr>
      <w:rFonts w:ascii="Calibri" w:eastAsiaTheme="minorEastAsia" w:hAnsi="Calibri"/>
      <w:szCs w:val="21"/>
      <w:lang w:eastAsia="ru-RU"/>
    </w:rPr>
  </w:style>
  <w:style w:type="numbering" w:customStyle="1" w:styleId="1">
    <w:name w:val="Стиль1"/>
    <w:uiPriority w:val="99"/>
    <w:rsid w:val="004B1786"/>
    <w:pPr>
      <w:numPr>
        <w:numId w:val="26"/>
      </w:numPr>
    </w:pPr>
  </w:style>
  <w:style w:type="paragraph" w:customStyle="1" w:styleId="a">
    <w:name w:val="СписокНЛМК"/>
    <w:basedOn w:val="a0"/>
    <w:qFormat/>
    <w:rsid w:val="00E61ED5"/>
    <w:pPr>
      <w:keepNext/>
      <w:numPr>
        <w:numId w:val="37"/>
      </w:numPr>
      <w:spacing w:before="120" w:after="120" w:line="240" w:lineRule="auto"/>
    </w:pPr>
    <w:rPr>
      <w:rFonts w:eastAsia="Times New Roman" w:cs="Arial"/>
      <w:b/>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nl-a-nlmkdoc@nlmk.com" TargetMode="External"/><Relationship Id="rId13" Type="http://schemas.openxmlformats.org/officeDocument/2006/relationships/hyperlink" Target="mailto:vladimirova_ov@nlmk.com" TargetMode="External"/><Relationship Id="rId18" Type="http://schemas.openxmlformats.org/officeDocument/2006/relationships/image" Target="media/image5.jpeg"/><Relationship Id="rId26" Type="http://schemas.openxmlformats.org/officeDocument/2006/relationships/hyperlink" Target="mailto:FrolovaEV@PGK.RU" TargetMode="External"/><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hyperlink" Target="mailto:FrolovaEV@PGK.RU" TargetMode="External"/><Relationship Id="rId25" Type="http://schemas.openxmlformats.org/officeDocument/2006/relationships/image" Target="media/image12.jp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7.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image" Target="media/image11.png"/><Relationship Id="rId32" Type="http://schemas.openxmlformats.org/officeDocument/2006/relationships/footer" Target="footer2.xml"/><Relationship Id="rId5" Type="http://schemas.openxmlformats.org/officeDocument/2006/relationships/webSettings" Target="webSettings.xml"/><Relationship Id="rId15" Type="http://schemas.microsoft.com/office/2007/relationships/hdphoto" Target="media/hdphoto2.wdp"/><Relationship Id="rId23" Type="http://schemas.openxmlformats.org/officeDocument/2006/relationships/image" Target="media/image10.jpeg"/><Relationship Id="rId28" Type="http://schemas.openxmlformats.org/officeDocument/2006/relationships/image" Target="media/image14.jpeg"/><Relationship Id="rId10" Type="http://schemas.openxmlformats.org/officeDocument/2006/relationships/image" Target="media/image1.jpeg"/><Relationship Id="rId19" Type="http://schemas.openxmlformats.org/officeDocument/2006/relationships/image" Target="media/image6.jpeg"/><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www.economy.gov.ru/material/directions/makroec/prognozy_socialno_%20ekonomicheskogo_razvitiya/" TargetMode="External"/><Relationship Id="rId14" Type="http://schemas.openxmlformats.org/officeDocument/2006/relationships/image" Target="media/image3.jpeg"/><Relationship Id="rId22" Type="http://schemas.openxmlformats.org/officeDocument/2006/relationships/image" Target="media/image9.jpeg"/><Relationship Id="rId27" Type="http://schemas.openxmlformats.org/officeDocument/2006/relationships/image" Target="media/image13.jpeg"/><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_rels/header2.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8FFAFE-ED06-4FBE-BC5B-A764E50C67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1796</TotalTime>
  <Pages>26</Pages>
  <Words>14052</Words>
  <Characters>80098</Characters>
  <Application>Microsoft Office Word</Application>
  <DocSecurity>0</DocSecurity>
  <Lines>667</Lines>
  <Paragraphs>187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93963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Краснолуцкая Ольга Николаевна</dc:creator>
  <cp:keywords/>
  <dc:description/>
  <cp:lastModifiedBy>Заострожных Александр Юрьевич</cp:lastModifiedBy>
  <cp:revision>856</cp:revision>
  <dcterms:created xsi:type="dcterms:W3CDTF">2021-05-25T19:35:00Z</dcterms:created>
  <dcterms:modified xsi:type="dcterms:W3CDTF">2023-07-21T10:43:00Z</dcterms:modified>
</cp:coreProperties>
</file>